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2A" w:rsidRPr="001C3EF3" w:rsidRDefault="005A7C2A" w:rsidP="005A7C2A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FCF8E4" wp14:editId="60E5019E">
            <wp:simplePos x="0" y="0"/>
            <wp:positionH relativeFrom="column">
              <wp:posOffset>2667000</wp:posOffset>
            </wp:positionH>
            <wp:positionV relativeFrom="paragraph">
              <wp:posOffset>106680</wp:posOffset>
            </wp:positionV>
            <wp:extent cx="762000" cy="53784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E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ПРОЕКТ</w:t>
      </w:r>
    </w:p>
    <w:p w:rsidR="005A7C2A" w:rsidRPr="001C3EF3" w:rsidRDefault="005A7C2A" w:rsidP="005A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A7C2A" w:rsidRPr="001C3EF3" w:rsidRDefault="005A7C2A" w:rsidP="005A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A7C2A" w:rsidRPr="001C3EF3" w:rsidRDefault="005A7C2A" w:rsidP="005A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A7C2A" w:rsidRPr="001C3EF3" w:rsidRDefault="005A7C2A" w:rsidP="005A7C2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5A7C2A" w:rsidRPr="001C3EF3" w:rsidRDefault="005A7C2A" w:rsidP="005A7C2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C3EF3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Рахівська міська рада</w:t>
      </w:r>
    </w:p>
    <w:p w:rsidR="005A7C2A" w:rsidRPr="001C3EF3" w:rsidRDefault="005A7C2A" w:rsidP="005A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  сесія  міської ради</w:t>
      </w:r>
    </w:p>
    <w:p w:rsidR="005A7C2A" w:rsidRPr="001C3EF3" w:rsidRDefault="005A7C2A" w:rsidP="005A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сьомого скликання</w:t>
      </w:r>
    </w:p>
    <w:p w:rsidR="005A7C2A" w:rsidRPr="001C3EF3" w:rsidRDefault="005A7C2A" w:rsidP="005A7C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A7C2A" w:rsidRPr="001C3EF3" w:rsidRDefault="005A7C2A" w:rsidP="005A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 І Ш Е Н </w:t>
      </w:r>
      <w:proofErr w:type="spellStart"/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proofErr w:type="spellEnd"/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</w:t>
      </w:r>
    </w:p>
    <w:p w:rsidR="005A7C2A" w:rsidRPr="001C3EF3" w:rsidRDefault="005A7C2A" w:rsidP="005A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A7C2A" w:rsidRPr="001C3EF3" w:rsidRDefault="005A7C2A" w:rsidP="005A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 ____________2017 року  №____</w:t>
      </w:r>
    </w:p>
    <w:p w:rsidR="005A7C2A" w:rsidRPr="001C3EF3" w:rsidRDefault="005A7C2A" w:rsidP="005A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Рахів</w:t>
      </w:r>
    </w:p>
    <w:p w:rsidR="005A7C2A" w:rsidRPr="001C3EF3" w:rsidRDefault="005A7C2A" w:rsidP="005A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C2A" w:rsidRPr="001C3EF3" w:rsidRDefault="005A7C2A" w:rsidP="005A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Програми капітального </w:t>
      </w:r>
    </w:p>
    <w:p w:rsidR="005A7C2A" w:rsidRPr="001C3EF3" w:rsidRDefault="005A7C2A" w:rsidP="005A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ремонту мереж теплопостачання в </w:t>
      </w:r>
      <w:proofErr w:type="spellStart"/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м.Рахів</w:t>
      </w:r>
      <w:proofErr w:type="spellEnd"/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A7C2A" w:rsidRPr="001C3EF3" w:rsidRDefault="005A7C2A" w:rsidP="005A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2018-2019 роки</w:t>
      </w:r>
    </w:p>
    <w:p w:rsidR="005A7C2A" w:rsidRPr="001C3EF3" w:rsidRDefault="005A7C2A" w:rsidP="005A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C2A" w:rsidRPr="001C3EF3" w:rsidRDefault="005A7C2A" w:rsidP="005A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Закону України </w:t>
      </w:r>
      <w:proofErr w:type="spellStart"/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житлово-комунальні послуги”, з метою покращення функціонування мереж теплопостачання для надання якісних послуг мешканцям </w:t>
      </w:r>
      <w:proofErr w:type="spellStart"/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м.Рахів</w:t>
      </w:r>
      <w:proofErr w:type="spellEnd"/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ст.26 Закону України </w:t>
      </w:r>
      <w:proofErr w:type="spellStart"/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Україні”, міська рада</w:t>
      </w:r>
    </w:p>
    <w:p w:rsidR="005A7C2A" w:rsidRPr="001C3EF3" w:rsidRDefault="005A7C2A" w:rsidP="005A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C2A" w:rsidRPr="001C3EF3" w:rsidRDefault="005A7C2A" w:rsidP="005A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л а :</w:t>
      </w:r>
    </w:p>
    <w:p w:rsidR="005A7C2A" w:rsidRPr="001C3EF3" w:rsidRDefault="005A7C2A" w:rsidP="005A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C2A" w:rsidRPr="001C3EF3" w:rsidRDefault="005A7C2A" w:rsidP="005A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Затвердити Програму капітального ремонту мереж теплопостачання в </w:t>
      </w:r>
      <w:proofErr w:type="spellStart"/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м.Рахів</w:t>
      </w:r>
      <w:proofErr w:type="spellEnd"/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2018-2019 роки згідно додатку.</w:t>
      </w:r>
    </w:p>
    <w:p w:rsidR="005A7C2A" w:rsidRPr="001C3EF3" w:rsidRDefault="005A7C2A" w:rsidP="005A7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Контроль за виконанням цього рішення покласти на постійну комісію </w:t>
      </w:r>
      <w:r w:rsidRPr="001C3E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питань управління комунальною власністю, побуту, торгівельного обслуговування та постійну комісію з питань бюджету, тарифів і цін.</w:t>
      </w:r>
    </w:p>
    <w:p w:rsidR="005A7C2A" w:rsidRPr="001C3EF3" w:rsidRDefault="005A7C2A" w:rsidP="005A7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A7C2A" w:rsidRPr="001C3EF3" w:rsidRDefault="005A7C2A" w:rsidP="005A7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A7C2A" w:rsidRPr="001C3EF3" w:rsidRDefault="005A7C2A" w:rsidP="005A7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A7C2A" w:rsidRPr="001C3EF3" w:rsidRDefault="005A7C2A" w:rsidP="005A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В.В. </w:t>
      </w:r>
      <w:proofErr w:type="spellStart"/>
      <w:r w:rsidRPr="001C3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Медвідь</w:t>
      </w:r>
      <w:proofErr w:type="spellEnd"/>
    </w:p>
    <w:p w:rsidR="005A7C2A" w:rsidRPr="001C3EF3" w:rsidRDefault="005A7C2A" w:rsidP="005A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A7C2A" w:rsidRPr="001C3EF3" w:rsidRDefault="005A7C2A" w:rsidP="005A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A7C2A" w:rsidRDefault="005A7C2A" w:rsidP="005A7C2A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p w:rsidR="005A7C2A" w:rsidRDefault="005A7C2A" w:rsidP="005A7C2A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A7C2A" w:rsidRPr="0013422A" w:rsidRDefault="005A7C2A" w:rsidP="005A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jc w:val="right"/>
        <w:tblInd w:w="-992" w:type="dxa"/>
        <w:tblLook w:val="01E0" w:firstRow="1" w:lastRow="1" w:firstColumn="1" w:lastColumn="1" w:noHBand="0" w:noVBand="0"/>
      </w:tblPr>
      <w:tblGrid>
        <w:gridCol w:w="2567"/>
      </w:tblGrid>
      <w:tr w:rsidR="005A7C2A" w:rsidRPr="0013422A" w:rsidTr="00265671">
        <w:trPr>
          <w:jc w:val="right"/>
        </w:trPr>
        <w:tc>
          <w:tcPr>
            <w:tcW w:w="2567" w:type="dxa"/>
          </w:tcPr>
          <w:p w:rsidR="005A7C2A" w:rsidRPr="0013422A" w:rsidRDefault="005A7C2A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342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 w:type="page"/>
            </w:r>
            <w:r w:rsidRPr="00134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br w:type="page"/>
              <w:t xml:space="preserve">         </w:t>
            </w:r>
            <w:r w:rsidRPr="001342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Додаток                                                                            до рішення міської ради  </w:t>
            </w:r>
          </w:p>
          <w:p w:rsidR="005A7C2A" w:rsidRPr="0013422A" w:rsidRDefault="005A7C2A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_____сес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ії </w:t>
            </w:r>
            <w:r w:rsidRPr="001342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7-го скликання                                                                                              від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_________</w:t>
            </w:r>
            <w:r w:rsidRPr="001342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</w:t>
            </w:r>
          </w:p>
        </w:tc>
      </w:tr>
    </w:tbl>
    <w:p w:rsidR="005A7C2A" w:rsidRPr="0013422A" w:rsidRDefault="005A7C2A" w:rsidP="005A7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5A7C2A" w:rsidRPr="0013422A" w:rsidRDefault="005A7C2A" w:rsidP="005A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A7C2A" w:rsidRPr="0013422A" w:rsidRDefault="005A7C2A" w:rsidP="005A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C2A" w:rsidRPr="0013422A" w:rsidRDefault="005A7C2A" w:rsidP="005A7C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  <w:bookmarkStart w:id="0" w:name="_GoBack"/>
      <w:r w:rsidRPr="0013422A"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>ПРОГРАМА</w:t>
      </w:r>
    </w:p>
    <w:p w:rsidR="005A7C2A" w:rsidRPr="0013422A" w:rsidRDefault="005A7C2A" w:rsidP="005A7C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 xml:space="preserve">капітального ремонту мереж теплопостачання </w:t>
      </w:r>
      <w:proofErr w:type="spellStart"/>
      <w:r w:rsidRPr="0013422A"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>м.Рахів</w:t>
      </w:r>
      <w:proofErr w:type="spellEnd"/>
      <w:r w:rsidRPr="0013422A"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 xml:space="preserve"> на </w:t>
      </w:r>
    </w:p>
    <w:p w:rsidR="005A7C2A" w:rsidRPr="0013422A" w:rsidRDefault="005A7C2A" w:rsidP="005A7C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>201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>8</w:t>
      </w:r>
      <w:r w:rsidRPr="0013422A"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>-201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>9</w:t>
      </w:r>
      <w:r w:rsidRPr="0013422A"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 xml:space="preserve"> роки</w:t>
      </w:r>
      <w:bookmarkEnd w:id="0"/>
    </w:p>
    <w:p w:rsidR="005A7C2A" w:rsidRPr="0013422A" w:rsidRDefault="005A7C2A" w:rsidP="005A7C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5A7C2A" w:rsidRPr="0013422A" w:rsidRDefault="005A7C2A" w:rsidP="005A7C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>1.Загальні положення</w:t>
      </w:r>
    </w:p>
    <w:p w:rsidR="005A7C2A" w:rsidRPr="0013422A" w:rsidRDefault="005A7C2A" w:rsidP="005A7C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</w:p>
    <w:p w:rsidR="005A7C2A" w:rsidRPr="0013422A" w:rsidRDefault="005A7C2A" w:rsidP="005A7C2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Програма капітального ремонту мереж теплопостачання </w:t>
      </w:r>
      <w:proofErr w:type="spellStart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м.Рахів</w:t>
      </w:r>
      <w:proofErr w:type="spellEnd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розроблена відповідно до Законів України </w:t>
      </w:r>
      <w:proofErr w:type="spellStart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„Про</w:t>
      </w:r>
      <w:proofErr w:type="spellEnd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місцеве самоврядування в Україні”, </w:t>
      </w:r>
      <w:proofErr w:type="spellStart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„Про</w:t>
      </w:r>
      <w:proofErr w:type="spellEnd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житлово-комунальні послуги”, </w:t>
      </w:r>
      <w:proofErr w:type="spellStart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„Про</w:t>
      </w:r>
      <w:proofErr w:type="spellEnd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концесії”, </w:t>
      </w:r>
      <w:proofErr w:type="spellStart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„Про</w:t>
      </w:r>
      <w:proofErr w:type="spellEnd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особливості передачі в оренду чи концесію об’єктів у сферах теплопостачання, водопостачання та водовідведення, що перебувають у комунальній власності”.</w:t>
      </w:r>
    </w:p>
    <w:p w:rsidR="005A7C2A" w:rsidRPr="0013422A" w:rsidRDefault="005A7C2A" w:rsidP="005A7C2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Однією з найбільш гострих соціально-економічних проблем в житлово-комунальній сфері  </w:t>
      </w:r>
      <w:proofErr w:type="spellStart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м.Рахів</w:t>
      </w:r>
      <w:proofErr w:type="spellEnd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є проблема централізованого теплопостачання мешканців </w:t>
      </w:r>
      <w:proofErr w:type="spellStart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м.Рахів</w:t>
      </w:r>
      <w:proofErr w:type="spellEnd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. Відсутність фінансування запланованих заходів призвело до значного погіршення стану мереж.</w:t>
      </w:r>
    </w:p>
    <w:p w:rsidR="005A7C2A" w:rsidRPr="0013422A" w:rsidRDefault="005A7C2A" w:rsidP="005A7C2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Аналізуючи експлуатацію системи теплопостачання за попередні роки основними проблемними питаннями є:</w:t>
      </w:r>
    </w:p>
    <w:p w:rsidR="005A7C2A" w:rsidRPr="0013422A" w:rsidRDefault="005A7C2A" w:rsidP="005A7C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- незадовільний технічний стан обладнання теплових пунктів, мереж теплопостачання;</w:t>
      </w:r>
    </w:p>
    <w:p w:rsidR="005A7C2A" w:rsidRPr="0013422A" w:rsidRDefault="005A7C2A" w:rsidP="005A7C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- відсутній рівень оснащеності </w:t>
      </w:r>
      <w:proofErr w:type="spellStart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теплоспоживального</w:t>
      </w:r>
      <w:proofErr w:type="spellEnd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обладнання засобами автоматизації з погодним регулюванням енергоспоживання будівель житлового та бюджетного секторів;</w:t>
      </w:r>
    </w:p>
    <w:p w:rsidR="005A7C2A" w:rsidRPr="0013422A" w:rsidRDefault="005A7C2A" w:rsidP="005A7C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- потреба у модернізації генеруючого обладнання з використанням </w:t>
      </w:r>
      <w:proofErr w:type="spellStart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енергоефективного</w:t>
      </w:r>
      <w:proofErr w:type="spellEnd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обладнання.</w:t>
      </w:r>
    </w:p>
    <w:p w:rsidR="005A7C2A" w:rsidRPr="0013422A" w:rsidRDefault="005A7C2A" w:rsidP="005A7C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5A7C2A" w:rsidRPr="0013422A" w:rsidRDefault="005A7C2A" w:rsidP="005A7C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 xml:space="preserve">2.Загальна характеристика мережі теплопостачання </w:t>
      </w:r>
      <w:proofErr w:type="spellStart"/>
      <w:r w:rsidRPr="0013422A"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>м.Рахів</w:t>
      </w:r>
      <w:proofErr w:type="spellEnd"/>
    </w:p>
    <w:p w:rsidR="005A7C2A" w:rsidRPr="0013422A" w:rsidRDefault="005A7C2A" w:rsidP="005A7C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</w:p>
    <w:p w:rsidR="005A7C2A" w:rsidRPr="0013422A" w:rsidRDefault="005A7C2A" w:rsidP="005A7C2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Місто Рахів єдине в Закарпатській області де збереглося централізоване теплопостачання. Система теплопостачання </w:t>
      </w:r>
      <w:proofErr w:type="spellStart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м.Рахів</w:t>
      </w:r>
      <w:proofErr w:type="spellEnd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побудована в 70-х роках минулого століття. Теплопостачання відбувається від котельні, що належить </w:t>
      </w:r>
      <w:proofErr w:type="spellStart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ТзОВ</w:t>
      </w:r>
      <w:proofErr w:type="spellEnd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„БІОТЕС”, яка працює на біопаливі (дерев’яна тріска). Для передачі і розподілу теплової енергії у місті функціонує розгалужена система магістральних та розподільчих теплових мереж,  загальна протяжність яких становить 7,2 км та експлуатується понад 30 років. Діаметр трубопроводів існуючих мереж від 300 до 50 мм.</w:t>
      </w:r>
    </w:p>
    <w:p w:rsidR="005A7C2A" w:rsidRPr="0013422A" w:rsidRDefault="005A7C2A" w:rsidP="005A7C2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lastRenderedPageBreak/>
        <w:t>Мережі мають моральний та фізичний знос. При існуючому стані системи теплопостачання необхідно відмінити наявність дефіциту теплової енергії та надання неякісних послуг.</w:t>
      </w:r>
    </w:p>
    <w:p w:rsidR="005A7C2A" w:rsidRPr="0013422A" w:rsidRDefault="005A7C2A" w:rsidP="005A7C2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З метою покращення надання послуг з теплопостачання міською радою в 2014 році прийнято рішення про передачу об’єктів теплопостачання в концесію. За період концесії  Концесіонер (</w:t>
      </w:r>
      <w:proofErr w:type="spellStart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ТзОВ</w:t>
      </w:r>
      <w:proofErr w:type="spellEnd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„БІОТЕС”) згідно інвестиційної Програми вклав значні кошти в будівництво та модернізацію котельні. Однак мережі теплопостачання потребують капітального ремонту. Концесійний договір передбачає, що за рахунок бюджетів різних рівнів при двохсторонній згоді, можливе покращення мереж теплопостачання.</w:t>
      </w:r>
    </w:p>
    <w:p w:rsidR="005A7C2A" w:rsidRPr="0013422A" w:rsidRDefault="005A7C2A" w:rsidP="005A7C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5A7C2A" w:rsidRPr="0013422A" w:rsidRDefault="005A7C2A" w:rsidP="005A7C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>3. Мета Програми</w:t>
      </w:r>
    </w:p>
    <w:p w:rsidR="005A7C2A" w:rsidRPr="0013422A" w:rsidRDefault="005A7C2A" w:rsidP="005A7C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</w:p>
    <w:p w:rsidR="005A7C2A" w:rsidRPr="0013422A" w:rsidRDefault="005A7C2A" w:rsidP="005A7C2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Метою Програми є покращення фізичного стану мереж теплопостачання.</w:t>
      </w:r>
    </w:p>
    <w:p w:rsidR="005A7C2A" w:rsidRPr="0013422A" w:rsidRDefault="005A7C2A" w:rsidP="005A7C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Програмою передбачено забезпечення виконання комплексу робіт та першочергових заходів на 201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8</w:t>
      </w: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-201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9</w:t>
      </w: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роки спрямованих на відновлення та поліпшення експлуатаційних показників мереж теплопостачання </w:t>
      </w:r>
      <w:proofErr w:type="spellStart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м.Рахів</w:t>
      </w:r>
      <w:proofErr w:type="spellEnd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.</w:t>
      </w:r>
    </w:p>
    <w:p w:rsidR="005A7C2A" w:rsidRPr="0013422A" w:rsidRDefault="005A7C2A" w:rsidP="005A7C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5A7C2A" w:rsidRPr="0013422A" w:rsidRDefault="005A7C2A" w:rsidP="005A7C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>4.Завдання Програми</w:t>
      </w:r>
    </w:p>
    <w:p w:rsidR="005A7C2A" w:rsidRPr="0013422A" w:rsidRDefault="005A7C2A" w:rsidP="005A7C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</w:p>
    <w:p w:rsidR="005A7C2A" w:rsidRPr="0013422A" w:rsidRDefault="005A7C2A" w:rsidP="005A7C2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З метою зменшення витрат теплової енергії при її транспортуванні та забезпечення надійності роботи системи теплопостачання заплановано виконати капітальний ремонт теплових мереж та будівництво нових для оптимізації схеми теплопостачання міста.</w:t>
      </w:r>
    </w:p>
    <w:p w:rsidR="005A7C2A" w:rsidRPr="0013422A" w:rsidRDefault="005A7C2A" w:rsidP="005A7C2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Утримання в належному стані мереж теплопостачання потребує впровадження комплексних заходів з:</w:t>
      </w:r>
    </w:p>
    <w:p w:rsidR="005A7C2A" w:rsidRPr="0013422A" w:rsidRDefault="005A7C2A" w:rsidP="005A7C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- заміни мереж теплопостачання які експлуатуються більше тридцяти років та вичерпали свій ресурс;</w:t>
      </w:r>
    </w:p>
    <w:p w:rsidR="005A7C2A" w:rsidRPr="0013422A" w:rsidRDefault="005A7C2A" w:rsidP="005A7C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- заміни теплоізоляції на мережах теплопостачання та запірної арматури;</w:t>
      </w:r>
    </w:p>
    <w:p w:rsidR="005A7C2A" w:rsidRPr="0013422A" w:rsidRDefault="005A7C2A" w:rsidP="005A7C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- встановлення засобів обліку теплопостачання;</w:t>
      </w:r>
    </w:p>
    <w:p w:rsidR="005A7C2A" w:rsidRPr="0013422A" w:rsidRDefault="005A7C2A" w:rsidP="005A7C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- заміни трубопроводів на сучасні попередньо ізольовані.</w:t>
      </w:r>
    </w:p>
    <w:p w:rsidR="005A7C2A" w:rsidRPr="0013422A" w:rsidRDefault="005A7C2A" w:rsidP="005A7C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ab/>
        <w:t>Виконання заходів дозволить зменшити втрати тепла до 40%, що значно покращить якість надання послуг, зменшить витрати  на енергоресурси та вплине на формування тарифів.</w:t>
      </w:r>
    </w:p>
    <w:p w:rsidR="005A7C2A" w:rsidRPr="0013422A" w:rsidRDefault="005A7C2A" w:rsidP="005A7C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5A7C2A" w:rsidRPr="0013422A" w:rsidRDefault="005A7C2A" w:rsidP="005A7C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>5.Етапи виконання Програми</w:t>
      </w:r>
    </w:p>
    <w:p w:rsidR="005A7C2A" w:rsidRPr="0013422A" w:rsidRDefault="005A7C2A" w:rsidP="005A7C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</w:p>
    <w:p w:rsidR="005A7C2A" w:rsidRPr="0013422A" w:rsidRDefault="005A7C2A" w:rsidP="005A7C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Програма розрахована на два роки – 201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8</w:t>
      </w: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-201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9</w:t>
      </w: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роки.</w:t>
      </w:r>
    </w:p>
    <w:p w:rsidR="005A7C2A" w:rsidRPr="0013422A" w:rsidRDefault="005A7C2A" w:rsidP="005A7C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5A7C2A" w:rsidRPr="0013422A" w:rsidRDefault="005A7C2A" w:rsidP="005A7C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5A7C2A" w:rsidRDefault="005A7C2A" w:rsidP="005A7C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</w:p>
    <w:p w:rsidR="005A7C2A" w:rsidRDefault="005A7C2A" w:rsidP="005A7C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</w:p>
    <w:p w:rsidR="005A7C2A" w:rsidRDefault="005A7C2A" w:rsidP="005A7C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</w:p>
    <w:p w:rsidR="005A7C2A" w:rsidRDefault="005A7C2A" w:rsidP="005A7C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</w:p>
    <w:p w:rsidR="005A7C2A" w:rsidRPr="0013422A" w:rsidRDefault="005A7C2A" w:rsidP="005A7C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lastRenderedPageBreak/>
        <w:t>6.Фінансування та механізми реалізації Програми</w:t>
      </w:r>
    </w:p>
    <w:p w:rsidR="005A7C2A" w:rsidRPr="0013422A" w:rsidRDefault="005A7C2A" w:rsidP="005A7C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</w:p>
    <w:p w:rsidR="005A7C2A" w:rsidRPr="0013422A" w:rsidRDefault="005A7C2A" w:rsidP="005A7C2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Фінансування Програми здійснюється </w:t>
      </w:r>
      <w:proofErr w:type="spellStart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адресно</w:t>
      </w:r>
      <w:proofErr w:type="spellEnd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в рамках затверджених щорічних бюджетних призначень за рахунок міського, державного, обласного бюджетів та інших джерел незаборонених законодавством.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52"/>
        <w:gridCol w:w="2353"/>
        <w:gridCol w:w="1732"/>
        <w:gridCol w:w="1732"/>
        <w:gridCol w:w="1451"/>
        <w:gridCol w:w="1451"/>
      </w:tblGrid>
      <w:tr w:rsidR="005A7C2A" w:rsidRPr="0013422A" w:rsidTr="00265671">
        <w:trPr>
          <w:trHeight w:val="176"/>
        </w:trPr>
        <w:tc>
          <w:tcPr>
            <w:tcW w:w="859" w:type="dxa"/>
            <w:vMerge w:val="restart"/>
          </w:tcPr>
          <w:p w:rsidR="005A7C2A" w:rsidRPr="0013422A" w:rsidRDefault="005A7C2A" w:rsidP="00265671">
            <w:pPr>
              <w:jc w:val="both"/>
              <w:rPr>
                <w:rFonts w:eastAsia="MS Mincho"/>
                <w:sz w:val="26"/>
                <w:szCs w:val="26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br w:type="page"/>
            </w:r>
            <w:r w:rsidRPr="0013422A">
              <w:rPr>
                <w:rFonts w:eastAsia="MS Mincho"/>
                <w:sz w:val="26"/>
                <w:szCs w:val="26"/>
                <w:lang w:val="uk-UA" w:eastAsia="uk-UA"/>
              </w:rPr>
              <w:t>№п/п</w:t>
            </w:r>
          </w:p>
        </w:tc>
        <w:tc>
          <w:tcPr>
            <w:tcW w:w="2372" w:type="dxa"/>
            <w:vMerge w:val="restart"/>
          </w:tcPr>
          <w:p w:rsidR="005A7C2A" w:rsidRPr="0013422A" w:rsidRDefault="005A7C2A" w:rsidP="00265671">
            <w:pPr>
              <w:jc w:val="both"/>
              <w:rPr>
                <w:rFonts w:eastAsia="MS Mincho"/>
                <w:sz w:val="26"/>
                <w:szCs w:val="26"/>
                <w:lang w:val="uk-UA" w:eastAsia="uk-UA"/>
              </w:rPr>
            </w:pPr>
            <w:r w:rsidRPr="0013422A">
              <w:rPr>
                <w:rFonts w:eastAsia="MS Mincho"/>
                <w:sz w:val="26"/>
                <w:szCs w:val="26"/>
                <w:lang w:val="uk-UA" w:eastAsia="uk-UA"/>
              </w:rPr>
              <w:t>Н</w:t>
            </w:r>
            <w:r w:rsidRPr="0013422A">
              <w:rPr>
                <w:rFonts w:eastAsia="MS Mincho"/>
                <w:sz w:val="26"/>
                <w:szCs w:val="26"/>
                <w:lang w:val="uk-UA" w:eastAsia="uk-UA"/>
              </w:rPr>
              <w:softHyphen/>
              <w:t>азва заходів</w:t>
            </w:r>
          </w:p>
        </w:tc>
        <w:tc>
          <w:tcPr>
            <w:tcW w:w="1732" w:type="dxa"/>
            <w:vMerge w:val="restart"/>
          </w:tcPr>
          <w:p w:rsidR="005A7C2A" w:rsidRPr="0013422A" w:rsidRDefault="005A7C2A" w:rsidP="00265671">
            <w:pPr>
              <w:jc w:val="both"/>
              <w:rPr>
                <w:rFonts w:eastAsia="MS Mincho"/>
                <w:sz w:val="26"/>
                <w:szCs w:val="26"/>
                <w:lang w:val="uk-UA" w:eastAsia="uk-UA"/>
              </w:rPr>
            </w:pPr>
            <w:r w:rsidRPr="0013422A">
              <w:rPr>
                <w:rFonts w:eastAsia="MS Mincho"/>
                <w:sz w:val="26"/>
                <w:szCs w:val="26"/>
                <w:lang w:val="uk-UA" w:eastAsia="uk-UA"/>
              </w:rPr>
              <w:t>Джерела фінансування</w:t>
            </w:r>
          </w:p>
        </w:tc>
        <w:tc>
          <w:tcPr>
            <w:tcW w:w="1732" w:type="dxa"/>
            <w:vMerge w:val="restart"/>
          </w:tcPr>
          <w:p w:rsidR="005A7C2A" w:rsidRPr="0013422A" w:rsidRDefault="005A7C2A" w:rsidP="00265671">
            <w:pPr>
              <w:jc w:val="both"/>
              <w:rPr>
                <w:rFonts w:eastAsia="MS Mincho"/>
                <w:sz w:val="26"/>
                <w:szCs w:val="26"/>
                <w:lang w:val="uk-UA" w:eastAsia="uk-UA"/>
              </w:rPr>
            </w:pPr>
            <w:r w:rsidRPr="0013422A">
              <w:rPr>
                <w:rFonts w:eastAsia="MS Mincho"/>
                <w:sz w:val="26"/>
                <w:szCs w:val="26"/>
                <w:lang w:val="uk-UA" w:eastAsia="uk-UA"/>
              </w:rPr>
              <w:t>Обсяги фінансування</w:t>
            </w:r>
          </w:p>
          <w:p w:rsidR="005A7C2A" w:rsidRPr="0013422A" w:rsidRDefault="005A7C2A" w:rsidP="00265671">
            <w:pPr>
              <w:jc w:val="both"/>
              <w:rPr>
                <w:rFonts w:eastAsia="MS Mincho"/>
                <w:sz w:val="26"/>
                <w:szCs w:val="26"/>
                <w:lang w:val="uk-UA" w:eastAsia="uk-UA"/>
              </w:rPr>
            </w:pPr>
            <w:r w:rsidRPr="0013422A">
              <w:rPr>
                <w:rFonts w:eastAsia="MS Mincho"/>
                <w:sz w:val="26"/>
                <w:szCs w:val="26"/>
                <w:lang w:val="uk-UA" w:eastAsia="uk-UA"/>
              </w:rPr>
              <w:t>млн. грн.</w:t>
            </w:r>
          </w:p>
        </w:tc>
        <w:tc>
          <w:tcPr>
            <w:tcW w:w="3158" w:type="dxa"/>
            <w:gridSpan w:val="2"/>
          </w:tcPr>
          <w:p w:rsidR="005A7C2A" w:rsidRPr="0013422A" w:rsidRDefault="005A7C2A" w:rsidP="00265671">
            <w:pPr>
              <w:jc w:val="center"/>
              <w:rPr>
                <w:rFonts w:eastAsia="MS Mincho"/>
                <w:sz w:val="26"/>
                <w:szCs w:val="26"/>
                <w:lang w:val="uk-UA" w:eastAsia="uk-UA"/>
              </w:rPr>
            </w:pPr>
            <w:r w:rsidRPr="0013422A">
              <w:rPr>
                <w:rFonts w:eastAsia="MS Mincho"/>
                <w:sz w:val="26"/>
                <w:szCs w:val="26"/>
                <w:lang w:val="uk-UA" w:eastAsia="uk-UA"/>
              </w:rPr>
              <w:t xml:space="preserve">Роки </w:t>
            </w:r>
          </w:p>
        </w:tc>
      </w:tr>
      <w:tr w:rsidR="005A7C2A" w:rsidRPr="0013422A" w:rsidTr="00265671">
        <w:trPr>
          <w:trHeight w:val="413"/>
        </w:trPr>
        <w:tc>
          <w:tcPr>
            <w:tcW w:w="859" w:type="dxa"/>
            <w:vMerge/>
          </w:tcPr>
          <w:p w:rsidR="005A7C2A" w:rsidRPr="0013422A" w:rsidRDefault="005A7C2A" w:rsidP="00265671">
            <w:pPr>
              <w:jc w:val="both"/>
              <w:rPr>
                <w:rFonts w:eastAsia="MS Mincho"/>
                <w:sz w:val="26"/>
                <w:szCs w:val="26"/>
                <w:lang w:val="uk-UA" w:eastAsia="uk-UA"/>
              </w:rPr>
            </w:pPr>
          </w:p>
        </w:tc>
        <w:tc>
          <w:tcPr>
            <w:tcW w:w="2372" w:type="dxa"/>
            <w:vMerge/>
          </w:tcPr>
          <w:p w:rsidR="005A7C2A" w:rsidRPr="0013422A" w:rsidRDefault="005A7C2A" w:rsidP="00265671">
            <w:pPr>
              <w:jc w:val="both"/>
              <w:rPr>
                <w:rFonts w:eastAsia="MS Mincho"/>
                <w:sz w:val="26"/>
                <w:szCs w:val="26"/>
                <w:lang w:val="uk-UA" w:eastAsia="uk-UA"/>
              </w:rPr>
            </w:pPr>
          </w:p>
        </w:tc>
        <w:tc>
          <w:tcPr>
            <w:tcW w:w="1732" w:type="dxa"/>
            <w:vMerge/>
          </w:tcPr>
          <w:p w:rsidR="005A7C2A" w:rsidRPr="0013422A" w:rsidRDefault="005A7C2A" w:rsidP="00265671">
            <w:pPr>
              <w:jc w:val="both"/>
              <w:rPr>
                <w:rFonts w:eastAsia="MS Mincho"/>
                <w:sz w:val="26"/>
                <w:szCs w:val="26"/>
                <w:lang w:val="uk-UA" w:eastAsia="uk-UA"/>
              </w:rPr>
            </w:pPr>
          </w:p>
        </w:tc>
        <w:tc>
          <w:tcPr>
            <w:tcW w:w="1732" w:type="dxa"/>
            <w:vMerge/>
          </w:tcPr>
          <w:p w:rsidR="005A7C2A" w:rsidRPr="0013422A" w:rsidRDefault="005A7C2A" w:rsidP="00265671">
            <w:pPr>
              <w:jc w:val="both"/>
              <w:rPr>
                <w:rFonts w:eastAsia="MS Mincho"/>
                <w:sz w:val="26"/>
                <w:szCs w:val="26"/>
                <w:lang w:val="uk-UA" w:eastAsia="uk-UA"/>
              </w:rPr>
            </w:pPr>
          </w:p>
        </w:tc>
        <w:tc>
          <w:tcPr>
            <w:tcW w:w="1579" w:type="dxa"/>
          </w:tcPr>
          <w:p w:rsidR="005A7C2A" w:rsidRPr="0013422A" w:rsidRDefault="005A7C2A" w:rsidP="00265671">
            <w:pPr>
              <w:jc w:val="center"/>
              <w:rPr>
                <w:rFonts w:eastAsia="MS Mincho"/>
                <w:sz w:val="26"/>
                <w:szCs w:val="26"/>
                <w:lang w:val="uk-UA" w:eastAsia="uk-UA"/>
              </w:rPr>
            </w:pPr>
            <w:r>
              <w:rPr>
                <w:rFonts w:eastAsia="MS Mincho"/>
                <w:sz w:val="26"/>
                <w:szCs w:val="26"/>
                <w:lang w:val="uk-UA" w:eastAsia="uk-UA"/>
              </w:rPr>
              <w:t>2018</w:t>
            </w:r>
          </w:p>
        </w:tc>
        <w:tc>
          <w:tcPr>
            <w:tcW w:w="1579" w:type="dxa"/>
          </w:tcPr>
          <w:p w:rsidR="005A7C2A" w:rsidRPr="0013422A" w:rsidRDefault="005A7C2A" w:rsidP="00265671">
            <w:pPr>
              <w:jc w:val="center"/>
              <w:rPr>
                <w:rFonts w:eastAsia="MS Mincho"/>
                <w:sz w:val="26"/>
                <w:szCs w:val="26"/>
                <w:lang w:val="uk-UA" w:eastAsia="uk-UA"/>
              </w:rPr>
            </w:pPr>
            <w:r>
              <w:rPr>
                <w:rFonts w:eastAsia="MS Mincho"/>
                <w:sz w:val="26"/>
                <w:szCs w:val="26"/>
                <w:lang w:val="uk-UA" w:eastAsia="uk-UA"/>
              </w:rPr>
              <w:t>2019</w:t>
            </w:r>
          </w:p>
        </w:tc>
      </w:tr>
      <w:tr w:rsidR="005A7C2A" w:rsidRPr="0013422A" w:rsidTr="00265671">
        <w:tc>
          <w:tcPr>
            <w:tcW w:w="859" w:type="dxa"/>
          </w:tcPr>
          <w:p w:rsidR="005A7C2A" w:rsidRPr="0013422A" w:rsidRDefault="005A7C2A" w:rsidP="00265671">
            <w:pPr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372" w:type="dxa"/>
          </w:tcPr>
          <w:p w:rsidR="005A7C2A" w:rsidRPr="0013422A" w:rsidRDefault="005A7C2A" w:rsidP="00265671">
            <w:pPr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Капітальний ремонт мереж теплопостачання</w:t>
            </w:r>
          </w:p>
        </w:tc>
        <w:tc>
          <w:tcPr>
            <w:tcW w:w="1732" w:type="dxa"/>
            <w:vAlign w:val="center"/>
          </w:tcPr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міський,</w:t>
            </w:r>
          </w:p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обласний,</w:t>
            </w:r>
          </w:p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державний</w:t>
            </w:r>
          </w:p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бюджет</w:t>
            </w:r>
          </w:p>
        </w:tc>
        <w:tc>
          <w:tcPr>
            <w:tcW w:w="1732" w:type="dxa"/>
            <w:vAlign w:val="center"/>
          </w:tcPr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>
              <w:rPr>
                <w:rFonts w:eastAsia="MS Mincho"/>
                <w:sz w:val="28"/>
                <w:szCs w:val="28"/>
                <w:lang w:val="uk-UA" w:eastAsia="uk-UA"/>
              </w:rPr>
              <w:t>20,0</w:t>
            </w:r>
          </w:p>
        </w:tc>
        <w:tc>
          <w:tcPr>
            <w:tcW w:w="1579" w:type="dxa"/>
            <w:vAlign w:val="center"/>
          </w:tcPr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>
              <w:rPr>
                <w:rFonts w:eastAsia="MS Mincho"/>
                <w:sz w:val="28"/>
                <w:szCs w:val="28"/>
                <w:lang w:val="uk-UA" w:eastAsia="uk-UA"/>
              </w:rPr>
              <w:t>10,0</w:t>
            </w:r>
          </w:p>
        </w:tc>
        <w:tc>
          <w:tcPr>
            <w:tcW w:w="1579" w:type="dxa"/>
            <w:vAlign w:val="center"/>
          </w:tcPr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10,0</w:t>
            </w:r>
          </w:p>
        </w:tc>
      </w:tr>
      <w:tr w:rsidR="005A7C2A" w:rsidRPr="0013422A" w:rsidTr="00265671">
        <w:tc>
          <w:tcPr>
            <w:tcW w:w="859" w:type="dxa"/>
          </w:tcPr>
          <w:p w:rsidR="005A7C2A" w:rsidRPr="0013422A" w:rsidRDefault="005A7C2A" w:rsidP="00265671">
            <w:pPr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372" w:type="dxa"/>
          </w:tcPr>
          <w:p w:rsidR="005A7C2A" w:rsidRPr="0013422A" w:rsidRDefault="005A7C2A" w:rsidP="00265671">
            <w:pPr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Заміна теплоізоляції мереж теплопостачання</w:t>
            </w:r>
          </w:p>
        </w:tc>
        <w:tc>
          <w:tcPr>
            <w:tcW w:w="1732" w:type="dxa"/>
            <w:vAlign w:val="center"/>
          </w:tcPr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міський,</w:t>
            </w:r>
          </w:p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обласний,</w:t>
            </w:r>
          </w:p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державний</w:t>
            </w:r>
          </w:p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бюджет</w:t>
            </w:r>
          </w:p>
        </w:tc>
        <w:tc>
          <w:tcPr>
            <w:tcW w:w="1732" w:type="dxa"/>
            <w:vAlign w:val="center"/>
          </w:tcPr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>
              <w:rPr>
                <w:rFonts w:eastAsia="MS Mincho"/>
                <w:sz w:val="28"/>
                <w:szCs w:val="28"/>
                <w:lang w:val="uk-UA" w:eastAsia="uk-UA"/>
              </w:rPr>
              <w:t>4</w:t>
            </w: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579" w:type="dxa"/>
            <w:vAlign w:val="center"/>
          </w:tcPr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>
              <w:rPr>
                <w:rFonts w:eastAsia="MS Mincho"/>
                <w:sz w:val="28"/>
                <w:szCs w:val="28"/>
                <w:lang w:val="uk-UA" w:eastAsia="uk-UA"/>
              </w:rPr>
              <w:t>2,0</w:t>
            </w:r>
          </w:p>
        </w:tc>
        <w:tc>
          <w:tcPr>
            <w:tcW w:w="1579" w:type="dxa"/>
            <w:vAlign w:val="center"/>
          </w:tcPr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2,0</w:t>
            </w:r>
          </w:p>
        </w:tc>
      </w:tr>
      <w:tr w:rsidR="005A7C2A" w:rsidRPr="0013422A" w:rsidTr="00265671">
        <w:tc>
          <w:tcPr>
            <w:tcW w:w="859" w:type="dxa"/>
          </w:tcPr>
          <w:p w:rsidR="005A7C2A" w:rsidRPr="0013422A" w:rsidRDefault="005A7C2A" w:rsidP="00265671">
            <w:pPr>
              <w:jc w:val="both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372" w:type="dxa"/>
          </w:tcPr>
          <w:p w:rsidR="005A7C2A" w:rsidRPr="0013422A" w:rsidRDefault="005A7C2A" w:rsidP="00265671">
            <w:pPr>
              <w:jc w:val="both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Заміна трубопроводів на сучасні попередньо ізольовані</w:t>
            </w:r>
          </w:p>
        </w:tc>
        <w:tc>
          <w:tcPr>
            <w:tcW w:w="1732" w:type="dxa"/>
            <w:vAlign w:val="center"/>
          </w:tcPr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міський,</w:t>
            </w:r>
          </w:p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обласний,</w:t>
            </w:r>
          </w:p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державний</w:t>
            </w:r>
          </w:p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бюджет</w:t>
            </w:r>
          </w:p>
        </w:tc>
        <w:tc>
          <w:tcPr>
            <w:tcW w:w="1732" w:type="dxa"/>
            <w:vAlign w:val="center"/>
          </w:tcPr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>
              <w:rPr>
                <w:rFonts w:eastAsia="MS Mincho"/>
                <w:sz w:val="28"/>
                <w:szCs w:val="28"/>
                <w:lang w:val="uk-UA" w:eastAsia="uk-UA"/>
              </w:rPr>
              <w:t>7</w:t>
            </w: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579" w:type="dxa"/>
            <w:vAlign w:val="center"/>
          </w:tcPr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>
              <w:rPr>
                <w:rFonts w:eastAsia="MS Mincho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79" w:type="dxa"/>
            <w:vAlign w:val="center"/>
          </w:tcPr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>
              <w:rPr>
                <w:rFonts w:eastAsia="MS Mincho"/>
                <w:sz w:val="28"/>
                <w:szCs w:val="28"/>
                <w:lang w:val="uk-UA" w:eastAsia="uk-UA"/>
              </w:rPr>
              <w:t>4</w:t>
            </w: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,0</w:t>
            </w:r>
          </w:p>
        </w:tc>
      </w:tr>
      <w:tr w:rsidR="005A7C2A" w:rsidRPr="0013422A" w:rsidTr="00265671">
        <w:tc>
          <w:tcPr>
            <w:tcW w:w="859" w:type="dxa"/>
          </w:tcPr>
          <w:p w:rsidR="005A7C2A" w:rsidRPr="0013422A" w:rsidRDefault="005A7C2A" w:rsidP="00265671">
            <w:pPr>
              <w:jc w:val="both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372" w:type="dxa"/>
          </w:tcPr>
          <w:p w:rsidR="005A7C2A" w:rsidRPr="0013422A" w:rsidRDefault="005A7C2A" w:rsidP="00265671">
            <w:pPr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Встановлення засобів обліку теплопостачання</w:t>
            </w:r>
          </w:p>
        </w:tc>
        <w:tc>
          <w:tcPr>
            <w:tcW w:w="1732" w:type="dxa"/>
            <w:vAlign w:val="center"/>
          </w:tcPr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міський,</w:t>
            </w:r>
          </w:p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обласний,</w:t>
            </w:r>
          </w:p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державний</w:t>
            </w:r>
          </w:p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бюджет</w:t>
            </w:r>
          </w:p>
        </w:tc>
        <w:tc>
          <w:tcPr>
            <w:tcW w:w="1732" w:type="dxa"/>
            <w:vAlign w:val="center"/>
          </w:tcPr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>
              <w:rPr>
                <w:rFonts w:eastAsia="MS Mincho"/>
                <w:sz w:val="28"/>
                <w:szCs w:val="28"/>
                <w:lang w:val="uk-UA" w:eastAsia="uk-UA"/>
              </w:rPr>
              <w:t>1,4</w:t>
            </w:r>
          </w:p>
        </w:tc>
        <w:tc>
          <w:tcPr>
            <w:tcW w:w="1579" w:type="dxa"/>
            <w:vAlign w:val="center"/>
          </w:tcPr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0,</w:t>
            </w:r>
            <w:r>
              <w:rPr>
                <w:rFonts w:eastAsia="MS Mincho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579" w:type="dxa"/>
            <w:vAlign w:val="center"/>
          </w:tcPr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>
              <w:rPr>
                <w:rFonts w:eastAsia="MS Mincho"/>
                <w:sz w:val="28"/>
                <w:szCs w:val="28"/>
                <w:lang w:val="uk-UA" w:eastAsia="uk-UA"/>
              </w:rPr>
              <w:t>0,7</w:t>
            </w:r>
          </w:p>
        </w:tc>
      </w:tr>
      <w:tr w:rsidR="005A7C2A" w:rsidRPr="0013422A" w:rsidTr="00265671">
        <w:tc>
          <w:tcPr>
            <w:tcW w:w="859" w:type="dxa"/>
          </w:tcPr>
          <w:p w:rsidR="005A7C2A" w:rsidRPr="0013422A" w:rsidRDefault="005A7C2A" w:rsidP="00265671">
            <w:pPr>
              <w:jc w:val="both"/>
              <w:rPr>
                <w:rFonts w:eastAsia="MS Mincho"/>
                <w:sz w:val="28"/>
                <w:szCs w:val="28"/>
                <w:lang w:val="uk-UA" w:eastAsia="uk-UA"/>
              </w:rPr>
            </w:pPr>
          </w:p>
        </w:tc>
        <w:tc>
          <w:tcPr>
            <w:tcW w:w="2372" w:type="dxa"/>
          </w:tcPr>
          <w:p w:rsidR="005A7C2A" w:rsidRPr="0013422A" w:rsidRDefault="005A7C2A" w:rsidP="00265671">
            <w:pPr>
              <w:jc w:val="both"/>
              <w:rPr>
                <w:rFonts w:eastAsia="MS Mincho"/>
                <w:sz w:val="28"/>
                <w:szCs w:val="28"/>
                <w:lang w:val="uk-UA" w:eastAsia="uk-UA"/>
              </w:rPr>
            </w:pPr>
            <w:r>
              <w:rPr>
                <w:rFonts w:eastAsia="MS Mincho"/>
                <w:sz w:val="28"/>
                <w:szCs w:val="28"/>
                <w:lang w:val="uk-UA" w:eastAsia="uk-UA"/>
              </w:rPr>
              <w:t>В</w:t>
            </w:r>
            <w:r w:rsidRPr="0013422A">
              <w:rPr>
                <w:rFonts w:eastAsia="MS Mincho"/>
                <w:sz w:val="28"/>
                <w:szCs w:val="28"/>
                <w:lang w:val="uk-UA" w:eastAsia="uk-UA"/>
              </w:rPr>
              <w:t>сього</w:t>
            </w:r>
          </w:p>
        </w:tc>
        <w:tc>
          <w:tcPr>
            <w:tcW w:w="1732" w:type="dxa"/>
            <w:vAlign w:val="center"/>
          </w:tcPr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</w:p>
        </w:tc>
        <w:tc>
          <w:tcPr>
            <w:tcW w:w="1732" w:type="dxa"/>
            <w:vAlign w:val="center"/>
          </w:tcPr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>
              <w:rPr>
                <w:rFonts w:eastAsia="MS Mincho"/>
                <w:sz w:val="28"/>
                <w:szCs w:val="28"/>
                <w:lang w:val="uk-UA" w:eastAsia="uk-UA"/>
              </w:rPr>
              <w:fldChar w:fldCharType="begin"/>
            </w:r>
            <w:r>
              <w:rPr>
                <w:rFonts w:eastAsia="MS Mincho"/>
                <w:sz w:val="28"/>
                <w:szCs w:val="28"/>
                <w:lang w:val="uk-UA" w:eastAsia="uk-UA"/>
              </w:rPr>
              <w:instrText xml:space="preserve"> =SUM(ABOVE) </w:instrText>
            </w:r>
            <w:r>
              <w:rPr>
                <w:rFonts w:eastAsia="MS Mincho"/>
                <w:sz w:val="28"/>
                <w:szCs w:val="28"/>
                <w:lang w:val="uk-UA" w:eastAsia="uk-UA"/>
              </w:rPr>
              <w:fldChar w:fldCharType="separate"/>
            </w:r>
            <w:r>
              <w:rPr>
                <w:rFonts w:eastAsia="MS Mincho"/>
                <w:noProof/>
                <w:sz w:val="28"/>
                <w:szCs w:val="28"/>
                <w:lang w:val="uk-UA" w:eastAsia="uk-UA"/>
              </w:rPr>
              <w:t>32,4</w:t>
            </w:r>
            <w:r>
              <w:rPr>
                <w:rFonts w:eastAsia="MS Mincho"/>
                <w:sz w:val="28"/>
                <w:szCs w:val="28"/>
                <w:lang w:val="uk-UA" w:eastAsia="uk-UA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>
              <w:rPr>
                <w:rFonts w:eastAsia="MS Mincho"/>
                <w:sz w:val="28"/>
                <w:szCs w:val="28"/>
                <w:lang w:val="uk-UA" w:eastAsia="uk-UA"/>
              </w:rPr>
              <w:fldChar w:fldCharType="begin"/>
            </w:r>
            <w:r>
              <w:rPr>
                <w:rFonts w:eastAsia="MS Mincho"/>
                <w:sz w:val="28"/>
                <w:szCs w:val="28"/>
                <w:lang w:val="uk-UA" w:eastAsia="uk-UA"/>
              </w:rPr>
              <w:instrText xml:space="preserve"> =SUM(ABOVE) </w:instrText>
            </w:r>
            <w:r>
              <w:rPr>
                <w:rFonts w:eastAsia="MS Mincho"/>
                <w:sz w:val="28"/>
                <w:szCs w:val="28"/>
                <w:lang w:val="uk-UA" w:eastAsia="uk-UA"/>
              </w:rPr>
              <w:fldChar w:fldCharType="separate"/>
            </w:r>
            <w:r>
              <w:rPr>
                <w:rFonts w:eastAsia="MS Mincho"/>
                <w:noProof/>
                <w:sz w:val="28"/>
                <w:szCs w:val="28"/>
                <w:lang w:val="uk-UA" w:eastAsia="uk-UA"/>
              </w:rPr>
              <w:t>15,7</w:t>
            </w:r>
            <w:r>
              <w:rPr>
                <w:rFonts w:eastAsia="MS Mincho"/>
                <w:sz w:val="28"/>
                <w:szCs w:val="28"/>
                <w:lang w:val="uk-UA" w:eastAsia="uk-UA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5A7C2A" w:rsidRPr="0013422A" w:rsidRDefault="005A7C2A" w:rsidP="00265671">
            <w:pPr>
              <w:jc w:val="center"/>
              <w:rPr>
                <w:rFonts w:eastAsia="MS Mincho"/>
                <w:sz w:val="28"/>
                <w:szCs w:val="28"/>
                <w:lang w:val="uk-UA" w:eastAsia="uk-UA"/>
              </w:rPr>
            </w:pPr>
            <w:r>
              <w:rPr>
                <w:rFonts w:eastAsia="MS Mincho"/>
                <w:sz w:val="28"/>
                <w:szCs w:val="28"/>
                <w:lang w:val="uk-UA" w:eastAsia="uk-UA"/>
              </w:rPr>
              <w:fldChar w:fldCharType="begin"/>
            </w:r>
            <w:r>
              <w:rPr>
                <w:rFonts w:eastAsia="MS Mincho"/>
                <w:sz w:val="28"/>
                <w:szCs w:val="28"/>
                <w:lang w:val="uk-UA" w:eastAsia="uk-UA"/>
              </w:rPr>
              <w:instrText xml:space="preserve"> =SUM(ABOVE) </w:instrText>
            </w:r>
            <w:r>
              <w:rPr>
                <w:rFonts w:eastAsia="MS Mincho"/>
                <w:sz w:val="28"/>
                <w:szCs w:val="28"/>
                <w:lang w:val="uk-UA" w:eastAsia="uk-UA"/>
              </w:rPr>
              <w:fldChar w:fldCharType="separate"/>
            </w:r>
            <w:r>
              <w:rPr>
                <w:rFonts w:eastAsia="MS Mincho"/>
                <w:noProof/>
                <w:sz w:val="28"/>
                <w:szCs w:val="28"/>
                <w:lang w:val="uk-UA" w:eastAsia="uk-UA"/>
              </w:rPr>
              <w:t>16,7</w:t>
            </w:r>
            <w:r>
              <w:rPr>
                <w:rFonts w:eastAsia="MS Mincho"/>
                <w:sz w:val="28"/>
                <w:szCs w:val="28"/>
                <w:lang w:val="uk-UA" w:eastAsia="uk-UA"/>
              </w:rPr>
              <w:fldChar w:fldCharType="end"/>
            </w:r>
          </w:p>
        </w:tc>
      </w:tr>
    </w:tbl>
    <w:p w:rsidR="005A7C2A" w:rsidRPr="0013422A" w:rsidRDefault="005A7C2A" w:rsidP="005A7C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5A7C2A" w:rsidRPr="0013422A" w:rsidRDefault="005A7C2A" w:rsidP="005A7C2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5A7C2A" w:rsidRPr="0013422A" w:rsidRDefault="005A7C2A" w:rsidP="005A7C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>7. Виконавці Програм</w:t>
      </w:r>
    </w:p>
    <w:p w:rsidR="005A7C2A" w:rsidRPr="0013422A" w:rsidRDefault="005A7C2A" w:rsidP="005A7C2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Забезпечують виконання Програм виконавчий комітет міської ради та товариство з обмеженою відповідальністю  „БІОТЕС”.</w:t>
      </w:r>
    </w:p>
    <w:p w:rsidR="005A7C2A" w:rsidRPr="0013422A" w:rsidRDefault="005A7C2A" w:rsidP="005A7C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5A7C2A" w:rsidRPr="0013422A" w:rsidRDefault="005A7C2A" w:rsidP="005A7C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5A7C2A" w:rsidRPr="0013422A" w:rsidRDefault="005A7C2A" w:rsidP="005A7C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5A7C2A" w:rsidRPr="0013422A" w:rsidRDefault="005A7C2A" w:rsidP="005A7C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Секретар ради</w:t>
      </w: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ab/>
      </w: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ab/>
      </w: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ab/>
      </w: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ab/>
      </w: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ab/>
      </w:r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ab/>
        <w:t>Д.Д.</w:t>
      </w:r>
      <w:proofErr w:type="spellStart"/>
      <w:r w:rsidRPr="0013422A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Брехлічук</w:t>
      </w:r>
      <w:proofErr w:type="spellEnd"/>
    </w:p>
    <w:p w:rsidR="00336756" w:rsidRDefault="00336756"/>
    <w:sectPr w:rsidR="0033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2A"/>
    <w:rsid w:val="00336756"/>
    <w:rsid w:val="005A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2017-11-28T16:34:00Z</dcterms:created>
  <dcterms:modified xsi:type="dcterms:W3CDTF">2017-11-28T16:36:00Z</dcterms:modified>
</cp:coreProperties>
</file>