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D7" w:rsidRPr="00C87163" w:rsidRDefault="00195FD7" w:rsidP="00195FD7">
      <w:pPr>
        <w:ind w:right="142"/>
        <w:jc w:val="right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195FD7" w:rsidRPr="00C87163" w:rsidRDefault="00195FD7" w:rsidP="00195FD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E88CD1" wp14:editId="496F2237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FD7" w:rsidRPr="00C87163" w:rsidRDefault="00195FD7" w:rsidP="00195FD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95FD7" w:rsidRPr="00C87163" w:rsidRDefault="00195FD7" w:rsidP="00195FD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Рахівська міська рада</w:t>
      </w:r>
    </w:p>
    <w:p w:rsidR="00195FD7" w:rsidRPr="00C87163" w:rsidRDefault="00195FD7" w:rsidP="00195FD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</w:t>
      </w:r>
      <w:r w:rsidRPr="00C8716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сесія  міської ради</w:t>
      </w:r>
    </w:p>
    <w:p w:rsidR="00195FD7" w:rsidRPr="00C87163" w:rsidRDefault="00195FD7" w:rsidP="00195FD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сьомого скликання</w:t>
      </w:r>
    </w:p>
    <w:p w:rsidR="00195FD7" w:rsidRPr="00C87163" w:rsidRDefault="00195FD7" w:rsidP="00195FD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95FD7" w:rsidRPr="00C87163" w:rsidRDefault="00195FD7" w:rsidP="00195FD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C8716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C8716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Я</w:t>
      </w:r>
    </w:p>
    <w:p w:rsidR="00195FD7" w:rsidRPr="00C87163" w:rsidRDefault="00195FD7" w:rsidP="00195FD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95FD7" w:rsidRPr="00C87163" w:rsidRDefault="00195FD7" w:rsidP="0019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 року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195FD7" w:rsidRPr="00C87163" w:rsidRDefault="00195FD7" w:rsidP="00195FD7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 Рахів</w:t>
      </w:r>
    </w:p>
    <w:p w:rsidR="00195FD7" w:rsidRPr="00C87163" w:rsidRDefault="00195FD7" w:rsidP="0019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FD7" w:rsidRPr="00C87163" w:rsidRDefault="00195FD7" w:rsidP="0019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міської Програми розвитку</w:t>
      </w:r>
    </w:p>
    <w:p w:rsidR="00195FD7" w:rsidRPr="00C87163" w:rsidRDefault="00195FD7" w:rsidP="0019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культури і спорту 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195FD7" w:rsidRPr="00C87163" w:rsidRDefault="00195FD7" w:rsidP="0019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FD7" w:rsidRPr="00C87163" w:rsidRDefault="00195FD7" w:rsidP="0019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 метою вдосконалення необхідних умов для подальшого розвитку фізичної культури та спорту в місті Рахові, сприяння безперервності та послідовності занять фізичною культурою і спортом громадян різних вікових груп, забезпечення підтримки громадських організацій фізкультурно-спортивної спрямованості, відповідно до ст. 26 Закону України «Про місцеве самоврядування в Україні», </w:t>
      </w:r>
      <w:r w:rsidRPr="00C871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фізичну культуру і спорт»</w:t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рекомендації постійної комісії з соціально-економічного, культурного розвитку, освіти, охорони здоров’я і спорту, депутатської етики та регламенту,</w:t>
      </w:r>
      <w:r w:rsidRPr="00C8716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</w:t>
      </w:r>
    </w:p>
    <w:p w:rsidR="00195FD7" w:rsidRPr="00C87163" w:rsidRDefault="00195FD7" w:rsidP="0019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FD7" w:rsidRPr="00C87163" w:rsidRDefault="00195FD7" w:rsidP="0019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а:</w:t>
      </w:r>
    </w:p>
    <w:p w:rsidR="00195FD7" w:rsidRPr="00C87163" w:rsidRDefault="00195FD7" w:rsidP="0019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5FD7" w:rsidRDefault="00195FD7" w:rsidP="0019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міську Програму розвитку фізичної культури і спорту на 2017 рік (додається).  </w:t>
      </w:r>
    </w:p>
    <w:p w:rsidR="00195FD7" w:rsidRPr="00C87163" w:rsidRDefault="00195FD7" w:rsidP="0019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Головному бухгалтеру міськвиконкому фінансування проводити в межах затверджених асигнувань в бюджеті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195FD7" w:rsidRPr="00C87163" w:rsidRDefault="00195FD7" w:rsidP="00195FD7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871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C871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Координацію та контроль за виконанням даної програми покласти на постійної комісії з соціально-економічного, культурного розвитку, освіти, охорони здоров’я і спорту, депутатської етики та регламенту</w:t>
      </w:r>
      <w:r w:rsidRPr="00C871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95FD7" w:rsidRPr="00C87163" w:rsidRDefault="00195FD7" w:rsidP="00195FD7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195FD7" w:rsidRPr="00C87163" w:rsidRDefault="00195FD7" w:rsidP="00195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95FD7" w:rsidRPr="00C87163" w:rsidRDefault="00195FD7" w:rsidP="0019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FD7" w:rsidRPr="00C87163" w:rsidRDefault="00195FD7" w:rsidP="0019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</w:t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В.В. </w:t>
      </w:r>
      <w:proofErr w:type="spellStart"/>
      <w:r w:rsidRPr="00C8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Медвідь</w:t>
      </w:r>
      <w:proofErr w:type="spellEnd"/>
    </w:p>
    <w:p w:rsidR="00195FD7" w:rsidRDefault="00195FD7" w:rsidP="00195FD7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195FD7" w:rsidRPr="0013422A" w:rsidRDefault="00195FD7" w:rsidP="0019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195FD7" w:rsidRPr="0013422A" w:rsidTr="00265671">
        <w:trPr>
          <w:jc w:val="right"/>
        </w:trPr>
        <w:tc>
          <w:tcPr>
            <w:tcW w:w="3267" w:type="dxa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13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 w:type="page"/>
              <w:t xml:space="preserve">      </w:t>
            </w: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Додаток                                                                               до рішення міської ради  </w:t>
            </w:r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</w:t>
            </w: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сесії 7-го скликання                                                                                              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</w:t>
            </w: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</w:t>
            </w:r>
          </w:p>
        </w:tc>
      </w:tr>
    </w:tbl>
    <w:p w:rsidR="00195FD7" w:rsidRPr="0013422A" w:rsidRDefault="00195FD7" w:rsidP="0019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5FD7" w:rsidRPr="0013422A" w:rsidRDefault="00195FD7" w:rsidP="00195FD7">
      <w:pPr>
        <w:shd w:val="clear" w:color="auto" w:fill="FFFFFF"/>
        <w:autoSpaceDE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5FD7" w:rsidRPr="0013422A" w:rsidRDefault="00195FD7" w:rsidP="00195FD7">
      <w:pPr>
        <w:shd w:val="clear" w:color="auto" w:fill="FFFFFF"/>
        <w:autoSpaceDE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5FD7" w:rsidRPr="0013422A" w:rsidRDefault="00195FD7" w:rsidP="0019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ПАСПОРТ ПРОГРАМИ</w:t>
      </w:r>
    </w:p>
    <w:p w:rsidR="00195FD7" w:rsidRPr="0013422A" w:rsidRDefault="00195FD7" w:rsidP="00195F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Pr="001342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загальна характеристика)</w:t>
      </w:r>
    </w:p>
    <w:p w:rsidR="00195FD7" w:rsidRPr="0013422A" w:rsidRDefault="00195FD7" w:rsidP="0019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міської Програми розвитку фізичної культури і спорту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8</w:t>
      </w:r>
      <w:r w:rsidRPr="001342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рік</w:t>
      </w:r>
    </w:p>
    <w:p w:rsidR="00195FD7" w:rsidRPr="0013422A" w:rsidRDefault="00195FD7" w:rsidP="00195F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(далі – Програма)</w:t>
      </w:r>
      <w:r w:rsidRPr="001342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5693"/>
      </w:tblGrid>
      <w:tr w:rsidR="00195FD7" w:rsidRPr="0013422A" w:rsidTr="0026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постійна комісія з соціально-економічного, культурного розвитку, освіти, охорони здоров’я і спорту, депутатської етики та регламенту Рахівської міської ради</w:t>
            </w:r>
          </w:p>
        </w:tc>
      </w:tr>
      <w:tr w:rsidR="00195FD7" w:rsidRPr="0013422A" w:rsidTr="0026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Дата, номер і назва </w:t>
            </w:r>
            <w:proofErr w:type="spellStart"/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роз-порядчого</w:t>
            </w:r>
            <w:proofErr w:type="spellEnd"/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документа органу виконавчої влади про розроблення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Відповідно до п. 22  ч. 1  ст. 26 Закону України «Про місцеве самоврядування в Україні», </w:t>
            </w:r>
            <w:r w:rsidRPr="0013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Закону України «Про фізичну культуру і спорт»</w:t>
            </w:r>
          </w:p>
        </w:tc>
      </w:tr>
      <w:tr w:rsidR="00195FD7" w:rsidRPr="0013422A" w:rsidTr="0026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постійна комісія з соціально-економічного, культурного розвитку, освіти, охорони здоров’я і спорту, депутатської етики та регламенту Рахівської міської ради</w:t>
            </w:r>
          </w:p>
        </w:tc>
      </w:tr>
      <w:tr w:rsidR="00195FD7" w:rsidRPr="0013422A" w:rsidTr="0026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Співрозробник</w:t>
            </w:r>
            <w:proofErr w:type="spellEnd"/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Рахівська районна ДЮСШ</w:t>
            </w:r>
          </w:p>
        </w:tc>
      </w:tr>
      <w:tr w:rsidR="00195FD7" w:rsidRPr="0013422A" w:rsidTr="0026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розпорядник коштів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Виконавчий комітет Рахівської міської ради</w:t>
            </w:r>
          </w:p>
          <w:p w:rsidR="00195FD7" w:rsidRPr="0013422A" w:rsidRDefault="00195FD7" w:rsidP="002656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95FD7" w:rsidRPr="0013422A" w:rsidTr="0026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Учасники 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Рахівська міська рада, </w:t>
            </w: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Рахівська районна ДЮСШ; Громадська організація «Спортивний клуб «</w:t>
            </w:r>
            <w:proofErr w:type="spellStart"/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Рахів-нокаут</w:t>
            </w:r>
            <w:proofErr w:type="spellEnd"/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», федерації: з футболу, боксу, волейболу, зимових видів спорту; відділення НОК України, міські спортивні клуби;  інші громадські спортивні організації, які опікуються спортом серед ветеранів; громадські спортивні організації, які опікуються спортом серед дітей та молоді.</w:t>
            </w:r>
          </w:p>
        </w:tc>
      </w:tr>
      <w:tr w:rsidR="00195FD7" w:rsidRPr="0013422A" w:rsidTr="0026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195FD7" w:rsidRPr="0013422A" w:rsidTr="0026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195FD7" w:rsidRPr="0013422A" w:rsidTr="0026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Загальний обсяг фінансових</w:t>
            </w:r>
          </w:p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ресурсів, необхідних для реалізації Програми, усього</w:t>
            </w:r>
          </w:p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 </w:t>
            </w:r>
            <w:proofErr w:type="spellStart"/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95FD7" w:rsidRPr="0013422A" w:rsidTr="0026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Коштів міського бюджету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 </w:t>
            </w:r>
            <w:proofErr w:type="spellStart"/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95FD7" w:rsidRPr="0013422A" w:rsidTr="0026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Коштів інших джерел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195FD7" w:rsidRPr="0013422A" w:rsidRDefault="00195FD7" w:rsidP="00195FD7">
      <w:pPr>
        <w:shd w:val="clear" w:color="auto" w:fill="FFFFFF"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FD7" w:rsidRPr="0013422A" w:rsidRDefault="00195FD7" w:rsidP="0019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ІІ. Визначення проблем, на розв’язання яких спрямована Програма:</w:t>
      </w:r>
    </w:p>
    <w:p w:rsidR="00195FD7" w:rsidRPr="0013422A" w:rsidRDefault="00195FD7" w:rsidP="0019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останні роки в місті відмічаються позитивні зрушення щодо залучення різних верств населення до занять фізичною культурою і спортом</w:t>
      </w:r>
    </w:p>
    <w:p w:rsidR="00195FD7" w:rsidRPr="0013422A" w:rsidRDefault="00195FD7" w:rsidP="0019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спортивних закладах міста упродовж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збільшено кількість дітей та молоді, залучених до фізкультурно-оздоровчих занять, мешканці міста масово почали займатися спортом та фізичною культурою за місцем проживання та в місцях масового відпочинку.</w:t>
      </w:r>
    </w:p>
    <w:p w:rsidR="00195FD7" w:rsidRPr="0013422A" w:rsidRDefault="00195FD7" w:rsidP="0019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 проведений аналіз діяльності установ, організацій фізкультурної спрямованості свідчить про існування проблем щодо зміцнення здоров’я населення міста, залучення його до занять фізичною культурою і спортом.</w:t>
      </w:r>
    </w:p>
    <w:p w:rsidR="00195FD7" w:rsidRPr="0013422A" w:rsidRDefault="00195FD7" w:rsidP="0019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Недостатня спортивна інфраструктура, яка здатна задовольнити потреби населення в щоденній руховій активності відповідно до фізіологічних потреб, у тому числі осіб з обмеженими фізичними можливостями. Низький рівень ресурсного забезпечення дитячо-юнацького спорту.</w:t>
      </w:r>
    </w:p>
    <w:p w:rsidR="00195FD7" w:rsidRPr="0013422A" w:rsidRDefault="00195FD7" w:rsidP="0019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Комплексний підхід до розв’язання існуючих проблем на основі використання програмно-цільового методу потребує розроблення, затвердження та виконання протягом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Програми.</w:t>
      </w:r>
    </w:p>
    <w:p w:rsidR="00195FD7" w:rsidRPr="0013422A" w:rsidRDefault="00195FD7" w:rsidP="0019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FD7" w:rsidRPr="0013422A" w:rsidRDefault="00195FD7" w:rsidP="00195F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ІІІ. Визначення мети Програми (мета Програми):</w:t>
      </w:r>
    </w:p>
    <w:p w:rsidR="00195FD7" w:rsidRPr="0013422A" w:rsidRDefault="00195FD7" w:rsidP="0019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Мета Програми полягає у створенні умов для залучення широких верств населення до масового спорту, популяризацію здорового способу життя та фізичної реабілітації, а також максимальної реалізації здібностей обдарованої молоді в дитячо-юнацькому спорті, </w:t>
      </w:r>
      <w:proofErr w:type="spellStart"/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спорті</w:t>
      </w:r>
      <w:proofErr w:type="spellEnd"/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вищих досягнень та виховання її в дусі </w:t>
      </w:r>
      <w:proofErr w:type="spellStart"/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олімпізму</w:t>
      </w:r>
      <w:proofErr w:type="spellEnd"/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5FD7" w:rsidRPr="0013422A" w:rsidRDefault="00195FD7" w:rsidP="0019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FD7" w:rsidRPr="0013422A" w:rsidRDefault="00195FD7" w:rsidP="0019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FD7" w:rsidRPr="0013422A" w:rsidRDefault="00195FD7" w:rsidP="0019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IV. Шляхи і способи розв’язання проблеми, обсяги та  джерела фінансування, строки та етапи виконання Програми:</w:t>
      </w:r>
    </w:p>
    <w:p w:rsidR="00195FD7" w:rsidRPr="0013422A" w:rsidRDefault="00195FD7" w:rsidP="0019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Розв’язання проблем та досягнення мети здійснюватиметься, зокрема шляхом:</w:t>
      </w:r>
    </w:p>
    <w:p w:rsidR="00195FD7" w:rsidRPr="0013422A" w:rsidRDefault="00195FD7" w:rsidP="0019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збільшення в навчальних закладах усіх типів обсягів рухової активності на тиждень та виховання здорової дитини;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створення умов для розвитку регулярної рухової активності різних верств населення для зміцнення здоров’я з урахуванням інтересів, побажань, здібностей та індивідуальних особливостей кожного;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удосконалення процесу відбору обдарованих дітей, які мають високий рівень підготовленості та здатні під час навчально-тренувальних занять витримувати значні фізичні навантаження, для подальшого залучення їх до системи резервного спорту;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підтримання закладів фізичної культури і спорту, зокрема дитячо-юнацьку спортивну школу, спортивних громадських організацій та залучення до навчально-тренувального процесу провідних тренерів;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взаємодії з громадськими організаціями фізкультурно-спортивної спрямованості та іншими суб’єктами сфери фізичної культури і спорту;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врегулювання системи розвитку матеріально-технічної бази спорту та вжиття дієвих заходів до залучення інвестицій на зазначену мету;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поступового оновлення спортивної матеріально-технічної бази закладів фізичної культури і спорту, зокрема дитячо-юнацької спортивної школи і загальноосвітніх навчальних закладів;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Antiqua" w:eastAsia="Times New Roman" w:hAnsi="Antiqua" w:cs="Antiqua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удосконалення системи відзначення та заохочення спортсменів, тренерів, ветеранів фізичної культури і спорту.</w:t>
      </w:r>
    </w:p>
    <w:p w:rsidR="00195FD7" w:rsidRPr="0013422A" w:rsidRDefault="00195FD7" w:rsidP="00195FD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Програми становить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Передбачається</w:t>
      </w:r>
      <w:r w:rsidRPr="00134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 об’єктивний моніторинг наявних ресурсів сфери фізичної культури і спорту, забезпечення збереження та розширення мережі існуючих закладів фізичної культури і спорту.</w:t>
      </w:r>
    </w:p>
    <w:p w:rsidR="00195FD7" w:rsidRPr="0013422A" w:rsidRDefault="00195FD7" w:rsidP="00195FD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подальшому передбачається поліпшення організаційного, кадрового, матеріально-технічного, інформаційного забезпечення сфери фізичної культури і спорту.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Фінансування Програми здійснюватиметься за рахунок коштів, передбачених в міському бюджеті,</w:t>
      </w:r>
      <w:r w:rsidRPr="0013422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 також  інших джерел, не заборонених законодавством.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Antiqua" w:eastAsia="Times New Roman" w:hAnsi="Antiqua" w:cs="Antiqua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фінансування Програми, зокрема за рахунок коштів міського бюджету, визначається щороку, виходячи з фактичних можливостей бюджету, а  також з урахуванням конкретизації завдань за результатами виконання Програми за попередній період.</w:t>
      </w:r>
    </w:p>
    <w:p w:rsidR="00195FD7" w:rsidRPr="0013422A" w:rsidRDefault="00195FD7" w:rsidP="00195FD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обсяг фінансових ресурсів, необхідних для виконання Програми, становить 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 тис. грн.</w:t>
      </w:r>
    </w:p>
    <w:p w:rsidR="00195FD7" w:rsidRPr="0013422A" w:rsidRDefault="00195FD7" w:rsidP="00195FD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Ресурсне забезпечення Програми наведено в додатку 1.</w:t>
      </w:r>
    </w:p>
    <w:p w:rsidR="00195FD7" w:rsidRPr="0013422A" w:rsidRDefault="00195FD7" w:rsidP="00195FD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FD7" w:rsidRPr="0013422A" w:rsidRDefault="00195FD7" w:rsidP="00195FD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V. Перелік завдань і заходів Програми та результативні показники: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Завдання</w:t>
      </w:r>
      <w:r w:rsidRPr="0013422A">
        <w:rPr>
          <w:rFonts w:ascii="Times New Roman" w:eastAsia="Times New Roman" w:hAnsi="Times New Roman" w:cs="Times New Roman"/>
          <w:b/>
          <w:sz w:val="26"/>
          <w:szCs w:val="28"/>
          <w:lang w:val="uk-UA" w:eastAsia="zh-CN"/>
        </w:rPr>
        <w:t xml:space="preserve"> </w:t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заходи Програми спрямовані на створення умов для: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фізичного виховання і спорту в усіх типах навчальних закладів; 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підтримки дитячого, дитячо-юнацького, резервного спорту, </w:t>
      </w:r>
      <w:proofErr w:type="spellStart"/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спорту</w:t>
      </w:r>
      <w:proofErr w:type="spellEnd"/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вищих досягнень, спорту інвалідів та ветеранів;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забезпечення розвитку олімпійських, </w:t>
      </w:r>
      <w:proofErr w:type="spellStart"/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неолімпійських</w:t>
      </w:r>
      <w:proofErr w:type="spellEnd"/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видів спорту, видів спорту інвалідів;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поліпшення організаційного, кадрового, матеріально-технічного, фінансового, інформаційного забезпечення сфери фізичної культури і спорту.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Виконання Програми дасть можливість: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збільшити обсяг рухової активності учнівської та студентської молоді до 8-12 годин на тиждень;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 підвищити рівень залучення до змістовного дозвілля та відпочинку населення, насамперед молоді, із щорічним збільшенням на 2% рівня охоплення населення руховою активністю в обсязі до 30 хвилин щодня;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залучити до 20% дітей та молоді 6-23 років до занять у дитячо-юнацькій спортивній школі, створити умови для розвитку резервного спорту та ефективного поповнення складу  збірних команд міста;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забезпечити збереження передових позицій успішної участі  спортсменів міста у обласних, всеукраїнських, міжнародних змаганнях різного рівня;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створити цивілізовані умови для соціальної адаптації та реабілітації інвалідів і осіб з обмеженими фізичними можливостями;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підвищити рівень авторитету міста у обласному, всеукраїнському та міжнародному спортивному співтоваристві.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95FD7" w:rsidRPr="0013422A" w:rsidRDefault="00195FD7" w:rsidP="00195FD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VI. Напрями діяльності та заходи Програми:</w:t>
      </w:r>
    </w:p>
    <w:p w:rsidR="00195FD7" w:rsidRPr="0013422A" w:rsidRDefault="00195FD7" w:rsidP="00195FD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52"/>
      <w:bookmarkEnd w:id="0"/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Напрями діяльності та заходи Програми наведено в додатку 2.</w:t>
      </w:r>
    </w:p>
    <w:p w:rsidR="00195FD7" w:rsidRPr="0013422A" w:rsidRDefault="00195FD7" w:rsidP="00195FD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FD7" w:rsidRPr="0013422A" w:rsidRDefault="00195FD7" w:rsidP="00195FD7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13422A">
        <w:rPr>
          <w:rFonts w:ascii="Times New Roman" w:eastAsia="MS Mincho" w:hAnsi="Times New Roman" w:cs="Times New Roman"/>
          <w:b/>
          <w:sz w:val="32"/>
          <w:szCs w:val="32"/>
          <w:lang w:val="uk-UA" w:eastAsia="x-none"/>
        </w:rPr>
        <w:t>VII. Координація та контроль за ходом виконання Програми:</w:t>
      </w:r>
    </w:p>
    <w:p w:rsidR="00195FD7" w:rsidRPr="0013422A" w:rsidRDefault="00195FD7" w:rsidP="0019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Координацію дій між виконавцями Програми та контроль за її виконанням здійснює постійна комісія з соціально-економічного, культурного розвитку, освіти, охорони здоров’я і спорту, депутатської етики та регламенту.</w:t>
      </w:r>
    </w:p>
    <w:p w:rsidR="00195FD7" w:rsidRPr="0013422A" w:rsidRDefault="00195FD7" w:rsidP="00195FD7">
      <w:pPr>
        <w:suppressAutoHyphens/>
        <w:spacing w:after="0" w:line="240" w:lineRule="auto"/>
        <w:ind w:firstLine="720"/>
        <w:jc w:val="both"/>
        <w:rPr>
          <w:rFonts w:ascii="Antiqua" w:eastAsia="Times New Roman" w:hAnsi="Antiqua" w:cs="Antiqua"/>
          <w:sz w:val="28"/>
          <w:szCs w:val="28"/>
          <w:lang w:val="uk-UA" w:eastAsia="zh-CN"/>
        </w:rPr>
      </w:pPr>
    </w:p>
    <w:p w:rsidR="00195FD7" w:rsidRDefault="00195FD7" w:rsidP="00195FD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</w:p>
    <w:p w:rsidR="00195FD7" w:rsidRDefault="00195FD7" w:rsidP="00195FD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195FD7" w:rsidRPr="0013422A" w:rsidRDefault="00195FD7" w:rsidP="00195FD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Додаток 1 </w:t>
      </w:r>
    </w:p>
    <w:p w:rsidR="00195FD7" w:rsidRPr="0013422A" w:rsidRDefault="00195FD7" w:rsidP="00195FD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4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міської Програми розвитку фізичної культури і спорту 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1342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p w:rsidR="00195FD7" w:rsidRPr="0013422A" w:rsidRDefault="00195FD7" w:rsidP="0019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5FD7" w:rsidRPr="0013422A" w:rsidRDefault="00195FD7" w:rsidP="00195F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Ресурсне забезпечення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34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Програми</w:t>
      </w:r>
    </w:p>
    <w:p w:rsidR="00195FD7" w:rsidRPr="0013422A" w:rsidRDefault="00195FD7" w:rsidP="0019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розвитку фізичної культури і спорту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1342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195FD7" w:rsidRPr="0013422A" w:rsidRDefault="00195FD7" w:rsidP="0019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3640"/>
        <w:gridCol w:w="4820"/>
      </w:tblGrid>
      <w:tr w:rsidR="00195FD7" w:rsidRPr="0013422A" w:rsidTr="00265671">
        <w:trPr>
          <w:trHeight w:val="363"/>
        </w:trPr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FD7" w:rsidRPr="0013422A" w:rsidRDefault="00195FD7" w:rsidP="00265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4"/>
                <w:lang w:val="uk-UA" w:eastAsia="x-none"/>
              </w:rPr>
            </w:pPr>
            <w:r w:rsidRPr="0013422A">
              <w:rPr>
                <w:rFonts w:ascii="Times New Roman" w:eastAsia="MS Mincho" w:hAnsi="Times New Roman" w:cs="Times New Roman"/>
                <w:sz w:val="28"/>
                <w:szCs w:val="24"/>
                <w:lang w:val="uk-UA" w:eastAsia="x-none"/>
              </w:rPr>
              <w:t xml:space="preserve">Джерела </w:t>
            </w:r>
          </w:p>
          <w:p w:rsidR="00195FD7" w:rsidRPr="0013422A" w:rsidRDefault="00195FD7" w:rsidP="00265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4"/>
                <w:lang w:val="uk-UA" w:eastAsia="x-none"/>
              </w:rPr>
            </w:pPr>
            <w:r w:rsidRPr="0013422A">
              <w:rPr>
                <w:rFonts w:ascii="Times New Roman" w:eastAsia="MS Mincho" w:hAnsi="Times New Roman" w:cs="Times New Roman"/>
                <w:sz w:val="28"/>
                <w:szCs w:val="24"/>
                <w:lang w:val="uk-UA" w:eastAsia="x-none"/>
              </w:rPr>
              <w:t>фінансування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5FD7" w:rsidRPr="0013422A" w:rsidRDefault="00195FD7" w:rsidP="00265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4"/>
                <w:lang w:val="uk-UA" w:eastAsia="x-none"/>
              </w:rPr>
            </w:pPr>
            <w:r w:rsidRPr="0013422A">
              <w:rPr>
                <w:rFonts w:ascii="Times New Roman" w:eastAsia="MS Mincho" w:hAnsi="Times New Roman" w:cs="Times New Roman"/>
                <w:sz w:val="28"/>
                <w:szCs w:val="24"/>
                <w:lang w:val="uk-UA" w:eastAsia="x-none"/>
              </w:rPr>
              <w:t xml:space="preserve">Обсяг </w:t>
            </w:r>
            <w:r w:rsidRPr="0013422A"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  <w:t xml:space="preserve">коштів, </w:t>
            </w:r>
            <w:r w:rsidRPr="0013422A"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  <w:br/>
              <w:t xml:space="preserve">що пропонується залучити на </w:t>
            </w:r>
            <w:r w:rsidRPr="0013422A"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  <w:br/>
              <w:t xml:space="preserve">виконання </w:t>
            </w:r>
            <w:r w:rsidRPr="0013422A"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  <w:br/>
              <w:t>Програми</w:t>
            </w:r>
          </w:p>
          <w:p w:rsidR="00195FD7" w:rsidRPr="0013422A" w:rsidRDefault="00195FD7" w:rsidP="00265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</w:pPr>
            <w:r w:rsidRPr="0013422A">
              <w:rPr>
                <w:rFonts w:ascii="Times New Roman" w:eastAsia="MS Mincho" w:hAnsi="Times New Roman" w:cs="Times New Roman"/>
                <w:sz w:val="28"/>
                <w:szCs w:val="24"/>
                <w:lang w:val="uk-UA" w:eastAsia="x-none"/>
              </w:rPr>
              <w:t>(тис. грн.)</w:t>
            </w:r>
          </w:p>
        </w:tc>
      </w:tr>
      <w:tr w:rsidR="00195FD7" w:rsidRPr="0013422A" w:rsidTr="00265671">
        <w:trPr>
          <w:trHeight w:val="390"/>
        </w:trPr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4"/>
                <w:lang w:val="uk-UA" w:eastAsia="x-none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</w:pPr>
          </w:p>
        </w:tc>
      </w:tr>
      <w:tr w:rsidR="00195FD7" w:rsidRPr="0013422A" w:rsidTr="00265671">
        <w:trPr>
          <w:trHeight w:val="330"/>
        </w:trPr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4"/>
                <w:lang w:val="uk-UA" w:eastAsia="x-none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</w:pPr>
          </w:p>
        </w:tc>
      </w:tr>
      <w:tr w:rsidR="00195FD7" w:rsidRPr="0013422A" w:rsidTr="00265671">
        <w:trPr>
          <w:trHeight w:val="493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x-none"/>
              </w:rPr>
            </w:pPr>
            <w:r w:rsidRPr="0013422A"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  <w:t>Обсяг ресурсів усього,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5FD7" w:rsidRPr="0013422A" w:rsidTr="00265671">
        <w:trPr>
          <w:trHeight w:val="91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</w:pPr>
            <w:r w:rsidRPr="0013422A"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  <w:t>у тому числі: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</w:t>
            </w:r>
            <w:r w:rsidRPr="00134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</w:tr>
      <w:tr w:rsidR="00195FD7" w:rsidRPr="0013422A" w:rsidTr="00265671">
        <w:trPr>
          <w:trHeight w:val="66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x-none"/>
              </w:rPr>
            </w:pPr>
            <w:r w:rsidRPr="0013422A"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  <w:t>Міський бюджет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</w:t>
            </w:r>
            <w:r w:rsidRPr="00134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</w:tr>
      <w:tr w:rsidR="00195FD7" w:rsidRPr="0013422A" w:rsidTr="00265671">
        <w:trPr>
          <w:trHeight w:val="66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</w:pPr>
            <w:r w:rsidRPr="0013422A"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  <w:t>Кошти не бюджетних джерел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95FD7" w:rsidRPr="0013422A" w:rsidTr="00265671">
        <w:trPr>
          <w:trHeight w:val="660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</w:pPr>
            <w:r w:rsidRPr="0013422A">
              <w:rPr>
                <w:rFonts w:ascii="Times New Roman" w:eastAsia="MS Mincho" w:hAnsi="Times New Roman" w:cs="Times New Roman"/>
                <w:sz w:val="28"/>
                <w:szCs w:val="28"/>
                <w:lang w:val="uk-UA" w:eastAsia="x-none"/>
              </w:rPr>
              <w:t>інші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195FD7" w:rsidRDefault="00195FD7" w:rsidP="00195FD7">
      <w:pPr>
        <w:spacing w:after="0" w:line="240" w:lineRule="auto"/>
        <w:ind w:left="11328"/>
        <w:rPr>
          <w:rFonts w:ascii="Times New Roman" w:eastAsia="Times New Roman" w:hAnsi="Times New Roman" w:cs="Times New Roman"/>
          <w:lang w:val="uk-UA" w:eastAsia="ru-RU"/>
        </w:rPr>
        <w:sectPr w:rsidR="00195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195FD7" w:rsidRDefault="00195FD7" w:rsidP="00195FD7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Додаток 2</w:t>
      </w:r>
    </w:p>
    <w:p w:rsidR="00195FD7" w:rsidRPr="0013422A" w:rsidRDefault="00195FD7" w:rsidP="00195FD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Перелік заходів і завдань міської Програми</w:t>
      </w:r>
    </w:p>
    <w:p w:rsidR="00195FD7" w:rsidRPr="0013422A" w:rsidRDefault="00195FD7" w:rsidP="00195FD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розвитку фізичної культури і спорту на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</w:t>
      </w:r>
      <w:r w:rsidRPr="00134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рік</w:t>
      </w:r>
    </w:p>
    <w:tbl>
      <w:tblPr>
        <w:tblW w:w="173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1984"/>
        <w:gridCol w:w="4578"/>
        <w:gridCol w:w="1240"/>
        <w:gridCol w:w="2550"/>
        <w:gridCol w:w="1010"/>
        <w:gridCol w:w="1080"/>
        <w:gridCol w:w="2640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195FD7" w:rsidRPr="0013422A" w:rsidTr="00265671">
        <w:trPr>
          <w:gridAfter w:val="11"/>
          <w:wAfter w:w="1584" w:type="dxa"/>
          <w:cantSplit/>
          <w:trHeight w:val="1232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195FD7" w:rsidRPr="0013422A" w:rsidRDefault="00195FD7" w:rsidP="00265671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</w:t>
            </w:r>
          </w:p>
          <w:p w:rsidR="00195FD7" w:rsidRPr="0013422A" w:rsidRDefault="00195FD7" w:rsidP="00265671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напрямку </w:t>
            </w:r>
          </w:p>
          <w:p w:rsidR="00195FD7" w:rsidRPr="0013422A" w:rsidRDefault="00195FD7" w:rsidP="00265671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діяльності</w:t>
            </w:r>
          </w:p>
          <w:p w:rsidR="00195FD7" w:rsidRPr="0013422A" w:rsidRDefault="00195FD7" w:rsidP="00265671">
            <w:pPr>
              <w:tabs>
                <w:tab w:val="left" w:pos="8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(пріоритетні завдання)</w:t>
            </w:r>
          </w:p>
        </w:tc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uppressAutoHyphens/>
              <w:spacing w:after="0" w:line="240" w:lineRule="auto"/>
              <w:ind w:left="-57" w:right="-57"/>
              <w:jc w:val="center"/>
              <w:rPr>
                <w:rFonts w:ascii="Antiqua" w:eastAsia="Times New Roman" w:hAnsi="Antiqua" w:cs="Antiqua"/>
                <w:b/>
                <w:sz w:val="20"/>
                <w:szCs w:val="20"/>
                <w:lang w:val="uk-UA" w:eastAsia="zh-CN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Перелік</w:t>
            </w:r>
          </w:p>
          <w:p w:rsidR="00195FD7" w:rsidRPr="0013422A" w:rsidRDefault="00195FD7" w:rsidP="00265671">
            <w:pPr>
              <w:tabs>
                <w:tab w:val="left" w:pos="8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заходів Програми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95FD7" w:rsidRPr="0013422A" w:rsidRDefault="00195FD7" w:rsidP="00265671">
            <w:pPr>
              <w:tabs>
                <w:tab w:val="left" w:pos="113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строки</w:t>
            </w:r>
          </w:p>
          <w:p w:rsidR="00195FD7" w:rsidRPr="0013422A" w:rsidRDefault="00195FD7" w:rsidP="00265671">
            <w:pPr>
              <w:tabs>
                <w:tab w:val="left" w:pos="8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виконання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8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8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Джерела </w:t>
            </w:r>
            <w:proofErr w:type="spellStart"/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29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Орієнтовний обсяг фінансування, </w:t>
            </w:r>
          </w:p>
          <w:p w:rsidR="00195FD7" w:rsidRPr="0013422A" w:rsidRDefault="00195FD7" w:rsidP="00265671">
            <w:pPr>
              <w:tabs>
                <w:tab w:val="left" w:pos="8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8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Очікувані </w:t>
            </w:r>
          </w:p>
          <w:p w:rsidR="00195FD7" w:rsidRPr="0013422A" w:rsidRDefault="00195FD7" w:rsidP="00265671">
            <w:pPr>
              <w:tabs>
                <w:tab w:val="left" w:pos="8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результати</w:t>
            </w:r>
          </w:p>
        </w:tc>
      </w:tr>
      <w:tr w:rsidR="00195FD7" w:rsidRPr="0013422A" w:rsidTr="00265671">
        <w:trPr>
          <w:cantSplit/>
          <w:trHeight w:val="34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Фізична культура і спорт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1.1. Проведення спортивних заходів за програмою міських </w:t>
            </w:r>
            <w:proofErr w:type="spellStart"/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спартакіад</w:t>
            </w:r>
            <w:proofErr w:type="spellEnd"/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серед  навчальних закладів міста (</w:t>
            </w:r>
            <w:r w:rsidRPr="00134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Придбання кубків, грамот, медалей,оплата суддівства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тощо</w:t>
            </w:r>
            <w:r w:rsidRPr="00134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рада, Рахівська районна ДЮСШ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більшого кола школярів до здорового способу життя</w:t>
            </w: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 Проведення регулярних міських змагань, відкритих турнірів, чемпіонатів, кубків, обласного , Всеукраїнського та міжнародного рівня  з різних видів спорту серед різних вікових категорій та серед спортсменів-інвалідів; </w:t>
            </w:r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</w:t>
            </w:r>
            <w:r w:rsidRPr="00134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Придбання кубків, грамот, медалей, нагородної атрибутики, сувенірної продукції для нагородження переможців та призерів  змагань, оплату суддівства, медичного забезпечення)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рада,</w:t>
            </w:r>
          </w:p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районна ДЮСШ,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мешканців міста, спортсменів аматорів, спортсменів - інвалідів до занять фізичною культурою та спортом</w:t>
            </w: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 Забезпечення підготовки, участі та фінансової підтримки, спортсменів міста різних вікових категорій,</w:t>
            </w:r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(збірних команд), спортивних клубів та команд у спортивних заходах районного, обласного, всеукраїнського та міжнародного рівнів з олімпійських та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олімпійських видів спорту </w:t>
            </w:r>
            <w:r w:rsidRPr="00134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(перевезення, </w:t>
            </w:r>
            <w:r w:rsidRPr="00134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проживання, харчування, оплата суддівства тощо)</w:t>
            </w: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рада,</w:t>
            </w:r>
          </w:p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районна ДЮСШ,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Збереження та примноження спортивних результатів спортсменами міста</w:t>
            </w: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1.4. Відзначення кращих тренерів та спортсменів міста щомісячними стипендіями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рада,</w:t>
            </w:r>
          </w:p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районна ДЮСШ,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55,0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кращих та  успішних виступів талановитих спортсменів та тренерів на всеукраїнських та міжнародних змаганнях</w:t>
            </w: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1.5. Відзначення обдарованої учнівської молоді ЗОШ міста в галузі спорту щомісячними стипендіями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рада,</w:t>
            </w:r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районна ДЮСШ,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Підтримка обдарованої учнівської молоді</w:t>
            </w: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Матеріально-</w:t>
            </w:r>
            <w:proofErr w:type="spellEnd"/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технічне</w:t>
            </w:r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забезпечення</w:t>
            </w:r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сфери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фізичної</w:t>
            </w:r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культури і</w:t>
            </w:r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спорту</w:t>
            </w: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2.1. Облаштування, реконструкція, спортивних споруд міста Рахів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спортивної                інфраструктури                             міста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2.2. Здійснення будівництва нових спортивних споруд, у т.ч. майданчиків із синтетичним покриттям та тренажерним обладнанням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спортивної                інфраструктури                             міста</w:t>
            </w: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2.3. Придбання  спортивного обладнання та інвентарю, спортивного одягу та взуття для спортивних громадських організацій, </w:t>
            </w: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спортивних клубів та команд міста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рада,</w:t>
            </w:r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районна ДЮСШ,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2.4.Придбання  спортивного обладнання та інвентарю для районної ДЮСШ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районна ДЮСШ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2.5. Придбання  спортивного обладнання та інвентарю для загальноосвітніх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шкіл </w:t>
            </w: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рада, ЗОШ міста Рахів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Інформаційне          забезпечення                сфери                          фізичної                                 культури і                                         спорту</w:t>
            </w:r>
          </w:p>
          <w:p w:rsidR="00195FD7" w:rsidRPr="0013422A" w:rsidRDefault="00195FD7" w:rsidP="0026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3.1. Залучення видатних спортсменів,</w:t>
            </w:r>
          </w:p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спортсменів-інвалідів, ветеранів спорту до участі у масових фізкультурно-спортивних заходах, з метою популяризації фізичної культури і спорту в місті та пропаганди здорового способу життя, друк інформаційних матеріалів, афіш тощо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рада,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районна ДЮСШ, спортивні федерації, громадські організації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популяризація            фізичної                   культури і                           спорту в місті</w:t>
            </w: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3.2. Ведення </w:t>
            </w:r>
            <w:proofErr w:type="spellStart"/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агітаційно-</w:t>
            </w:r>
            <w:proofErr w:type="spellEnd"/>
          </w:p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просвітницької роботи з</w:t>
            </w:r>
          </w:p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питань культури здоров’я й фізичного виховання населення за допомогою засобів масової інформації (друк інформаційних матеріалів, афіш тощо)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районна ДЮСШ, спортивні федерації, громадські організації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пропаганда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здорового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способу життя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місті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Міжнародне</w:t>
            </w:r>
          </w:p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співробітництв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</w:t>
            </w: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у сфері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фізичної</w:t>
            </w:r>
          </w:p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культури і</w:t>
            </w:r>
          </w:p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спорту</w:t>
            </w: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4.1.  Співпраця між містом Рахів та містами побратимами в галузі фізичної культури і спорту. Організація та участь в товариських іграх,  як в місті Рахів так і закордоном (перевезення, харчування, проживання спортсменів, команд, клубів, тренерів тощо)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рада,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районна ДЮСШ, спортивні федерації, громадські організації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спортивного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іміджу міста</w:t>
            </w: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4.2. Сприяти участі спортсменів міста в обласних, всеукраїнських та міжнародних спортивних заходах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запрошен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</w:t>
            </w:r>
            <w:r w:rsidRPr="0013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організаторів заходів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міська рада,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Рахівська районна ДЮСШ, спортивні федерації, громадські організації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спортивного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іміджу міста</w:t>
            </w:r>
          </w:p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5FD7" w:rsidRPr="0013422A" w:rsidTr="00265671">
        <w:trPr>
          <w:gridAfter w:val="11"/>
          <w:wAfter w:w="1584" w:type="dxa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4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4300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7" w:rsidRPr="0013422A" w:rsidRDefault="00195FD7" w:rsidP="00265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5FD7" w:rsidRPr="0013422A" w:rsidRDefault="00195FD7" w:rsidP="00195F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5FD7" w:rsidRDefault="00195FD7" w:rsidP="00195FD7">
      <w:pPr>
        <w:spacing w:after="0" w:line="240" w:lineRule="auto"/>
        <w:ind w:firstLine="708"/>
        <w:sectPr w:rsidR="00195FD7" w:rsidSect="0013422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ради</w:t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Д.Д.</w:t>
      </w:r>
      <w:proofErr w:type="spellStart"/>
      <w:r w:rsidRPr="00134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Брехлічук</w:t>
      </w:r>
      <w:proofErr w:type="spellEnd"/>
    </w:p>
    <w:p w:rsidR="00336756" w:rsidRDefault="00336756"/>
    <w:sectPr w:rsidR="0033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D7"/>
    <w:rsid w:val="00195FD7"/>
    <w:rsid w:val="003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2017-11-28T16:27:00Z</dcterms:created>
  <dcterms:modified xsi:type="dcterms:W3CDTF">2017-11-28T16:28:00Z</dcterms:modified>
</cp:coreProperties>
</file>