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2" w:rsidRDefault="00AE3612" w:rsidP="00AE361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noProof/>
          <w:sz w:val="48"/>
          <w:szCs w:val="48"/>
          <w:lang w:val="uk-UA" w:eastAsia="uk-UA"/>
        </w:rPr>
        <w:drawing>
          <wp:inline distT="0" distB="0" distL="0" distR="0">
            <wp:extent cx="895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12" w:rsidRDefault="00AE3612" w:rsidP="00AE3612">
      <w:pPr>
        <w:pStyle w:val="1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УКРАЇНА</w:t>
      </w:r>
    </w:p>
    <w:p w:rsidR="00AE3612" w:rsidRDefault="00AE3612" w:rsidP="00AE3612">
      <w:pPr>
        <w:pStyle w:val="1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м. Рахів Закарпатської області </w:t>
      </w:r>
    </w:p>
    <w:p w:rsidR="00AE3612" w:rsidRDefault="00AE3612" w:rsidP="00AE3612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3EE1" w:rsidRPr="00AE3612" w:rsidRDefault="00B73EE1" w:rsidP="00B73EE1">
      <w:pPr>
        <w:rPr>
          <w:lang w:val="uk-UA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371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1DB2">
        <w:rPr>
          <w:rFonts w:ascii="Times New Roman" w:hAnsi="Times New Roman" w:cs="Times New Roman"/>
          <w:sz w:val="28"/>
          <w:szCs w:val="28"/>
        </w:rPr>
        <w:t>ІШЕННЯ</w:t>
      </w: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371DB2" w:rsidRDefault="007355F7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spellStart"/>
      <w:r w:rsidR="00371DB2" w:rsidRPr="00371DB2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371DB2" w:rsidRPr="00371DB2" w:rsidRDefault="007355F7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71DB2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D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DB2" w:rsidRPr="00371DB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71DB2" w:rsidRPr="00371DB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371DB2">
        <w:rPr>
          <w:rFonts w:ascii="Times New Roman" w:hAnsi="Times New Roman" w:cs="Times New Roman"/>
          <w:sz w:val="28"/>
          <w:szCs w:val="28"/>
        </w:rPr>
        <w:t xml:space="preserve"> 201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1DB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№</w:t>
      </w: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142" w:rsidRDefault="00D3114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B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AE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95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равил</w:t>
      </w:r>
      <w:proofErr w:type="spellEnd"/>
    </w:p>
    <w:p w:rsid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DB2">
        <w:rPr>
          <w:rFonts w:ascii="Times New Roman" w:hAnsi="Times New Roman" w:cs="Times New Roman"/>
          <w:sz w:val="28"/>
          <w:szCs w:val="28"/>
        </w:rPr>
        <w:t xml:space="preserve">благоустрою 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AE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>Рахі</w:t>
      </w:r>
      <w:proofErr w:type="gramStart"/>
      <w:r w:rsidR="00D3114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D31142" w:rsidRPr="00371DB2" w:rsidRDefault="00D3114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371DB2" w:rsidRDefault="00371DB2" w:rsidP="00D31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E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="00AE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AE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371D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1DB2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Міністерстварегіональногорозвитку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житлово-комунальногогосподарстваУкраїни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№ 310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27.11.2017року «Про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затвердженняТипових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територіїнаселеного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пункту», </w:t>
      </w: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B2">
        <w:rPr>
          <w:rFonts w:ascii="Times New Roman" w:hAnsi="Times New Roman" w:cs="Times New Roman"/>
          <w:sz w:val="28"/>
          <w:szCs w:val="28"/>
        </w:rPr>
        <w:t>ВИРІШИЛА:</w:t>
      </w:r>
    </w:p>
    <w:p w:rsidR="00371DB2" w:rsidRPr="00371DB2" w:rsidRDefault="00371DB2" w:rsidP="0037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B2" w:rsidRPr="00D31142" w:rsidRDefault="00371DB2" w:rsidP="00D3114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14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D31142">
        <w:rPr>
          <w:rFonts w:ascii="Times New Roman" w:hAnsi="Times New Roman" w:cs="Times New Roman"/>
          <w:sz w:val="28"/>
          <w:szCs w:val="28"/>
        </w:rPr>
        <w:t xml:space="preserve"> Правила благоустрою 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територіїміста</w:t>
      </w:r>
      <w:proofErr w:type="spellEnd"/>
      <w:r w:rsidR="00D3114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D31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31142">
        <w:rPr>
          <w:rFonts w:ascii="Times New Roman" w:hAnsi="Times New Roman" w:cs="Times New Roman"/>
          <w:sz w:val="28"/>
          <w:szCs w:val="28"/>
        </w:rPr>
        <w:t>).</w:t>
      </w:r>
    </w:p>
    <w:p w:rsidR="00371DB2" w:rsidRPr="00D31142" w:rsidRDefault="00371DB2" w:rsidP="00D3114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142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D31142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щовтратилочи</w:t>
      </w:r>
      <w:r w:rsidR="00D31142">
        <w:rPr>
          <w:rFonts w:ascii="Times New Roman" w:hAnsi="Times New Roman" w:cs="Times New Roman"/>
          <w:sz w:val="28"/>
          <w:szCs w:val="28"/>
        </w:rPr>
        <w:t>нністьрішенняміської</w:t>
      </w:r>
      <w:proofErr w:type="spellEnd"/>
      <w:r w:rsidR="00D31142">
        <w:rPr>
          <w:rFonts w:ascii="Times New Roman" w:hAnsi="Times New Roman" w:cs="Times New Roman"/>
          <w:sz w:val="28"/>
          <w:szCs w:val="28"/>
        </w:rPr>
        <w:t xml:space="preserve"> ради № 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 xml:space="preserve">33 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3114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31142">
        <w:rPr>
          <w:rFonts w:ascii="Times New Roman" w:hAnsi="Times New Roman" w:cs="Times New Roman"/>
          <w:sz w:val="28"/>
          <w:szCs w:val="28"/>
        </w:rPr>
        <w:t>.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31142">
        <w:rPr>
          <w:rFonts w:ascii="Times New Roman" w:hAnsi="Times New Roman" w:cs="Times New Roman"/>
          <w:sz w:val="28"/>
          <w:szCs w:val="28"/>
        </w:rPr>
        <w:t>.20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Pr="00D31142">
        <w:rPr>
          <w:rFonts w:ascii="Times New Roman" w:hAnsi="Times New Roman" w:cs="Times New Roman"/>
          <w:sz w:val="28"/>
          <w:szCs w:val="28"/>
        </w:rPr>
        <w:t xml:space="preserve"> р. «Про 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31142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r w:rsidRPr="00D31142">
        <w:rPr>
          <w:rFonts w:ascii="Times New Roman" w:hAnsi="Times New Roman" w:cs="Times New Roman"/>
          <w:sz w:val="28"/>
          <w:szCs w:val="28"/>
        </w:rPr>
        <w:t>територіїміста</w:t>
      </w:r>
      <w:r w:rsidR="00D31142">
        <w:rPr>
          <w:rFonts w:ascii="Times New Roman" w:hAnsi="Times New Roman" w:cs="Times New Roman"/>
          <w:sz w:val="28"/>
          <w:szCs w:val="28"/>
          <w:lang w:val="uk-UA"/>
        </w:rPr>
        <w:t>Рахова</w:t>
      </w:r>
      <w:proofErr w:type="spellEnd"/>
      <w:r w:rsidRPr="00D31142">
        <w:rPr>
          <w:rFonts w:ascii="Times New Roman" w:hAnsi="Times New Roman" w:cs="Times New Roman"/>
          <w:sz w:val="28"/>
          <w:szCs w:val="28"/>
        </w:rPr>
        <w:t>».</w:t>
      </w:r>
    </w:p>
    <w:p w:rsidR="00371DB2" w:rsidRPr="00A70418" w:rsidRDefault="00371DB2" w:rsidP="00A70418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418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A70418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proofErr w:type="spellStart"/>
      <w:proofErr w:type="gramStart"/>
      <w:r w:rsidRPr="00A704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4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70418">
        <w:rPr>
          <w:rFonts w:ascii="Times New Roman" w:hAnsi="Times New Roman" w:cs="Times New Roman"/>
          <w:sz w:val="28"/>
          <w:szCs w:val="28"/>
        </w:rPr>
        <w:t xml:space="preserve"> на </w:t>
      </w:r>
      <w:r w:rsidR="00A70418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Pr="00A7041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70418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Start"/>
      <w:r w:rsidRPr="00A7041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0418">
        <w:rPr>
          <w:rFonts w:ascii="Times New Roman" w:hAnsi="Times New Roman" w:cs="Times New Roman"/>
          <w:sz w:val="28"/>
          <w:szCs w:val="28"/>
        </w:rPr>
        <w:t xml:space="preserve"> ради</w:t>
      </w:r>
      <w:r w:rsidR="00A70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DB2" w:rsidRPr="00A70418" w:rsidRDefault="00371DB2" w:rsidP="00E971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70418">
        <w:rPr>
          <w:rFonts w:ascii="Times New Roman" w:hAnsi="Times New Roman" w:cs="Times New Roman"/>
          <w:sz w:val="28"/>
          <w:szCs w:val="28"/>
        </w:rPr>
        <w:t>виконаннямрішенняпокласти</w:t>
      </w:r>
      <w:proofErr w:type="spellEnd"/>
      <w:r w:rsidRPr="00A70418">
        <w:rPr>
          <w:rFonts w:ascii="Times New Roman" w:hAnsi="Times New Roman" w:cs="Times New Roman"/>
          <w:sz w:val="28"/>
          <w:szCs w:val="28"/>
        </w:rPr>
        <w:t xml:space="preserve"> на </w:t>
      </w:r>
      <w:r w:rsidR="00E971C7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proofErr w:type="spellStart"/>
      <w:r w:rsidRPr="00A7041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971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E971C7" w:rsidRPr="00E971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971C7" w:rsidRPr="00E9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1C7" w:rsidRPr="00E971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01CEF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proofErr w:type="spellStart"/>
      <w:r w:rsidR="00E971C7" w:rsidRPr="00E971C7">
        <w:rPr>
          <w:rFonts w:ascii="Times New Roman" w:hAnsi="Times New Roman" w:cs="Times New Roman"/>
          <w:sz w:val="28"/>
          <w:szCs w:val="28"/>
        </w:rPr>
        <w:t>регулюванняземельнихвідносин</w:t>
      </w:r>
      <w:proofErr w:type="spellEnd"/>
      <w:r w:rsidR="00E971C7" w:rsidRPr="00E971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E971C7" w:rsidRPr="00E971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971C7" w:rsidRPr="00E971C7">
        <w:rPr>
          <w:rFonts w:ascii="Times New Roman" w:hAnsi="Times New Roman" w:cs="Times New Roman"/>
          <w:sz w:val="28"/>
          <w:szCs w:val="28"/>
        </w:rPr>
        <w:t>істобудування</w:t>
      </w:r>
      <w:proofErr w:type="spellEnd"/>
      <w:r w:rsidRPr="00A70418">
        <w:rPr>
          <w:rFonts w:ascii="Times New Roman" w:hAnsi="Times New Roman" w:cs="Times New Roman"/>
          <w:sz w:val="28"/>
          <w:szCs w:val="28"/>
        </w:rPr>
        <w:t xml:space="preserve"> (</w:t>
      </w:r>
      <w:r w:rsidR="00E971C7">
        <w:rPr>
          <w:rFonts w:ascii="Times New Roman" w:hAnsi="Times New Roman" w:cs="Times New Roman"/>
          <w:sz w:val="28"/>
          <w:szCs w:val="28"/>
          <w:lang w:val="uk-UA"/>
        </w:rPr>
        <w:t>Попенко</w:t>
      </w:r>
      <w:r w:rsidRPr="00A70418">
        <w:rPr>
          <w:rFonts w:ascii="Times New Roman" w:hAnsi="Times New Roman" w:cs="Times New Roman"/>
          <w:sz w:val="28"/>
          <w:szCs w:val="28"/>
        </w:rPr>
        <w:t>)</w:t>
      </w:r>
    </w:p>
    <w:p w:rsidR="00E971C7" w:rsidRDefault="00E971C7" w:rsidP="00D31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C7" w:rsidRDefault="00E971C7" w:rsidP="00D31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C7" w:rsidRDefault="00E971C7" w:rsidP="00D31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E3F" w:rsidRDefault="00371DB2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DB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71DB2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</w:t>
      </w:r>
      <w:r w:rsidR="00E971C7">
        <w:rPr>
          <w:rFonts w:ascii="Times New Roman" w:hAnsi="Times New Roman" w:cs="Times New Roman"/>
          <w:sz w:val="28"/>
          <w:szCs w:val="28"/>
          <w:lang w:val="uk-UA"/>
        </w:rPr>
        <w:t xml:space="preserve">                В.МЕДВІДЬ</w:t>
      </w:r>
    </w:p>
    <w:p w:rsidR="005F0E3F" w:rsidRDefault="005F0E3F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E3F" w:rsidRDefault="005F0E3F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E3F" w:rsidRDefault="005F0E3F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E3F" w:rsidRDefault="005F0E3F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E3F" w:rsidRDefault="005F0E3F" w:rsidP="00E9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1C2" w:rsidRDefault="00AE75AB" w:rsidP="002839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Додаток</w:t>
      </w:r>
    </w:p>
    <w:p w:rsidR="00AE75AB" w:rsidRDefault="00AE75AB" w:rsidP="002839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рішення міської ради</w:t>
      </w:r>
    </w:p>
    <w:p w:rsidR="00AE75AB" w:rsidRDefault="00AE75AB" w:rsidP="002839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від _____________№___</w:t>
      </w:r>
    </w:p>
    <w:p w:rsidR="00AE75AB" w:rsidRDefault="00AE75AB" w:rsidP="002839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AB" w:rsidRDefault="00AE75AB" w:rsidP="002839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1C2" w:rsidRPr="004B51C2" w:rsidRDefault="004B51C2" w:rsidP="004B51C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БЛАГОУСТРОЮ </w:t>
      </w:r>
      <w:r w:rsidR="00BE5F2C">
        <w:rPr>
          <w:rFonts w:ascii="Times New Roman" w:hAnsi="Times New Roman" w:cs="Times New Roman"/>
          <w:b/>
          <w:sz w:val="28"/>
          <w:szCs w:val="28"/>
          <w:lang w:val="uk-UA"/>
        </w:rPr>
        <w:t>МІСТА РАХІВ</w:t>
      </w:r>
    </w:p>
    <w:p w:rsidR="004B51C2" w:rsidRPr="004B51C2" w:rsidRDefault="004B51C2" w:rsidP="004B51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1C2" w:rsidRPr="00AA7E86" w:rsidRDefault="000B5CC9" w:rsidP="004B51C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B51C2" w:rsidRPr="00AA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Загальні положення </w:t>
      </w:r>
    </w:p>
    <w:p w:rsidR="00AE75AB" w:rsidRPr="004B51C2" w:rsidRDefault="00AE75AB" w:rsidP="004B51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1. Правила благоустрою м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 w:rsidR="00AA7E86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(далі Правила) установлюють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вимоги щодо благоустрою території міста.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Правилах благоустрою м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proofErr w:type="spellStart"/>
      <w:r w:rsidR="00AA7E86">
        <w:rPr>
          <w:rFonts w:ascii="Times New Roman" w:hAnsi="Times New Roman" w:cs="Times New Roman"/>
          <w:sz w:val="28"/>
          <w:szCs w:val="28"/>
          <w:lang w:val="uk-UA"/>
        </w:rPr>
        <w:t>Рахова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нижче терміни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вживаються в таких значеннях:</w:t>
      </w:r>
    </w:p>
    <w:p w:rsidR="008D4C6F" w:rsidRPr="00AA7E86" w:rsidRDefault="000502C3" w:rsidP="000502C3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8D4C6F" w:rsidRPr="00AA7E86">
        <w:rPr>
          <w:rFonts w:ascii="Times New Roman" w:hAnsi="Times New Roman" w:cs="Times New Roman"/>
          <w:b/>
          <w:sz w:val="28"/>
          <w:szCs w:val="28"/>
          <w:lang w:val="uk-UA"/>
        </w:rPr>
        <w:t>Автомобільна дорога (вулиця)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частина територій в населеному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пункті, призначена для руху транспортних засобів, з усіма розташованими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ній спорудами та засобами організації дорожнього руху.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A7E86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власник або особа, яка за договором або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відповідним актом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утримує об’єкти або елементи благоустрою, здійснює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розрахунки коштів, необхідних для своєчасного проведення капітального і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поточного ремонтів та утримання.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7E86">
        <w:rPr>
          <w:rFonts w:ascii="Times New Roman" w:hAnsi="Times New Roman" w:cs="Times New Roman"/>
          <w:b/>
          <w:sz w:val="28"/>
          <w:szCs w:val="28"/>
          <w:lang w:val="uk-UA"/>
        </w:rPr>
        <w:t>. Благоустрій населен</w:t>
      </w:r>
      <w:r w:rsidR="00AA7E86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AA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пунктів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комплекс робіт з інженерного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захисту, поновлення та відновлення дорожнього покриття, засобів організації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та регулювання дорожнього руху, забезпечення комфортних та безпечних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умов пересування транспорту та пішоходів, розчищення, осушення та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озеленення території, а також соціально-економічних, організаційно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правових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та екологічних заходів з покращення мікроклімату, санітарного очищення,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зниження рівня шуму та інше, що здійснюються на території населеного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пункту з метою її раціонального використання, належного утримання та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охорони, створення умов щодо захисту і відновлення сприятливого для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життєдіяльності людини довкілля.</w:t>
      </w:r>
    </w:p>
    <w:p w:rsidR="008D4C6F" w:rsidRPr="00AA7E86" w:rsidRDefault="00AA7E8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AA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Відходи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- будь-які речовини, матеріали і предмети, що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утворюються у процесі людської діяльності і не мають подальшого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використання за місцем утворення чи виявлення та яких їх власник повинен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позбутися шляхом утилізації чи видалення.</w:t>
      </w:r>
    </w:p>
    <w:p w:rsidR="008D4C6F" w:rsidRPr="00AA7E86" w:rsidRDefault="00AA7E8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4C6F" w:rsidRPr="00AA7E86">
        <w:rPr>
          <w:rFonts w:ascii="Times New Roman" w:hAnsi="Times New Roman" w:cs="Times New Roman"/>
          <w:b/>
          <w:sz w:val="28"/>
          <w:szCs w:val="28"/>
          <w:lang w:val="uk-UA"/>
        </w:rPr>
        <w:t>. Вулично-дорожня мережа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призначена для руху транспортних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засобів і пішоходів мережа вулиць, доріг загального користування,внутрішньо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квартальних та інших проїздів, тротуарів, пішохідних і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велосипедних доріжок, а також набережні, майдани, площі, вуличні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автомобільні стоянки з інженерними та допоміжними спорудами, технічними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засобами організації дорожнього руху.</w:t>
      </w:r>
    </w:p>
    <w:p w:rsidR="008D4C6F" w:rsidRPr="00AA7E86" w:rsidRDefault="007000D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Вулиця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автомобільна дорога, призначена для руху транспорту і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пішоходів, прокладання наземних і підземних інженерних мереж у межах</w:t>
      </w:r>
      <w:r w:rsidR="000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населеного пункту.</w:t>
      </w:r>
    </w:p>
    <w:p w:rsidR="008D4C6F" w:rsidRPr="00AA7E86" w:rsidRDefault="007000D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. Газон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певна ділянка однорідної території зі штучним дерновим</w:t>
      </w:r>
      <w:r w:rsidR="00C90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покривом, який створюється посівом і вирощуванням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дерно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ворювальних</w:t>
      </w:r>
      <w:proofErr w:type="spellEnd"/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трав (переважно багаторічних) для декоративних, спортивних, ґрунтозахисних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або інших цілей.</w:t>
      </w:r>
    </w:p>
    <w:p w:rsidR="008D4C6F" w:rsidRPr="00AA7E86" w:rsidRDefault="007000D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Дорожнє покриття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укріплені верхні шари дороги, що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сприймають навантаження від транспортних засобів.</w:t>
      </w:r>
    </w:p>
    <w:p w:rsidR="008D4C6F" w:rsidRPr="00AA7E86" w:rsidRDefault="007000D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Замовник будівельних робіт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особа, що укладає договори на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проектування та проведення будівельних робіт, контролює виконання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договірних зобов’язань, здійснює інші функції відповідно до законодавства.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Заходи з благоустрою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роботи щодо відновлення, належного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утримання та раціонального використання територій, охорони та організації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упорядкування об'єктів благоустрою з урахуванням особливостей їх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використання.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Кладовище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відведена в установленому законом порядку земельна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ілянка з </w:t>
      </w:r>
      <w:proofErr w:type="spellStart"/>
      <w:r w:rsidR="00187DA9">
        <w:rPr>
          <w:rFonts w:ascii="Times New Roman" w:hAnsi="Times New Roman" w:cs="Times New Roman"/>
          <w:sz w:val="28"/>
          <w:szCs w:val="28"/>
          <w:lang w:val="uk-UA"/>
        </w:rPr>
        <w:t>облаштованими</w:t>
      </w:r>
      <w:proofErr w:type="spellEnd"/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могилами,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спорудами, призначеними для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організації поховання та утримання місць поховань.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Користувачі дорожніх об’єктів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учасники дорожнього руху,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власники та користувачі земельних ділянок, які знаходяться в межах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червоних ліній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міських вулиць і доріг, а також власники (користувачі) малих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архітектурних форм для провадження підприємницької діяльності, рекламних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засобів та інженерних комунікацій і споруд, розташованих у зазначених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межах.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Лісопарк –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лісовий масив з елементами паркового благоустрою для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масового відпочинку населення.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Майданчик для відпочинку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об’єкт благоустрою, на якому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короткочасний відпочинок мешканців житлових масивів.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Майданчик сезонної та виносної торгівлі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об’єкт благоустрою,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 якому надаються в тимчасове користування місця для продажу товарів та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надання послуг сезонного та тимчасового характеру.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. Тимчасова споруда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торговельного, побутового, соціально-культурного чи іншого призначення для здійснення підприємницької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діяльності - одноповерхова споруда, що виготовляється з полегшених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конструкцій з урахуванням основних вимог до споруд, визначених технічним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регламентом будівельних виробів, будівель і споруд, і встановлюється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тимчасово, без улаштування фундаменту.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Санітарне очищення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комплекс заходів, які забезпечують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належний санітарний стан території міста у відповідності до вимог чинного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законодавства 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00D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00D6">
        <w:rPr>
          <w:rFonts w:ascii="Times New Roman" w:hAnsi="Times New Roman" w:cs="Times New Roman"/>
          <w:b/>
          <w:sz w:val="28"/>
          <w:szCs w:val="28"/>
          <w:lang w:val="uk-UA"/>
        </w:rPr>
        <w:t>Механізоване прибирання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прибирання території із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поливомиючих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підмітально-прибиральних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, снігоприбиральних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та інших машин і механізмів.</w:t>
      </w:r>
    </w:p>
    <w:p w:rsidR="008D4C6F" w:rsidRPr="00AA7E86" w:rsidRDefault="007000D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Місце для організації ярмарків, атракціонів, виносної торгівлі,</w:t>
      </w:r>
      <w:r w:rsidR="00187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C6F" w:rsidRPr="007000D6">
        <w:rPr>
          <w:rFonts w:ascii="Times New Roman" w:hAnsi="Times New Roman" w:cs="Times New Roman"/>
          <w:b/>
          <w:sz w:val="28"/>
          <w:szCs w:val="28"/>
          <w:lang w:val="uk-UA"/>
        </w:rPr>
        <w:t>культурно-масових заходів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об’єкт благоустрою міста з визначенням місця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проведення, яка використовується для проведення ярмарків, атракціонів,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виносної торгівлі, культурно-масових заходів.</w:t>
      </w:r>
    </w:p>
    <w:p w:rsidR="008D4C6F" w:rsidRPr="00AA7E86" w:rsidRDefault="009E40C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9E40C8">
        <w:rPr>
          <w:rFonts w:ascii="Times New Roman" w:hAnsi="Times New Roman" w:cs="Times New Roman"/>
          <w:b/>
          <w:sz w:val="28"/>
          <w:szCs w:val="28"/>
          <w:lang w:val="uk-UA"/>
        </w:rPr>
        <w:t>Об’єкт культурної спадщини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визначне місце, споруда (витвір),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комплекс (ансамбль), їх частини, пов’язані з ними рухомі предмети, а також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території чи водні об’єкти, інші природні, природно-антропогенні або створені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людиною об’єкти незалежно від стану збереженості, що донесли до нашого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часу цінність з археологічного, естетичного, етнологічного,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історичного,архітектурного, мистецького, наукового чи художнього погляду і зберегли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свою автентичність.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об’єкт культурної спадщини, який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Переліку пам’яток архітектури місцевого значення.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Парк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самостійний архітектурно-організаційний комплекс, який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виконує санітарно-гігієнічні функції і призначений для короткочасного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відпочинку населення.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Паспорт опорядження фасаду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частина проектної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документації, в якому визначається матеріал оздоблення, технологія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опорядження, колірні рішення фарбування фасадів та їх елементів, що окремо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погоджується органами архітектури.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Прибудинкова територія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територія навколо будинку, визначена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актом на право власності чи користування земельною ділянкою і призначена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для обслуговування будинку.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Проїзна частина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частина автомобільної дороги та вулиці,</w:t>
      </w:r>
      <w:r w:rsidR="00187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безпосередньо призначена для руху транспортних засобів.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Рекламні засоби (з обладнанням)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це елементи благоустрою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міста,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МАФи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, які використовуються для розміщення зовнішньої реклами. До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рекламних засобів (спеціальних конструкцій) відносяться тимчасові та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стаціонарні рекламні засоби (світлові та несвітлові, наземні та підземні, плоскі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та об’ємні стенди, щити, панно, транспаранти, таблички, короби,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механічні, динамічні, електронні табло, екрани, панелі, тумби, складні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просторові конструкції тощо). До обладнання зовнішньої реклами відносяться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опори, блоки тощо.</w:t>
      </w:r>
    </w:p>
    <w:p w:rsidR="008D4C6F" w:rsidRPr="00AA7E86" w:rsidRDefault="009E40C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9E40C8">
        <w:rPr>
          <w:rFonts w:ascii="Times New Roman" w:hAnsi="Times New Roman" w:cs="Times New Roman"/>
          <w:b/>
          <w:sz w:val="28"/>
          <w:szCs w:val="28"/>
          <w:lang w:val="uk-UA"/>
        </w:rPr>
        <w:t>Сквер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упорядкована й озеленена ділянка з вертикальними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насадженнями, яка є елементом архітектурно-художнього оформлення міста та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призначена для короткочасного відпочинку населення.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Сад (мікрорайонний сад)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упорядкована ділянка з вертикальними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фруктовими насадженнями, призначена для вирощування та збору фруктової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продукції.</w:t>
      </w:r>
    </w:p>
    <w:p w:rsidR="008D4C6F" w:rsidRPr="00AA7E86" w:rsidRDefault="009E40C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9E40C8">
        <w:rPr>
          <w:rFonts w:ascii="Times New Roman" w:hAnsi="Times New Roman" w:cs="Times New Roman"/>
          <w:b/>
          <w:sz w:val="28"/>
          <w:szCs w:val="28"/>
          <w:lang w:val="uk-UA"/>
        </w:rPr>
        <w:t>Спортивні споруди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окремі будівлі і комплекси споруд,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призначені для оздоровчих та навчально-тренувальних занять, а також змагань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 різних видів спорту.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Суб’єкти у сфері благоустрою міста </w:t>
      </w:r>
      <w:r w:rsidR="009E40C8">
        <w:rPr>
          <w:rFonts w:ascii="Times New Roman" w:hAnsi="Times New Roman" w:cs="Times New Roman"/>
          <w:b/>
          <w:sz w:val="28"/>
          <w:szCs w:val="28"/>
          <w:lang w:val="uk-UA"/>
        </w:rPr>
        <w:t>Рахів</w:t>
      </w:r>
      <w:r w:rsidR="00C01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учасники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благоустрою міста 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, а саме: орган державної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влади та місцевого самоврядування, підприємства, установи, організації,органи самоорганізації населення, громадяни.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Територія -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земельних ділянок, на якій розміщені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об’єкти загального користування: парки, сквери, бульвари, вулиці, провулки,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проїзди, шляхи, мости, шляхопроводи, площі, майдани, набережні,прибудинкові території, пляжі, кладовища; рекреаційні, оздоровчі, 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спортивні, історико-культурні об’єкти, об’єкти промисловості,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proofErr w:type="spellEnd"/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складські та інші у межах населеного пункту.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. Фасад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обмежена поверхня архітектурного об’єкта (частіше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вертикальна) з боку вулиці та/або головного входу.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Шляхопровід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- інженерна споруда мостового типу над іншою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дорогою (залізницею) в місці їх перетину, що забезпечує рух по ній на різних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рівнях та дає можливість з’їзду на іншу дорогу.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0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Ярмарок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– захід, під час якого надаються в тимчасове користування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місця для здійснення торговельної діяльності, надання побутових послуг та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послуг громадського харчування з метою створення для продавців і покупців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товарів та послуг належних умов. Ярмарок організовується на певний період з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метою забезпечення населення товарами безпосередньо від виробника,ознайомлення з новою продукцією.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Елементи благоустрою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11E9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1) покриття площ, вулиць, доріг, проїздів, алей, бульварів, тротуарів,пішохідних зон і доріжок;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2) зелені насадження (дерева, газони, квітники), у тому числі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снігозахисні та протиерозійні, уздовж вулиць і доріг, у парках, скверах, на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алеях, бульварах, у садах, інших об’єктах благоустрою загального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користування, санітарно-захисних зонах, на прибудинкових та інших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територіях;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3) фасади будинків та споруд;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4) будівлі та споруди системи інженерного захисту території,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санітарніспоруди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5) комплекси та об’єкти монументального мистецтва;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6) спортивні споруди;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7) обладнання місць для зупинки маршрутних транспортних засобів;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8) обладнання (елементи) дитячих, спортивних та інших майданчиків для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дозвілля та відпочинку;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9) технічні засоби регулювання дорожнього руху, у тому числі дорожні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знаки, знаки місць для зупинки маршрутних транспортних засобів, переходів,станцій метро, покажчики найменування вулиць, будинкові номерні знаки,будинки-пости;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10)засоби та обладнання зовнішньої реклами;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11) ліхтарі вуличного освітлення, засоби та обладнання зовнішнього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освітлення, установки для декоративного підсвічування будинків і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пам’ятників;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12) телефонні автомати загального користування;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13) тимчасові споруди для підприємницької діяльності;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14) малі архітектурні форми некомерційного призначення;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15) шлагбауми та інші огородження, що встановлюються з метою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обмеження проїзду або контролю за переміщенням транспортних засобів;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16) урни, контейнери для сміття,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сміттєзбірники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17) садові лави;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18) вуличні годинники, меморіальні дошки;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19) громадські вбиральні;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20) криниці приватного та загального користування;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21) постійні та тимчасові огорожі;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22) інші елементи благоустрою міста </w:t>
      </w:r>
      <w:r w:rsidR="00294E8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Об’єкти благоустрою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усіх територій міста, що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складаються з окремих територій (їх</w:t>
      </w:r>
      <w:r w:rsid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частин) різного цільового призначання, у тому числі територій житлової та</w:t>
      </w:r>
      <w:r w:rsidR="00294E8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забудови, природно-заповідного та іншого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природоохоронного</w:t>
      </w:r>
      <w:r w:rsidR="00294E8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призначення, оздоровчого, рекреаційного, історико-культурного призначення,територій промисловості, транспорту, зв'язку, енергетики та іншого</w:t>
      </w:r>
      <w:r w:rsidR="00294E8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призначення, територій лісового, водного фондів та інших.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0C8">
        <w:rPr>
          <w:rFonts w:ascii="Times New Roman" w:hAnsi="Times New Roman" w:cs="Times New Roman"/>
          <w:b/>
          <w:sz w:val="28"/>
          <w:szCs w:val="28"/>
          <w:lang w:val="uk-UA"/>
        </w:rPr>
        <w:t>До об’єктів благоустрою належать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4C6F" w:rsidRPr="00294E8E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1) території загального користування: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парки (лісопарки, парки культури та відпочинку, парки – пам’ятки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садово-паркового мистецтва, спортивні дитячі та інші), рекреаційні зони, сади,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зони зелених насаджень, сквери та майданчики для дозвілля та відпочинку;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пам’ятки культурної та історичної спадщини;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майдани, площі, бульвари;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вулиці, дороги, провулки, проїзди, пішохідні доріжки;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пляжі;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кладовища;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місця для стоянки транспортних засобів (автостоянки,місця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аркування транспорту);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місця для зупинки маршрутних транспортних засобів;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місця для організації ярмарків, майданчики сезонної торгівлі,атракціонів, виносної торгівлі, культурно-масових заходів;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інші території загальн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>ого користування в межах міста Рах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2) прибудинкові території;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3) території будівель та споруд інженерного захисту територій;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4) території підприємств, установ, організацій всіх форм власності 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господарювання та закріплені за ними території, надані їм на праві власності,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оренди чи праві користування відповідно до закону, території санітарно-захисних зон;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5) прилеглі території – території, межі яких по тій чи іншій вулиці,провулку, проїзду визначаються по лінії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бордюрного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каменю проїзної частини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вулиці вздовж підприємств, установ, організацій та приватних садиб (в тому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ислі будинків та надвірних споруд), а в інших випадках - на відстані 10 метрів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 фасадів будинків, споруд, огорож та інших елементів благоустрою (крім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випадків, передбачених проектною документацією);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6) «червоні лінії» – визначені в містобудівній документації (генеральним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планом міста – 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) - межі розташування будинків і споруд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відносно червоних ліній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>, меж окремих земельних ділянок;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інші терміни вживаються у значеннях, наведених у Податковому кодексі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України, Законах України «Про благоустрій населених пунктів», «Про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регулювання містобудівної діяльності», «Про охорону культурної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спадщини», «Про місцеве самоврядування в Україні», «Про органи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самоорганізації населення».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3. Правила розроблені відповідно до статті 34 Закону України «Про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благоустрій населених пунктів».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4. Фінансування заходів із благоустрою населеного пункту здійснюється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36 Закону України «Про благоустрій населених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пунктів».</w:t>
      </w:r>
    </w:p>
    <w:p w:rsidR="00A54AE7" w:rsidRDefault="008D4C6F" w:rsidP="00A54A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Участь громадян у фінансуванні заходів із благоустрою м.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 xml:space="preserve"> Рахів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статті 37 Закону України «Про благоустрій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пунктів».</w:t>
      </w:r>
    </w:p>
    <w:p w:rsidR="008D4C6F" w:rsidRPr="00A54AE7" w:rsidRDefault="00A54AE7" w:rsidP="00A54A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8D4C6F" w:rsidRPr="00A54AE7">
        <w:rPr>
          <w:rFonts w:ascii="Times New Roman" w:hAnsi="Times New Roman" w:cs="Times New Roman"/>
          <w:sz w:val="28"/>
          <w:szCs w:val="28"/>
          <w:lang w:val="uk-UA"/>
        </w:rPr>
        <w:t>Громадяни та юридичні особи є відповідальними за порушення Правил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54AE7">
        <w:rPr>
          <w:rFonts w:ascii="Times New Roman" w:hAnsi="Times New Roman" w:cs="Times New Roman"/>
          <w:sz w:val="28"/>
          <w:szCs w:val="28"/>
          <w:lang w:val="uk-UA"/>
        </w:rPr>
        <w:t>згідно з вимогами законодавства України.</w:t>
      </w:r>
    </w:p>
    <w:p w:rsidR="00A54AE7" w:rsidRPr="00A54AE7" w:rsidRDefault="00A54AE7" w:rsidP="00A54A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1F2" w:rsidRDefault="000B5CC9" w:rsidP="00A54AE7">
      <w:pPr>
        <w:spacing w:after="0" w:line="240" w:lineRule="auto"/>
        <w:ind w:left="2977" w:hanging="31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03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8D4C6F" w:rsidRPr="00A54AE7">
        <w:rPr>
          <w:rFonts w:ascii="Times New Roman" w:hAnsi="Times New Roman" w:cs="Times New Roman"/>
          <w:b/>
          <w:sz w:val="28"/>
          <w:szCs w:val="28"/>
          <w:lang w:val="uk-UA"/>
        </w:rPr>
        <w:t>Порядок здійснення благоустрою та утримання територій</w:t>
      </w:r>
      <w:r w:rsidR="005A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4C6F" w:rsidRPr="00A54AE7" w:rsidRDefault="005A11F2" w:rsidP="00A54AE7">
      <w:pPr>
        <w:spacing w:after="0" w:line="240" w:lineRule="auto"/>
        <w:ind w:left="2977" w:hanging="31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8D4C6F" w:rsidRPr="00A54AE7">
        <w:rPr>
          <w:rFonts w:ascii="Times New Roman" w:hAnsi="Times New Roman" w:cs="Times New Roman"/>
          <w:b/>
          <w:sz w:val="28"/>
          <w:szCs w:val="28"/>
          <w:lang w:val="uk-UA"/>
        </w:rPr>
        <w:t>об’єктів благоустрою</w:t>
      </w:r>
    </w:p>
    <w:p w:rsidR="008D4C6F" w:rsidRPr="00A54AE7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E48" w:rsidRDefault="008D4C6F" w:rsidP="00DE5E4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1. Благоустрій територій здійснюється з урахуванням особливостей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територій відповідно до вимог законодавства та нормативно-технічних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E4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8D4C6F" w:rsidRPr="00AA7E86" w:rsidRDefault="008D4C6F" w:rsidP="00DE5E4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Проектування та будівництво об’єктів будівництва на об’єктах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благоустрою здійснюється відповідно до вимог законодавства у сфері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містобудівної діяльності, Закону України «Про оцінку впливу на довкілля», а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також ДБН Б.2.2-5:2011 «Планування та забудова міст, селищ 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функціональних територій. Благоустрій територій».</w:t>
      </w:r>
    </w:p>
    <w:p w:rsidR="00DE5E48" w:rsidRDefault="00DE5E4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2. Утримання об’єктів благоустрою здійснюється відповідно до 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15 Закону України «Про благоустрій населених пунктів» та Порядку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ремонту та утримання об’єктів благоустрою населених пунктів,затвердженого наказом Державного комітету України з питань житлово-комунального господарства від 23 вересня 2003 року 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154, зареєстрованого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 Міністерстві юстиції України 12 лютого 2004 року за </w:t>
      </w:r>
      <w:r w:rsidR="00A54AE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189/8788.</w:t>
      </w:r>
    </w:p>
    <w:p w:rsidR="008D4C6F" w:rsidRPr="00AA7E86" w:rsidRDefault="00DE5E48" w:rsidP="00DE5E4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Благоустрій та утримання парків ( лісопарків, парків культури 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ідпочинку,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парків - пам’яток садово-паркового мистецтва, спортивних,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дитячих, меморіальних та інших (далі - парків), рекреаційних зон, садів,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скверів і майданчиків здійснюється відповідно до планів, розроблених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чи підприємством, що здійснює утримання об’єктів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благоустрою, та затверджених відповідним органом державної влади чи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органом місцевого самоврядування, а об’єкта, який перебуває у приватній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власності, - його власником.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Благоустрій та утримання парків, що належать до територій та об’єктів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природно-заповідного фонду, здійснюється відповідно до вимог Закону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України «Про природно-заповідний фонд України».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3. Благоустрій та утримання у належному стані парків, рекреаційних зон,садів, скверів і розташованих на їхніх територіях майданчиків для дозвілля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з дотриманням вимог Законів України «Про благоустрій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пунктів», «Про охорону навколишнього природного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середовища», «Про оцінку впливу на довкілля», а також: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Правил утримання зелених насаджень у населених пунктах України,затверджених наказом Міністерства будівництва, архітектури та житлово-комунального господарства України від 10 квітня 2006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105,зареєстрованих у Міністерстві юстиції України 27 липня 2006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880/12754;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 будови і безпечної експлуатації атракціонної 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затверджених наказом Міністерства України з питань надзвичайних ситуацій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та у справах захисту населення від наслідків Чорнобильської катастрофи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01 березня 2006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110, зареєстрованих у Міністерстві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07 квітня 2006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405/12279;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 пожежної безпеки в Україні, затверджених наказом Міністерства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 України від 30 грудня 2014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1417, зареєстрованих у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05 березня 2015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252/26697;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норм та правил утримання територій населених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місць, затверджених наказом Міністерства охорони здоров’я України від 17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березня 2011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145, зареєстрованих у Міністерстві юстиції України 05квітня 2011 року за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457/19195;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ДБН В.2.3-5-2017 «Вулиці та дороги населених пунктів»;</w:t>
      </w:r>
    </w:p>
    <w:p w:rsidR="008D4C6F" w:rsidRPr="00AA7E86" w:rsidRDefault="00F51C8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інших нормативно-правових актів та нормативно-технічних документів.</w:t>
      </w:r>
    </w:p>
    <w:p w:rsidR="008D4C6F" w:rsidRPr="00AA7E86" w:rsidRDefault="006E5DB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4. Благоустрій рекреаційних зон, що використовуються для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організованого масового відпочинку, здійснюється із дотриманням вимог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нормативно-технічних документів, якими визначаються гігієнічні вимоги до зон рекреації водних об’єктів.</w:t>
      </w:r>
    </w:p>
    <w:p w:rsidR="008D4C6F" w:rsidRPr="00AA7E86" w:rsidRDefault="006E5DB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5. Благоустрій територій оздоровчих закладів здійснюється із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дотриманням вимог Державних санітарних правил розміщення, улаштування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та експлуатації оздоровчих закладів, затверджених наказом Міністерства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охорони здоров’я України від 19 червня 1996 року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172, зареєстрованих у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24 липня 1996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378/1403.</w:t>
      </w:r>
    </w:p>
    <w:p w:rsidR="008D4C6F" w:rsidRPr="00AA7E86" w:rsidRDefault="00AA01F4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6. Не допускається знищення чи пошкодження елементів благоустрою на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територіях парків, рекреаційних зон, садів, скверів і майданчиків.</w:t>
      </w:r>
    </w:p>
    <w:p w:rsidR="008D4C6F" w:rsidRPr="00AA7E86" w:rsidRDefault="00AA01F4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Господарська зона парків, рекреаційних зон, садів, скверів і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майданчиків з контейнерними майданчиками та громадськими вбиральнями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розташовується не ближче ніж 50 м від місць масового скупчення людей</w:t>
      </w:r>
      <w:r w:rsidR="005A1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танцювальні, естрадні майданчики, фонтани, головні алеї, видовищні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павільйони).</w:t>
      </w:r>
    </w:p>
    <w:p w:rsidR="008D4C6F" w:rsidRPr="00AA7E86" w:rsidRDefault="00AA01F4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8. Кількість урн для сміття на територіях парків, рекреаційних зон, садів,скверів і розташованих на їхніх територіях майданчиків для дозвілля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встановлюють з розрахунку одна урна на 800 м2 площі. На головних алеях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парку відстань між урнами повинна бути не більше ніж 40 м. Біля кожної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тимчасової споруди торговельного, побутового, соціально-культурного чи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іншого призначення для здійснення підприємницької діяльності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встановлюють урну для сміття місткістю не менше ніж 0,01 м3</w:t>
      </w:r>
    </w:p>
    <w:p w:rsidR="008D4C6F" w:rsidRPr="00AA7E86" w:rsidRDefault="00AA01F4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9. Кількість контейнерів для сміття на господарських майданчиках парків,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рекреаційних зон, садів, скверів і майданчиків визначається за показником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середнього утворення відходів за три дні.</w:t>
      </w:r>
    </w:p>
    <w:p w:rsidR="008D4C6F" w:rsidRPr="00AA7E86" w:rsidRDefault="00AA01F4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10. Основне прибирання парків здійснюється після їх закриття та до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восьмої години ранку. Протягом дня необхідно збирати відходи, у тому числі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екскременти тварин, опале листя, проводити патрульне прибирання,поливати зелені насадження.</w:t>
      </w:r>
    </w:p>
    <w:p w:rsidR="008D4C6F" w:rsidRPr="00AA7E86" w:rsidRDefault="008913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11. Поливальні пристрої повинні бути в справному стані, їх мають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регулярно оглядати і ремонтувати.</w:t>
      </w:r>
    </w:p>
    <w:p w:rsidR="008D4C6F" w:rsidRPr="00AA7E86" w:rsidRDefault="008913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12. Поверхневі і заглиблені поливальні мережі водогону на зиму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підлягають консервації із дотриманням вимог Правил технічної експлуатації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систем водопостачання та водовідведення населених пунктів України,</w:t>
      </w:r>
      <w:r w:rsidR="001D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наказом Державного комітету України по житлово-комунальному господарству від 05 липня 1995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30, зареєстрованих у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21 липня 1995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231/767.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13. Благоустрій територій об’єктів культурної спадщини здійснюється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відповідно до: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благоустрій населених пунктів»;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охорону культурної спадщини»;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13 березня 2002 року 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318 «Про затвердження Порядку визначення меж та режимів використання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історичних ареалів населених місць, обмеження господарської діяльності на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території історичних ареалів населених місць»;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26 липня 2001 року 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878 «Про затвердження Списку історичних населених місць України»;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28 грудня 2001 року 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1768 «Про затвердження Порядку укладення охоронних договорів на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пам’ятки культурної спадщини»;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Правил пожежної безпеки в Україні, затверджених наказом Міністерства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 від 30 грудня 2014 року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1417, зареєстрованих у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05 березня 2015 року за 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252/26697;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ДБН Б.2.2-5:2011 «Планування та забудова міст, селищ і функціональних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територій. Благоустрій територій»;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ДБН 360-92** «Містобудування. Планування та забудова міських і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сільських поселень»;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ДСТУ Б Б.2.2-10:2016 «Склад та зміст науково-проектної документації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щодо визначення меж і режимів використання зон охорони пам’яток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містобудування».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14. Облік та охорона рідкісних і таких, що перебувають під загрозою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зникнення, видів тваринного і рослинного світу, занесених до Червоної книги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України, розташованих на об’єктах благоустрою, здійснюється відповідно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Червону книгу України» та Правил утримання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зелених насаджень у населених пунктах України, затверджених наказом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Міністерства будівництва, архітектури та житлово-комунального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України від 10 квітня 2006 року 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105, зареєстрованих у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27 липня 2006 року за 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880/12754.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15. Утримання та ремонт об’єктів благоустрою вулично-дорожньої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пунктів здійснюється з дотриманням вимог: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дорожній рух»;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автомобільні дороги»;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Єдиних правил ремонту і утримання автомобільних доріг, вулиць,залізничних переїздів, правил користування ними та охорони, затверджених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30 березня 1994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198;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Технічних правил ремонту і утримання вулиць та доріг населених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пунктів, затверджених наказом Міністерства регіонального розвитку,будівництва та житлово-комунального господарства України від 14 лютого2012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54, зареєстрованих у Міністерстві юстиції України 05 березня2012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365/20678;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 пожежної безпеки в Україні, затверджених наказом Міністерства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 України від 30 грудня 2014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1417, зареєстрованих у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05 березня 2015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252/26697;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ДСТУ 3090-95 «Безпека дорожнього руху. Організація робіт з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експлуатації міських вулиць та доріг. Загальні положення»;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ДСТУ 3587-97 «Безпека дорожнього руху. Автомобільні дороги, вулиці та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залізничні переїзди. Вимоги до експлуатаційного стану»;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ДБН В.2.3-5-2017 «Вулиці та дороги населених пунктів».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16. Власник або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об’єкта благоустрою вулично-дорожньої мережі населеного пункту забезпечує утримання такого об’єкта з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кількістю машин, механізмів, спеціалізованої техніки,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посипних</w:t>
      </w:r>
      <w:proofErr w:type="spellEnd"/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матеріалів та реагентів.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17. Озеленення об’єктів благоустрою вулично-дорожньої мережі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Правил утримання зелених насаджень у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пунктах України, затверджених наказом Міністерства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архітектури та житлово-комунального господарства України від10 квітня 2006 року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105, зареєстрованих у Міністерстві юстиції України 27липня 2006 року за </w:t>
      </w:r>
      <w:r w:rsidR="00AE09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880/12754.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18. Суб’єкти господарської діяльності, які є власниками земельних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ділянок та/або землекористувачами, а також власники та/або користувачі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тимчасових споруд, що розташовані в межах «червоних ліній» вулиць і доріг,зобов’язані на закріпленій території: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забезпечувати утримання та ремонт відповідної території;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утримувати та забезпечувати належний технічний стан охоронної зони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інженерних комунікацій, обладнання, споруд та інших елементів дорожніх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об’єктів, що використовуються, відповідно до їх функціонального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призначення;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 разі виявлення небезпечних умов в експлуатації споруд і об’єктів, аварій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 руйнувань, що призвели до виникнення перешкод у дорожньому русі або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загрожують збереженню елементів дорожніх об’єктів, негайно повідомляти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власників дорожніх об’єктів або уповноважених ними органів, а також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територіальний орган або підрозділ Національної поліції України;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дотримуватись вимог норм і правил щодо охорони дорожніх об’єктів.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19. У межах «червоних ліній» вулиць і доріг забороняється: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розміщувати споруди та об’єкти;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смітити, псувати дорожнє покриття, обладнання, зелені насадження;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спалювати сміття, опале листя та інші відходи, складати їх для тривалого</w:t>
      </w:r>
      <w:r w:rsidR="00A6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зберігання;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скидати промислові та меліоративні води в систему дорожнього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зливостоку;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встановлювати намети;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випасати худобу та свійську птицю;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скидати сніг.</w:t>
      </w:r>
    </w:p>
    <w:p w:rsidR="008D4C6F" w:rsidRPr="00AA7E86" w:rsidRDefault="001D75B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20. Місця проведення дорожніх робіт з утримання або ремонту об’єктів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благоустрою на вулично-дорожній мережі повинні мати відповідне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огородження, тимчасові дорожні знаки та належне освітлення в нічний час.</w:t>
      </w:r>
    </w:p>
    <w:p w:rsidR="008D4C6F" w:rsidRPr="00AA7E86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21. Усі дорожні об’єкти згідно з їх класифікацією та значенням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підлягають інвентаризації, технічному обліку власниками дорожніх об’єктів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або уповноваженими ними органами.</w:t>
      </w:r>
    </w:p>
    <w:p w:rsidR="00D6563A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22. Розміри, форма та розміщення дорожніх знаків повинні відповідати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вимогам Правил дорожнього руху, затверджених постановою Кабінету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від 10 жовтня 2001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1306 (далі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дорожнього руху), та ДСТУ 4100-2014 «Знаки дорожні. Загальні технічні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умови. Правила застосування».</w:t>
      </w:r>
    </w:p>
    <w:p w:rsidR="008D4C6F" w:rsidRPr="00AA7E86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Розміри, форма та колір дорожньої розмітки повинні відповідати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вимогам Правил дорожнього руху та ДСТУ 2587:2010 «Безпека дорожнього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руху. Розмітка дорожня. Загальні технічні вимоги. Методи контролювання.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Правила застосування».</w:t>
      </w:r>
    </w:p>
    <w:p w:rsidR="008D4C6F" w:rsidRPr="00AA7E86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Технічні вимоги до дорожніх світлофорів та їх розміщення визначають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згідно з ДСТУ 4092-2002 «Безпека дорожнього руху. Світлофори дорожні.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Загальні технічні вимоги, правила застосування та вимоги безпеки».</w:t>
      </w:r>
    </w:p>
    <w:p w:rsidR="008D4C6F" w:rsidRPr="00AA7E86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Дорожні огородження мають відповідати вимогам ДСТУ 2734«Огородження дорожнє тросового типу. Загальні технічні умови», ДСТУ2735-94 «Огородження дорожні і напрямні пристрої. Правила застосування.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Вимоги безпеки дорожнього руху», ДСТУ Б В.2.3-10-2003 «Огородження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дорожнє парапетного типу. Загальні технічні умови», ДСТУ Б В.2.3-11-2004«Огородження дорожнє перильного типу. Загальні технічні умови», ДСТУ БВ.2.3-12-2004 «Огородження дорожнє металеве бар’єрного типу. Загальні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технічні умови», ДСТУ 7168:2010 «Безпека дорожнього руху. Огородження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дорожні тимчасові. Загальні технічні умови».</w:t>
      </w:r>
    </w:p>
    <w:p w:rsidR="008D4C6F" w:rsidRPr="00AA7E86" w:rsidRDefault="00D6563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23. Обмеження або заборона дорожнього руху під час виконання робіт на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автомобільних дорогах, вулицях, залізничних переїздах здійснюється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дорожній рух», «Про автомобільні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дороги».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24. Утримання штучних споруд вулично-дорожньої мережі здійснюється з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додержанням вимог Технічних правил ремонту і утримання вулиць та доріг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пунктів, затверджених наказом Міністерства регіонального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розвитку, будівництва та житлово-комунального господарства України від 14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лютого 2012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54, зареєстрованих у Міністерстві юстиції України 05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березня 2012 року за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365/20678, та нормативно-технічних документів.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Обстеження мостів і труб здійснюється з дотриманням вимог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законодавства та ДБН В 2.3-6-2009 «Споруди транспорту. Мости та труби.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Обстеження та випробування».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25. На територіях автостоянок забезпечується додержання Державних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санітарних норм та правил утримання територій населених місць,затверджених наказом Міністерства охорони здоров’я України від 17 березня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2011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145, зареєстрованих у Міністерстві юстиції України 05 квітня2011 року за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457/19195, вимог правил, встановленого порядку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паркування.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у належному стані територій автостоянок здійснюють із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дотриманням вимог Правил зберігання транспортних засобів на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автостоянках, затверджених постановою Кабінету Міністрів України від 22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січня 1996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115, Правил паркування транспортних засобів,затверджених постановою Кабінету Міністрів України від 03 грудня 2009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1342, та Правил пожежної безпеки в Україні, затверджених наказом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справ України від 30 грудня 2014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1417,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5F7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зареєстрованих у Міністерстві юстиції України 05 березня 2015 року за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252/26697;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26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Роботи з утримання в належному стані територій автостоянок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включають: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очищення, миття, відновлення і заміну дорожніх знаків та інформаційних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стендів (щитів), належне утримання дорожньої розмітки місць для стоянки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або паркування, в’їздів та виїздів, а також транспортних або пішохідних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огороджень (у разі наявності);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систематичне очищення території та під’їзних шляхів від пилу, сміття та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листя шляхом їх підмітання та миття;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постійного очищення території та під’їзних шляхів від снігу,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починаючи з початку снігопаду, та від ожеледі, починаючи з моменту її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виникнення, і обробки їх фрикційними та іншими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протиожеледними</w:t>
      </w:r>
      <w:proofErr w:type="spellEnd"/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матеріалами;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та поточний ремонт дорожнього покриття і під’їзних шляхів, 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також систем поверхневого водовідведення у межах території (у разі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наявності);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функціонування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автоматів, в’їзних та виїзних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терміналів (очищення, миття, фарбування, відновлення їх роботи, заміна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окремих деталей, планові обстеження, нагляд за справністю, їх технічна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підтримка та програмне забезпечення);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утримання та належного функціонування засобів та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обладнання зовнішнього освітлення території;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контрольно-пропускного пункту, приміщення для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обслуговуючого персоналу, вбиралень, побутових приміщень тощо (у разі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наявності);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функціонування систем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за рухом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транспортних засобів на їх території і табло із змінною інформацією про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наявність вільних місць (у разі їх наявності), яке розташовується на в’їзді;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систем протипожежного захисту та зовнішнього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протипожежного водопроводу;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первинних засобів пожежогасіння (вогнегасників), пожежного</w:t>
      </w:r>
      <w:r w:rsidR="0073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інвентарю, обладнання та засобів пожежогасіння;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зелених насаджень, їх охорона та відновлення.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27. На автостоянках забороняється: засмічувати територію, мити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транспортні засоби в непередбачених для цього місцях, розпалювати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вогнища, здійснювати торгівлю, зливати відпрацьовані мастила на землю чи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дорожнє покриття, псувати обладнання місць стоянки, паркування,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пошкоджувати зелені насадження.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Автостоянки використовують виключно за цільовим призначенням.</w:t>
      </w:r>
    </w:p>
    <w:p w:rsidR="00D9359E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359E">
        <w:rPr>
          <w:rFonts w:ascii="Times New Roman" w:hAnsi="Times New Roman" w:cs="Times New Roman"/>
          <w:sz w:val="28"/>
          <w:szCs w:val="28"/>
          <w:lang w:val="uk-UA"/>
        </w:rPr>
        <w:t xml:space="preserve">28. Утримання територій пляжів у належному стані здійснюється з дотриманням вимог Водного Кодексу України, Закону України «Про благоустрій населених пунктів»  і Державних </w:t>
      </w:r>
      <w:proofErr w:type="spellStart"/>
      <w:r w:rsidR="00D9359E">
        <w:rPr>
          <w:rFonts w:ascii="Times New Roman" w:hAnsi="Times New Roman" w:cs="Times New Roman"/>
          <w:sz w:val="28"/>
          <w:szCs w:val="28"/>
          <w:lang w:val="uk-UA"/>
        </w:rPr>
        <w:t>санітараних</w:t>
      </w:r>
      <w:proofErr w:type="spellEnd"/>
      <w:r w:rsidR="00D9359E">
        <w:rPr>
          <w:rFonts w:ascii="Times New Roman" w:hAnsi="Times New Roman" w:cs="Times New Roman"/>
          <w:sz w:val="28"/>
          <w:szCs w:val="28"/>
          <w:lang w:val="uk-UA"/>
        </w:rPr>
        <w:t xml:space="preserve"> норм та правил утримання території населених місць, затверджених наказом Міністерства охорони здоров</w:t>
      </w:r>
      <w:r w:rsidR="00D9359E">
        <w:rPr>
          <w:rFonts w:ascii="Times New Roman" w:hAnsi="Times New Roman" w:cs="Times New Roman"/>
          <w:sz w:val="28"/>
          <w:szCs w:val="28"/>
          <w:lang w:val="en-CA"/>
        </w:rPr>
        <w:t>’</w:t>
      </w:r>
      <w:r w:rsidR="00D9359E">
        <w:rPr>
          <w:rFonts w:ascii="Times New Roman" w:hAnsi="Times New Roman" w:cs="Times New Roman"/>
          <w:sz w:val="28"/>
          <w:szCs w:val="28"/>
          <w:lang w:val="uk-UA"/>
        </w:rPr>
        <w:t>я України від 17.03.2011 р. № 145, зареєстрованих у Міністерстві юстиції України 05.04.2011 р. за № 457/19195.</w:t>
      </w:r>
    </w:p>
    <w:p w:rsidR="008D4C6F" w:rsidRPr="00AA7E86" w:rsidRDefault="00D9359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Утримання кладовищ, а також інших місць поховання здійснюється з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дотриманням вимог: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поховання та похоронну справу»;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Порядку утримання кладовищ та інших місць поховань, затвердженого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наказом Державного комітету України з питань житлово-комунального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від 19 листопада 2003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193, зареєстрованого у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08 вересня 2004 року за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1113/9712;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та норм «Гігієнічні вимоги щодо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облаштування і утримання кладовищ в населених пунктах України»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2.2.2.028-99), затверджених постановою Головного державного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лікаря України від 01 липня 1999 року </w:t>
      </w:r>
      <w:r w:rsidR="00F16F3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28.</w:t>
      </w:r>
    </w:p>
    <w:p w:rsidR="008D4C6F" w:rsidRPr="00AA7E86" w:rsidRDefault="00B662C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9359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Утримання дитячих, спортивних та інших майданчиків для дозвілля та</w:t>
      </w:r>
      <w:r w:rsidR="0033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здійснюється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 додержанням санітарних і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технічних норм, які забезпечують безпечне користування ними. Наявне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обладнання, спортивні, розважальні та інші споруди, інші елементи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благоустрою повинні підтримуватися у належному технічному стані,своєчасно очищатися від бруду, сміття, снігу, льоду. Не допускається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наявність небезпечного для життя та здоров’я громадян обладнання,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елементів благоустрою.</w:t>
      </w:r>
    </w:p>
    <w:p w:rsidR="008D4C6F" w:rsidRPr="00AA7E86" w:rsidRDefault="00F716CC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35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Утримання майданчиків та зон для вигулу домашніх тварин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з дотриманням вимог статті 30-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благоустрій населених пунктів».</w:t>
      </w:r>
    </w:p>
    <w:p w:rsidR="008D4C6F" w:rsidRDefault="00F716CC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3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Порядок проведення робіт з технічної інвентаризації та паспортизації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об’єктів благоустрою визначається Інструкцією з проведення технічної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інвентаризації та паспортизації об’єктів благоустрою населених пунктів,затвердженою наказом Міністерства регіонального розвитку, будівництва та</w:t>
      </w:r>
      <w:r w:rsidR="0033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України від 29 жовтня 2012 року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550,</w:t>
      </w:r>
      <w:r w:rsidR="0033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зареєстрованою у Міністерстві юстиції України 19 листопада 2012 року за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1937/22249.</w:t>
      </w:r>
    </w:p>
    <w:p w:rsidR="001E041A" w:rsidRPr="00AA7E86" w:rsidRDefault="001E041A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1E041A" w:rsidRDefault="00F032FF" w:rsidP="001E04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D4C6F" w:rsidRPr="001E041A">
        <w:rPr>
          <w:rFonts w:ascii="Times New Roman" w:hAnsi="Times New Roman" w:cs="Times New Roman"/>
          <w:b/>
          <w:sz w:val="28"/>
          <w:szCs w:val="28"/>
          <w:lang w:val="uk-UA"/>
        </w:rPr>
        <w:t>. Вимоги до впорядкування територій підприємств, установ,</w:t>
      </w:r>
    </w:p>
    <w:p w:rsidR="008D4C6F" w:rsidRPr="001E041A" w:rsidRDefault="008D4C6F" w:rsidP="001E04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41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 у сфері благоустрою населених пунктів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1. Підприємства, установи, організації, які розміщуються на території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об’єкта благоустрою, можуть утримувати закріплену за ними територію або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рати пайову участь в утриманні цього об’єкта на умовах договору,укладеного із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Визначення меж утримання територій, прилеглих до території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організацій, здійснюється відповідно до розділу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VIІ цих Правил.</w:t>
      </w:r>
      <w:r w:rsidR="0064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Визначення обсягів пайової участі підприємств, установ, організацій (В),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кі розміщуються на території об’єкта благоустрою, в утриманні цього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об’єкта здійснюють органи місцевого самоврядування за формулою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 =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Пз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Сбв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="00F8409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площа території, закріпленої за підприємством,</w:t>
      </w:r>
      <w:r w:rsidR="0064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установою, організацією;</w:t>
      </w:r>
    </w:p>
    <w:p w:rsidR="00F84099" w:rsidRPr="00AA7E86" w:rsidRDefault="00F84099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Сбв</w:t>
      </w:r>
      <w:proofErr w:type="spellEnd"/>
      <w:r w:rsidR="00F84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- базова вартість одного квадратного метра земель у межах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населеного пункту, визначена у технічній документації з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земельних ділянок у межах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пунктів.</w:t>
      </w:r>
    </w:p>
    <w:p w:rsidR="00F84099" w:rsidRPr="00AA7E86" w:rsidRDefault="00F84099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5E6F5E" w:rsidP="005E6F5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2. Підприємства, установи й організації на власних та закріплених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територіях повинні здійснювати увесь комплекс робіт, спрямованих на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та постійне підтримання чистоти і порядку, збереження зелених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насаджень, а саме: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постійного прибирання сміття, побутових відходів, бруду,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опалого листя, снігу з метою утримання об’єктів благоустрою та прилеглих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територій у належному санітарному стані (тротуари прибираються вздовж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всієї ділянки будинку, домоволодіння (в межах належності) - до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бордюрного</w:t>
      </w:r>
      <w:proofErr w:type="spellEnd"/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каменю);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вивезення сміття, бруду, побутових відходів, опалого листя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 відведені для цього ділянки або об’єкти поводження з відходами.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Вивезення сміття, побутових відходів здійснюється шляхом укладення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відповідних договорів із</w:t>
      </w:r>
      <w:r w:rsidR="004C6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регулярне миття об’єктів та елементів благоустрою (у разі їх придатності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 миття) з періодичністю, яка дасть можливість забезпечити їх утримання у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належному санітарному стані;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регулярне прибирання контейнерних майданчиків з періодичністю, яка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дасть можливість забезпечити їх утримання у належному санітарному стані;</w:t>
      </w:r>
    </w:p>
    <w:p w:rsidR="00902973" w:rsidRDefault="006414C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утримання приміщень громадських вбиралень, у тому числі дворових,</w:t>
      </w:r>
      <w:r w:rsidR="00A572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вбиралень на кінцевих зупинках громадського транспорту у належному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санітарному та технічному стані;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чищення опор ліній електропередач, стовбурів дерев, стовпів, парканів,</w:t>
      </w:r>
      <w:r w:rsidR="0064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будівель, інших елементів благоустрою від оголошень;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спостереження за станом водоприймальних та оглядових колодязів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підземних інженерних мереж, колодязів пожежних гідрантів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виявлення відкритих люків, витоків або інших недоліків в утриманні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інженерних мереж про це повідомляють організації, які їх експлуатують, для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негайного приведення цих мереж у належний стан;</w:t>
      </w:r>
    </w:p>
    <w:p w:rsidR="008D4C6F" w:rsidRPr="00AA7E86" w:rsidRDefault="00A5722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регулярне знищення бур’янів,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скошен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трави заввишки більше ніж 10см, видалення сухостійних дерев та чагарників, видалення сухого та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пошкодженого гілля та забезпечення їх видалення;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регулярне обстеження власних та прилеглих (закріплених) територій з</w:t>
      </w:r>
      <w:r w:rsidR="00A37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метою виявлення карантинних рослин, вжиття негайних заходів з їх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знищення;</w:t>
      </w:r>
    </w:p>
    <w:p w:rsidR="008D4C6F" w:rsidRPr="00AA7E86" w:rsidRDefault="006414C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здійснення заходів, що забезпечують збереження зелених насаджень,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квітників, газонів;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проведення у повному обсязі заміни засохлих та пошкоджених кущів і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дерев;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усунення на закріплених за ними об’єктах благоустрою (їх частинах) за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власний рахунок та в установлені строки пошкоджень інженерних мереж або</w:t>
      </w:r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наслідків аварій, що сталися з їх вини;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усунення на закріплених за ними об’єктах благоустрою (їх частинах)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наслідків надзвичайних ситуацій техногенного та природного характеру.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3. Підприємства, установи, організації, фізичні особи, які експлуатують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ліхтарі вуличного освітлення, засоби та обладнання зовнішнього освітлення,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світлових покажчиків розміщення пожежних гідрантів, установки з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декоративного підсвічування будинків, будівель, споруд, вивісок, вітрин,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світлової реклами, зобов’язані забезпечувати їх належний режим роботи та</w:t>
      </w:r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технічний стан.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Усі вітрини повинні бути обладнані спеціальною освітлювальною</w:t>
      </w:r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апаратурою, переважно енергозберігаючою.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4. Освітлення має бути рівномірним і не повинно засліплювати учасників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дорожнього руху та освітлювати квартири житлових будинків.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Вуличне освітлення повинно вмикатися відповідно до встановленого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графіка залежно від пори року та природних умов.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Розміщення обладнання архітектурно-художнього освітлення на фасаді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будівель та споруд здійснюється виключно на підставі згоди власника будівлі</w:t>
      </w:r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або приміщень.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 пішохідних переходах, а також ділянках автомобільних доріг,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проспектах, магістралях з високим рівнем небезпеки відключення освітлення</w:t>
      </w:r>
      <w:r w:rsidR="000B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 темний час доби забороняється.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1E041A" w:rsidRDefault="005E6F5E" w:rsidP="001E04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 w:rsidR="008D4C6F" w:rsidRPr="001E041A">
        <w:rPr>
          <w:rFonts w:ascii="Times New Roman" w:hAnsi="Times New Roman" w:cs="Times New Roman"/>
          <w:b/>
          <w:sz w:val="28"/>
          <w:szCs w:val="28"/>
          <w:lang w:val="uk-UA"/>
        </w:rPr>
        <w:t>. Вимоги до утримання зелених насаджень на об’єктах</w:t>
      </w:r>
    </w:p>
    <w:p w:rsidR="008D4C6F" w:rsidRDefault="008D4C6F" w:rsidP="001E04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41A">
        <w:rPr>
          <w:rFonts w:ascii="Times New Roman" w:hAnsi="Times New Roman" w:cs="Times New Roman"/>
          <w:b/>
          <w:sz w:val="28"/>
          <w:szCs w:val="28"/>
          <w:lang w:val="uk-UA"/>
        </w:rPr>
        <w:t>благоустрою - територіях загального користування</w:t>
      </w:r>
    </w:p>
    <w:p w:rsidR="001E041A" w:rsidRPr="001E041A" w:rsidRDefault="001E041A" w:rsidP="001E04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1. Утримання зелених насаджень на об’єктах благоустрою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 здійснюється згідно з Правилами утримання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зелених насаджень у населених пунктах України, затвердженими 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Міністерства будівництва, архітектури та житлово-комунального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України від 10 квітня 2006 року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105, зареєстрованими у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27 липня 2006 року за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880/12754.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2. Інвентаризація зелених насаджень здійснюється відповідно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 Інструкції з інвентаризації зелених насаджень у населених пунктах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затвердженої наказом Державного комітету будівництва,архітектури та житлової політики України від 24 грудня 2001 року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226,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зареєстрованої у Міністерстві юстиції України 25 лютого 2002 року за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182/6470.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3. Замовники будівництва повинні огороджувати зелені насадження, щоб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запобігти їх пошкодженню.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4. Видалення дерев, кущів, газонів і квітників здійснюється відповідно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видалення дерев, кущів, газонів і квітників у населених пунктах,затвердженого постановою Кабінету Міністрів України від 01 серпня 2006року </w:t>
      </w:r>
      <w:r w:rsidR="001E04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1045.</w:t>
      </w:r>
    </w:p>
    <w:p w:rsidR="005E6F5E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5. Забороняється самовільне знищення, пошкодження або видалення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зелених насаджень.</w:t>
      </w:r>
    </w:p>
    <w:p w:rsidR="008D4C6F" w:rsidRPr="00AA7E86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гілок дерев проводиться до і після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вегетаційного періоду.</w:t>
      </w:r>
    </w:p>
    <w:p w:rsidR="008D4C6F" w:rsidRDefault="005E6F5E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Видалення зелених насаджень, збір квітів, грибів на територіях парків,</w:t>
      </w:r>
      <w:r w:rsidR="0064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рекреаційних зон, садів,</w:t>
      </w:r>
      <w:r w:rsidR="00641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майданчиків здійснюється відповідно до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законодавства у сфері охорони та утримання зелених насаджень.</w:t>
      </w:r>
    </w:p>
    <w:p w:rsidR="00CE2F5C" w:rsidRPr="00CE2F5C" w:rsidRDefault="00CE2F5C" w:rsidP="00CE2F5C">
      <w:pPr>
        <w:pStyle w:val="a7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озеленення території міста використовуються види рослин аборигенної флори та їх декоративні форми.</w:t>
      </w:r>
      <w:r w:rsidRPr="00CE2F5C">
        <w:rPr>
          <w:rFonts w:ascii="Times New Roman" w:hAnsi="Times New Roman" w:cs="Times New Roman"/>
          <w:sz w:val="28"/>
          <w:szCs w:val="28"/>
          <w:lang w:val="en-CA"/>
        </w:rPr>
        <w:t xml:space="preserve">    </w:t>
      </w:r>
    </w:p>
    <w:p w:rsidR="000928EB" w:rsidRDefault="0035080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7. Забороняється використовувати в озелененні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інвазивні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8B7">
        <w:rPr>
          <w:rFonts w:ascii="Times New Roman" w:hAnsi="Times New Roman" w:cs="Times New Roman"/>
          <w:sz w:val="28"/>
          <w:szCs w:val="28"/>
          <w:lang w:val="uk-UA"/>
        </w:rPr>
        <w:t xml:space="preserve"> (чужорідні) види рослин.</w:t>
      </w:r>
    </w:p>
    <w:p w:rsidR="003448B7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0928EB" w:rsidRDefault="00CE2F5C" w:rsidP="000928E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 w:rsidR="008D4C6F" w:rsidRPr="000928EB">
        <w:rPr>
          <w:rFonts w:ascii="Times New Roman" w:hAnsi="Times New Roman" w:cs="Times New Roman"/>
          <w:b/>
          <w:sz w:val="28"/>
          <w:szCs w:val="28"/>
          <w:lang w:val="uk-UA"/>
        </w:rPr>
        <w:t>. Вимоги до утримання будівель і споруд інженерного захисту</w:t>
      </w:r>
    </w:p>
    <w:p w:rsidR="008D4C6F" w:rsidRPr="000928EB" w:rsidRDefault="008D4C6F" w:rsidP="000928E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8EB">
        <w:rPr>
          <w:rFonts w:ascii="Times New Roman" w:hAnsi="Times New Roman" w:cs="Times New Roman"/>
          <w:b/>
          <w:sz w:val="28"/>
          <w:szCs w:val="28"/>
          <w:lang w:val="uk-UA"/>
        </w:rPr>
        <w:t>територій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35080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1. Утримання споруд інженерного захисту територій від небезпечних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геологічних процесів здійснюється з дотриманням вимог: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08 листопада 1996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1369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«Про інженерний захист територій, об’єктів і споруд від зсувів»;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 експлуатації споруд інженерного захисту територій населених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пунктів від підтоплення, затверджених наказом Міністерства регіонального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розвитку, будівництва та житлово-комунального господарства України від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січня 2012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23, зареєстрованих у Міністерстві юстиції України 03лютого 2012 року за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170/20483;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ДСТУ-Н Б В.2.5-61:2012 «Настанова з улаштування систем поверхневого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водовідведення».</w:t>
      </w:r>
    </w:p>
    <w:p w:rsidR="008D4C6F" w:rsidRDefault="00350806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2. Утримання фонду захисних споруд цивільного захисту здійснюється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створення, утримання фонду захисних споруд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цивільного захисту та ведення його обліку, затвердженого постановою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10 березня 2017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138.</w:t>
      </w:r>
    </w:p>
    <w:p w:rsidR="000928EB" w:rsidRPr="00AA7E86" w:rsidRDefault="000928EB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0928EB" w:rsidRDefault="003448B7" w:rsidP="000928E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D4C6F" w:rsidRPr="000928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D4C6F" w:rsidRPr="00092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санітарного очищення території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75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1. Збирання та вивезення побутових відходів у межах певної території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здійснюються суб’єктом господарювання, який уповноважений на це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органом місцевого самоврядування на конкурсних засадах відповідно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до Порядку проведення конкурсу на надання послуг з вивезення побутових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відходів, затвердженого постановою Кабінету Міністрів України від 16листопада 2011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1173.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2. Зберігання побутових відходів здійснюється згідно з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вимогами Державних санітарних норм та правил утримання територій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місць, затверджених наказом Міністерства охорони здоров’я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17 березня 2011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145, зареєстрованих у Міністерстві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05 квітня 2011 року за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457/19195, та Методики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роздільного збирання побутових відходів, затвердженої наказом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України від 01 серпня 2011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133, зареєстрованої у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10 жовтня 2011 року за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1157/19895.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3. Роздільне збирання побутових відходів,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включаючи небезпечні відходи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у їх складі, здійснюється власниками відходів з дотриманням вимог: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Закону України «Про відходи»;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 надання послуг з вивезення побутових відходів, затверджених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10 грудня 2008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1070;</w:t>
      </w:r>
    </w:p>
    <w:p w:rsidR="008D4C6F" w:rsidRPr="00AA7E86" w:rsidRDefault="003448B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Методики роздільного збирання побутових відходів, затвердженої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01 серпня 2011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133,зареєстрованої у Міністерстві юстиції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 xml:space="preserve">України 10 жовтня 2011 року за 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1157/19895;</w:t>
      </w:r>
    </w:p>
    <w:p w:rsidR="008D4C6F" w:rsidRPr="00AA7E86" w:rsidRDefault="005C32A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Порядку розроблення, погодження та затвердження схем санітарного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очищення населених пунктів, затвердженого наказом Міністерства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розвитку, будівництва та житлово-комунального господарства</w:t>
      </w:r>
      <w:r w:rsidR="0004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23 березня 2017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57, зареєстрованого в Міністерстві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юстиції України 14 квітня 2017 року за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505/30373.</w:t>
      </w:r>
    </w:p>
    <w:p w:rsidR="008D4C6F" w:rsidRPr="00AA7E86" w:rsidRDefault="005C32A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норм та правил утримання територій населених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місць, затверджених наказом Міністерства охорони здоров’я України від 17березня 2011 року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145, зареєстрованих у Міністерстві юстиції України 05квітня 2011 року за </w:t>
      </w:r>
      <w:r w:rsidR="000928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457/19195;</w:t>
      </w:r>
    </w:p>
    <w:p w:rsidR="008D4C6F" w:rsidRPr="00AA7E86" w:rsidRDefault="005C32A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Державних будівельних норм «Склад та зміст схеми санітарного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очищення населеного пункту» (ДБН Б.2.2-6:2013);</w:t>
      </w:r>
    </w:p>
    <w:p w:rsidR="008D4C6F" w:rsidRPr="00AA7E86" w:rsidRDefault="005C32A8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інших нормативно-правових актів та нормативно-технічних документів у</w:t>
      </w:r>
      <w:r w:rsidR="00902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сфері поводження з відходами.</w:t>
      </w:r>
    </w:p>
    <w:p w:rsidR="008D4C6F" w:rsidRPr="00AA7E86" w:rsidRDefault="0095432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Зберігання вилучених та зібраних небезпечних відходів у складі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здійснюється в спеціально організованих відповідно 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очищення населеного пункту місцях їх тимчасового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зберігання до передачі їх спеціалізованим організаціям, що мають ліцензії на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здійснення операцій у сфері поводження з небезпечними відходами.</w:t>
      </w:r>
    </w:p>
    <w:p w:rsidR="008D4C6F" w:rsidRPr="00AA7E86" w:rsidRDefault="0095432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4C6F" w:rsidRPr="00954327">
        <w:rPr>
          <w:rFonts w:ascii="Times New Roman" w:hAnsi="Times New Roman" w:cs="Times New Roman"/>
          <w:sz w:val="28"/>
          <w:szCs w:val="28"/>
          <w:lang w:val="uk-UA"/>
        </w:rPr>
        <w:t>. Механізоване посипання піщаною або змішаною сумішшю та</w:t>
      </w:r>
      <w:r w:rsidR="000554E3" w:rsidRPr="00954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954327">
        <w:rPr>
          <w:rFonts w:ascii="Times New Roman" w:hAnsi="Times New Roman" w:cs="Times New Roman"/>
          <w:sz w:val="28"/>
          <w:szCs w:val="28"/>
          <w:lang w:val="uk-UA"/>
        </w:rPr>
        <w:t>оброблення іншими дозволеними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для цієї мети матеріалами проїзної частини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вулиць, тротуарів, площ, перехресть, підйомів у зимовий період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здійснюється за нормами та з періодичністю, визначеними Технічними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правилами ремонту і утримання вулиць та доріг населених пунктів,затвердженими наказом Міністерства регіонального розвитку, будівництва та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України від 14 лютого 2012 року </w:t>
      </w:r>
      <w:r w:rsidR="0051725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54,зареєстрованими у Міністерстві юстиції України 05 березня 2012 року за </w:t>
      </w:r>
      <w:r w:rsidR="005172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365/20678.</w:t>
      </w:r>
    </w:p>
    <w:p w:rsidR="008D4C6F" w:rsidRPr="00AA7E86" w:rsidRDefault="0095432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4C6F" w:rsidRPr="00954327">
        <w:rPr>
          <w:rFonts w:ascii="Times New Roman" w:hAnsi="Times New Roman" w:cs="Times New Roman"/>
          <w:sz w:val="28"/>
          <w:szCs w:val="28"/>
          <w:lang w:val="uk-UA"/>
        </w:rPr>
        <w:t>. Власники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балансоутримувачі</w:t>
      </w:r>
      <w:proofErr w:type="spellEnd"/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утримують території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населених пунктів, зобов’язані: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мати власний необхідний для прибирання снігу і льоду ручний інвентар(лопати металеві або дерев’яні, мітли, кригоруби), достатній запас матеріалу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для посипання з метою своєчасного проведення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протиожеледних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заходів;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прибирати сніг негайно (від початку снігопаду) для запобігання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утворенню накату;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негайно очищати дахи, карнизи та інші елементи будинків, споруд,будівель від снігу та бурульок із дотриманням застережних заходів щодо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безпеки руху пішоходів, не допускаючи пошкодження покрівель будинків і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споруд, зелених насаджень, електромереж, рекламних конструкцій тощо;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огороджувати небезпечні місця на тротуарах, переходах; вивозити сніг та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бурульки, що зняті з дахів, карнизів та інших елементів будинків, споруд,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будівель протягом доби;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повністю розчищати снігові вали над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зливостічними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колодязями,</w:t>
      </w:r>
      <w:r w:rsidR="006B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розміщеними на вулицях і дорогах, з яких сніг не передбачається вивозити на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снігозвалище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очищати від снігу, льоду та бруду оголовки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зливостічних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колодязів та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дощоприймачів у разі сніготанення та на початку весняного періоду;</w:t>
      </w:r>
    </w:p>
    <w:p w:rsidR="008D4C6F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очищати від снігу, льоду, бруду оголовки колодязів для розташування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пожежних гідрантів, розміщених на вулицях і дорогах.</w:t>
      </w:r>
    </w:p>
    <w:p w:rsidR="00517257" w:rsidRPr="00AA7E86" w:rsidRDefault="00517257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517257" w:rsidRDefault="006B6EA1" w:rsidP="005172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</w:t>
      </w:r>
      <w:r w:rsidR="008D4C6F" w:rsidRPr="00517257">
        <w:rPr>
          <w:rFonts w:ascii="Times New Roman" w:hAnsi="Times New Roman" w:cs="Times New Roman"/>
          <w:b/>
          <w:sz w:val="28"/>
          <w:szCs w:val="28"/>
          <w:lang w:val="uk-UA"/>
        </w:rPr>
        <w:t>. Розміри меж прилеглої до підприємств, установ та організацій</w:t>
      </w:r>
    </w:p>
    <w:p w:rsidR="008D4C6F" w:rsidRPr="00517257" w:rsidRDefault="008D4C6F" w:rsidP="005172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257">
        <w:rPr>
          <w:rFonts w:ascii="Times New Roman" w:hAnsi="Times New Roman" w:cs="Times New Roman"/>
          <w:b/>
          <w:sz w:val="28"/>
          <w:szCs w:val="28"/>
          <w:lang w:val="uk-UA"/>
        </w:rPr>
        <w:t>територій у числовому значенні</w:t>
      </w:r>
    </w:p>
    <w:p w:rsidR="008D4C6F" w:rsidRPr="00517257" w:rsidRDefault="008D4C6F" w:rsidP="0051725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прибудинкової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" w:tgtFrame="_blank" w:history="1"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Правил </w:t>
        </w:r>
        <w:proofErr w:type="spellStart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утримання</w:t>
        </w:r>
        <w:proofErr w:type="spellEnd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жилих</w:t>
        </w:r>
        <w:proofErr w:type="spellEnd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будинків</w:t>
        </w:r>
        <w:proofErr w:type="spellEnd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та </w:t>
        </w:r>
        <w:proofErr w:type="spellStart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прибудинкових</w:t>
        </w:r>
        <w:proofErr w:type="spellEnd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територій</w:t>
        </w:r>
        <w:proofErr w:type="spellEnd"/>
      </w:hyperlink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Державного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2005 року № 76,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2005 року за № 927/11207, та ДБН 360-92** «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забудова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поселень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197"/>
      <w:bookmarkEnd w:id="0"/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прибудинкових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багатоквартирних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будинків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ДСТУ-Н Б Б.2.2-9:2013 «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Настанова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мікрорайонів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кварталів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для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прибудинкових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багатоквартирної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забудови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житлово-комунального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 лютого 2014 року</w:t>
      </w:r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0" w:tgtFrame="_blank" w:history="1">
        <w:r w:rsidRPr="001437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56</w:t>
        </w:r>
      </w:hyperlink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98"/>
      <w:bookmarkEnd w:id="1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Благоустрій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присадибної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прилеглої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присадибної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власником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користувачем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присадибної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органом </w:t>
      </w:r>
      <w:proofErr w:type="spellStart"/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ісцевого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належне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прилеглої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присадибної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99"/>
      <w:bookmarkEnd w:id="2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благоустрою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присадибної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якій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</w:t>
      </w:r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вл</w:t>
      </w:r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порядку,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визначеному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безхазяйне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власність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безхазяйне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органом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200"/>
      <w:bookmarkEnd w:id="3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опале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прибудинкових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контейнерними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майданчиками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201"/>
      <w:bookmarkEnd w:id="4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викидати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трупи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собак,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котів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захоронювати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не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відведених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(контейнерах для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газонах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202"/>
      <w:bookmarkEnd w:id="5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Дороги,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проходи до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вододжерел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ідступи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стаціонарних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пожежних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драбин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пожежогасіння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у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вільному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доступі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утримуватися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справними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взимку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очищатися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снігу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довільно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зменшувати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нормативну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ширину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доріг</w:t>
      </w:r>
      <w:proofErr w:type="spell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проїзді</w:t>
      </w:r>
      <w:proofErr w:type="gramStart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3775" w:rsidRPr="00143775" w:rsidRDefault="00143775" w:rsidP="0014377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3775" w:rsidRPr="00143775" w:rsidRDefault="00143775" w:rsidP="0014377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203"/>
      <w:bookmarkStart w:id="7" w:name="n205"/>
      <w:bookmarkEnd w:id="6"/>
      <w:bookmarkEnd w:id="7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МЕЖІ </w:t>
      </w:r>
      <w:r w:rsidRPr="001437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утримання</w:t>
      </w:r>
      <w:proofErr w:type="spell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прилеглих</w:t>
      </w:r>
      <w:proofErr w:type="spell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територій</w:t>
      </w:r>
      <w:proofErr w:type="spell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ідприємств</w:t>
      </w:r>
      <w:proofErr w:type="spell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установ</w:t>
      </w:r>
      <w:proofErr w:type="spellEnd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437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організацій</w:t>
      </w:r>
      <w:proofErr w:type="spellEnd"/>
    </w:p>
    <w:tbl>
      <w:tblPr>
        <w:tblW w:w="50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3073"/>
        <w:gridCol w:w="2812"/>
        <w:gridCol w:w="2954"/>
      </w:tblGrid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8" w:name="n206"/>
            <w:bookmarkEnd w:id="8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№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Прилегла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покладається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утримання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утримання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ідприємства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(не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143775" w:rsidRPr="00143775" w:rsidTr="000554E3">
        <w:trPr>
          <w:trHeight w:val="28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1C74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Двори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тротуари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покриття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прибудинкової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житлового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фонду </w:t>
            </w:r>
            <w:r w:rsidR="001C7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</w:t>
            </w: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ОСББ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C74F1" w:rsidP="001C74F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 </w:t>
            </w:r>
            <w:proofErr w:type="spellStart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об’єднання</w:t>
            </w:r>
            <w:proofErr w:type="spellEnd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співвласників</w:t>
            </w:r>
            <w:proofErr w:type="spellEnd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багатоквартирного</w:t>
            </w:r>
            <w:proofErr w:type="spellEnd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3775"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будинку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відведеної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Двори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тротуари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майданчики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покриття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ділянок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власність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юридичним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фізичним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особам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Власники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користувачі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ділянок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іальної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інфраструктури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експлуатують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автозаправних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станцій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експлуатують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власність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торговельних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побутового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харчування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авторемонтних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майстерень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магазинів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ринків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тимчасових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споруд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торговельного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побутового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іально-культурного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іншого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підприємницької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Суб’єкти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експлуатують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власність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7A2A4E" w:rsidP="007A2A4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="007A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прилеглі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центрально-теплових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трансформаторних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A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 w:rsidR="007A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="007A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ід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станцій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ідприємства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балансі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знаходяться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вказані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об’єкти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радіусі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периметру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7A2A4E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Default="007A2A4E" w:rsidP="007A2A4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A2A4E" w:rsidRDefault="007A2A4E" w:rsidP="007A2A4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7A2A4E" w:rsidRDefault="007A2A4E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Автобусні зупинка та зупинки маршрутних транспортних засобів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7A2A4E" w:rsidRDefault="007A2A4E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дорожьо-експлуатаційні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підприємства або інші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CA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господарювання на договірних засадах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143775" w:rsidRDefault="007A2A4E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периметру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7A2A4E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Default="007A2A4E" w:rsidP="007A2A4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143775" w:rsidRDefault="007A2A4E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143775" w:rsidRDefault="007A2A4E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A4E" w:rsidRPr="00143775" w:rsidRDefault="007A2A4E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7A2A4E" w:rsidP="007A2A4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Майданчики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паркування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утримують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майданчики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паркування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периметру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0554E3" w:rsidP="000554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Мости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Балансоутримувачі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периметру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0554E3" w:rsidP="000554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Контейнерні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майданчики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Балансоутримувачі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територій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контейнерні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майданчики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периметру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споруди</w:t>
            </w:r>
            <w:proofErr w:type="spellEnd"/>
          </w:p>
        </w:tc>
      </w:tr>
      <w:tr w:rsidR="00143775" w:rsidRPr="00143775" w:rsidTr="000554E3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0554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proofErr w:type="spellStart"/>
            <w:r w:rsidR="000554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proofErr w:type="spellEnd"/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відведені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забудову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9632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яким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відведені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незалежно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того,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ведуться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них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ведуться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775" w:rsidRPr="00143775" w:rsidRDefault="00143775" w:rsidP="007A2A4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 м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відведена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проектування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забудову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до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проїжджої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частини</w:t>
            </w:r>
            <w:proofErr w:type="spellEnd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43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proofErr w:type="spellEnd"/>
          </w:p>
        </w:tc>
      </w:tr>
    </w:tbl>
    <w:p w:rsidR="00143775" w:rsidRPr="00143775" w:rsidRDefault="00143775" w:rsidP="00143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75" w:rsidRDefault="00143775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Межі та режим використання закріпленої за підприємствами,установами, організаціями території визначають відповідні органи державної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влади та органи місцевого самоврядування залежно від підпорядкування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об’єкта благоустрою або власник, якщо територія перебуває у приватній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власності.</w:t>
      </w:r>
    </w:p>
    <w:p w:rsidR="005A1A5F" w:rsidRDefault="005A1A5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5A1A5F" w:rsidRDefault="003C6FD7" w:rsidP="005A1A5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D4C6F" w:rsidRPr="005A1A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D4C6F" w:rsidRPr="005A1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розміщення та демонтаж самовільно встановлених</w:t>
      </w:r>
    </w:p>
    <w:p w:rsidR="008D4C6F" w:rsidRPr="005A1A5F" w:rsidRDefault="008D4C6F" w:rsidP="005A1A5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A5F">
        <w:rPr>
          <w:rFonts w:ascii="Times New Roman" w:hAnsi="Times New Roman" w:cs="Times New Roman"/>
          <w:b/>
          <w:sz w:val="28"/>
          <w:szCs w:val="28"/>
          <w:lang w:val="uk-UA"/>
        </w:rPr>
        <w:t>малих архітектурних форм.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1. Проектування малих архітектурних форм здійснюється з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дотриманням Єдиних правил ремонту і утримання автомобільних доріг,вулиць, залізничних переїздів, правил користування ними та охорони,</w:t>
      </w:r>
      <w:r w:rsidR="003C6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постановою Кабінету Міністрів України від 30 березня 1994року </w:t>
      </w:r>
      <w:r w:rsidR="005A1A5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198, та ДБН Б.2.2-5:2011 «Планування та забудова міст, селищ і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функціональних територій. Благоустрій територій».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2. Кількість розміщуваних малих архітектурних форм визначається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залежно від функціонального призначення території і кількості відвідувачів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 цій території, виходячи з таких принципів: екологічність, безпека</w:t>
      </w:r>
      <w:r w:rsidR="003C6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(відсутність гострих кутів), зручність у користуванні, легкість очищення,привабливий зовнішній вигляд.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Розміщення малих архітектурних форм не повинно ускладнювати або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унеможливлювати доступ до пожежних гідрантів, підступи до зовнішніх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стаціонарних пожежних драбин, обладнання та засобів пожежогасіння.</w:t>
      </w:r>
    </w:p>
    <w:p w:rsidR="003C6FD7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6FD7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(контрастних) тонів </w:t>
      </w:r>
      <w:r w:rsidR="00D601F3">
        <w:rPr>
          <w:rFonts w:ascii="Times New Roman" w:hAnsi="Times New Roman" w:cs="Times New Roman"/>
          <w:sz w:val="28"/>
          <w:szCs w:val="28"/>
          <w:lang w:val="uk-UA"/>
        </w:rPr>
        <w:t>або фарбувати яскравими(контрастними) кольорами.</w:t>
      </w:r>
    </w:p>
    <w:p w:rsidR="008D4C6F" w:rsidRPr="00AA7E86" w:rsidRDefault="00D601F3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Садові, паркові лави необхідно розставляти згідно з планами парків,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скверів, зелених зон, утримувати їх у справному стані, фарбувати не рідше</w:t>
      </w:r>
      <w:r w:rsidR="001C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двох разів на рік. Садові, паркові лави встановлюються та утримуються</w:t>
      </w:r>
      <w:r w:rsidR="0005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підприємствами, що утримують відповідні об’єкти благоустрою. Утримання</w:t>
      </w:r>
      <w:r w:rsidR="00143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садових, паркових лав включає їх миття, очищення від пилу і снігу, поточний</w:t>
      </w:r>
      <w:r w:rsidR="00143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ремонт.</w:t>
      </w:r>
    </w:p>
    <w:p w:rsidR="008D4C6F" w:rsidRPr="00AA7E86" w:rsidRDefault="00D601F3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тимчасових споруд (далі - ТС) торговельного, побутового,</w:t>
      </w:r>
      <w:r w:rsid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соціально-культурного чи іншого призначення для здійснення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 здійснюється відповідно до Порядку розміщення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тимчасових споруд для провадження підприємницької діяльності,</w:t>
      </w:r>
      <w:r w:rsidR="00071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регіонального розвитку, будівництва та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України від 21 жовтня 2011 року </w:t>
      </w:r>
      <w:r w:rsidR="00671F5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244,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867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у Міністерстві юстиції України 22 листопада 2011 року за </w:t>
      </w:r>
      <w:r w:rsidR="00671F5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1330/20068, та Правил пожежної безпеки в Україні, затверджених наказом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 від 30 грудня 2014 року </w:t>
      </w:r>
      <w:r w:rsidR="00671F5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1417,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у Міністерстві юстиції України 05 березня 2015 року за </w:t>
      </w:r>
      <w:r w:rsidR="00671F5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252/26697.</w:t>
      </w:r>
    </w:p>
    <w:p w:rsidR="008D4C6F" w:rsidRPr="00AA7E86" w:rsidRDefault="00071BB1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Кожна стаціонарна ТС має бути забезпечена зовнішнім освітленням та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прилеглим покриттям удосконаленого зразка відповідно до вимог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8D4C6F" w:rsidRPr="00AA7E86" w:rsidRDefault="00071BB1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7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При розміщенні ТС мають бути враховані вимоги щодо пішохідної та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транспортної доступності (розвантаження товарів). У разі розміщення ТС на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відстані більше 2 метрів від тротуару до неї з тротуару будується пішохідна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доріжка завширшки не менш як 1,5 метра.</w:t>
      </w:r>
    </w:p>
    <w:p w:rsidR="008D4C6F" w:rsidRPr="00AA7E86" w:rsidRDefault="00071BB1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Біля кожної ТС встановлюється однотипна урна для сміття, обов’язки з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обслуговування якої покладаються на її власника. Стаціонарні ТС за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бажанням власника можуть обладнуватись декоративними елементами,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вазонами для квітів тощо.</w:t>
      </w:r>
    </w:p>
    <w:p w:rsidR="008D4C6F" w:rsidRPr="00AA7E86" w:rsidRDefault="00071BB1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 Не допускається користування ТС, а також пересувними елементами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вуличної торгівлі, якщо їх власники не дотримуються вимог нормативно-правових актів та нормативно-технічних документів щодо благоустрою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прилеглої території та забезпечення належного утримання та використання</w:t>
      </w:r>
      <w:r w:rsidR="007A5060">
        <w:rPr>
          <w:rFonts w:ascii="Times New Roman" w:hAnsi="Times New Roman" w:cs="Times New Roman"/>
          <w:sz w:val="28"/>
          <w:szCs w:val="28"/>
          <w:lang w:val="uk-UA"/>
        </w:rPr>
        <w:t xml:space="preserve"> інженерного обладнання</w:t>
      </w:r>
      <w:r w:rsidR="008D4C6F" w:rsidRPr="00AA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6F" w:rsidRPr="0054657D" w:rsidRDefault="005465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. Демонтаж, перевезення, зберігання самовільно встановлених малих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архітектурних форм та тимчасових споруд, власники яких ухиляються від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демонтажу або власники яких не відомі, відновлення благоустрою на місці</w:t>
      </w:r>
      <w:r w:rsidR="00770867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самовільного встановлення малих архітектурних форм та тимчасових споруд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proofErr w:type="spellStart"/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657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Рахівкомунсервіс</w:t>
      </w:r>
      <w:proofErr w:type="spellEnd"/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» Рахівської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кошти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міського бюджету.</w:t>
      </w:r>
    </w:p>
    <w:p w:rsidR="008D4C6F" w:rsidRPr="0054657D" w:rsidRDefault="005465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Рішення про демонтаж самовільно встановлених розміщених малих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архітектурних форм та тимчасових споруд приймається виконавчим комітетом</w:t>
      </w:r>
    </w:p>
    <w:p w:rsidR="008D4C6F" w:rsidRPr="0054657D" w:rsidRDefault="00671F50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урахуванням пропозицій </w:t>
      </w:r>
      <w:r w:rsidR="00770867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інспектора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благоустрою, згідно врученого припису, інших органів, що виявили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самовільне розміщення малих архітектурних форм та тимчасових споруд.</w:t>
      </w:r>
    </w:p>
    <w:p w:rsidR="008D4C6F" w:rsidRPr="0054657D" w:rsidRDefault="005465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Демонтаж самовільно встановлених малих архітектурних форм та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тимчасових споруд здійснюється в наступному порядку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На основі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утворюється комісія у складі: представників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інспектора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служби Рахівської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ради; Управління містобудування, архітектури та землекористування, </w:t>
      </w:r>
      <w:proofErr w:type="spellStart"/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Рахівкомунсервіс»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; представника міського відділу національної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поліції (за згодою), особи, яка здійснила самовільне встановлення малих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архітектурних форм та тимчасових споруд (у разі її виявлення та присутності),складає акт у 3-х примірниках, який містить: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1. Дату, час, адресу розташування малих архітектурних форм та тимчасових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споруд і підстави для їх демонтажу.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2. Прізвище, ім'я, по батькові та посади членів комісії.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3. Посаду, місце роботи, прізвище, ім'я, по батькові особи, яка бере участь у</w:t>
      </w:r>
    </w:p>
    <w:p w:rsidR="00671F50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демонтажі та перевезенні малих архітектурних форм та тимчасових споруд.</w:t>
      </w:r>
    </w:p>
    <w:p w:rsidR="008D4C6F" w:rsidRPr="0054657D" w:rsidRDefault="00671F50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Опис малих архітектурних форм та тимчасових споруд (геометричні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параметри, матеріал, наявність підключення до мереж </w:t>
      </w:r>
      <w:proofErr w:type="spellStart"/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- та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водопостачання) та перелік візуально виявлених недоліків, пошкоджень.</w:t>
      </w:r>
    </w:p>
    <w:p w:rsidR="008D4C6F" w:rsidRPr="0054657D" w:rsidRDefault="005465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Після складання акта демонтажу малих архітектурних форм та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тимчасових споруд вони опечатую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ться та передаються на тимчасове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</w:t>
      </w:r>
      <w:proofErr w:type="spellStart"/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Рахівскомунсервіс</w:t>
      </w:r>
      <w:proofErr w:type="spellEnd"/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6F" w:rsidRPr="0054657D" w:rsidRDefault="0054657D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Демонтовані малі архітектурні форми та тимчасові споруди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повертаються власнику або його представнику після оплати ним робіт з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демонтажу, перевезення, розвантаження та зберігання малих архітектурних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форм та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тимчасових споруд, відновленню благоустрою на місці самовільного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становлення малих архітектурних форм та тимчасових споруд згідно з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6F" w:rsidRPr="0054657D">
        <w:rPr>
          <w:rFonts w:ascii="Times New Roman" w:hAnsi="Times New Roman" w:cs="Times New Roman"/>
          <w:sz w:val="28"/>
          <w:szCs w:val="28"/>
          <w:lang w:val="uk-UA"/>
        </w:rPr>
        <w:t>затвердженими тарифами».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57D">
        <w:rPr>
          <w:rFonts w:ascii="Times New Roman" w:hAnsi="Times New Roman" w:cs="Times New Roman"/>
          <w:sz w:val="28"/>
          <w:szCs w:val="28"/>
          <w:lang w:val="uk-UA"/>
        </w:rPr>
        <w:t>11. Після закінчення передбаченого чинним законодавством терміну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зберігання примусово демонтованих ТС, власники яких не з’явилися за їх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поверненням та не сплатили витрати, передбачені п. 1</w:t>
      </w:r>
      <w:r w:rsidR="0054657D" w:rsidRPr="005465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Розділу</w:t>
      </w:r>
      <w:r w:rsidR="0054657D" w:rsidRPr="0054657D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ішення щодо їх подальшого використання приймає виконавчий комітет</w:t>
      </w:r>
      <w:r w:rsidR="00671F50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відповідно до вимог діючого</w:t>
      </w:r>
      <w:r w:rsidR="00521143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770867" w:rsidRPr="005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57D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8D4C6F" w:rsidRPr="0054657D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071BB1" w:rsidRDefault="00770867" w:rsidP="007D09BA">
      <w:pPr>
        <w:tabs>
          <w:tab w:val="center" w:pos="4606"/>
          <w:tab w:val="left" w:pos="8040"/>
        </w:tabs>
        <w:spacing w:after="0"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D4C6F" w:rsidRPr="00C230F3" w:rsidRDefault="00521143" w:rsidP="00C230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</w:t>
      </w:r>
      <w:r w:rsidR="00C66F2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D4C6F" w:rsidRPr="00C23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здійснення благоустрою, утримання об’єктів та елементів</w:t>
      </w:r>
      <w:r w:rsidR="007A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C6F" w:rsidRPr="00C230F3">
        <w:rPr>
          <w:rFonts w:ascii="Times New Roman" w:hAnsi="Times New Roman" w:cs="Times New Roman"/>
          <w:b/>
          <w:sz w:val="28"/>
          <w:szCs w:val="28"/>
          <w:lang w:val="uk-UA"/>
        </w:rPr>
        <w:t>благоустрою під час проведення виставок, святкових, розважальних та</w:t>
      </w:r>
      <w:r w:rsidR="007A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C6F" w:rsidRPr="00C230F3">
        <w:rPr>
          <w:rFonts w:ascii="Times New Roman" w:hAnsi="Times New Roman" w:cs="Times New Roman"/>
          <w:b/>
          <w:sz w:val="28"/>
          <w:szCs w:val="28"/>
          <w:lang w:val="uk-UA"/>
        </w:rPr>
        <w:t>інших масових заходів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1. Під час проведення виставок, святкових, розважальних, концертних,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рекламних та інших масових заходів організатори та замовники вказаних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заходів зобов’язані забезпечити додержання чистоти та порядку, збереження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зелених насаджень (клумб, газонів, дерев, кущів), своєчасне прибирання, збір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та вивезення сміття з відповідної території, не допускати його накопичення.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2. На час організації зазначених масових заходів, з метою забезпечення чистоти, організатори та замовники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встановлюють самостійно або укладають договори відповідної форми</w:t>
      </w:r>
      <w:r w:rsidR="00032098">
        <w:rPr>
          <w:rFonts w:ascii="Times New Roman" w:hAnsi="Times New Roman" w:cs="Times New Roman"/>
          <w:sz w:val="28"/>
          <w:szCs w:val="28"/>
          <w:lang w:val="uk-UA"/>
        </w:rPr>
        <w:t xml:space="preserve"> з суб’єктом господарювання, визначеним міською радою,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необхідної кількості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>, контейнерів для збору сміття, своєчасне прибирання, збір та вивіз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сміття з відповідної території міста, відновлення зелених насаджень. Зазначені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договори можуть укладатися як організаторами та замовниками масових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заходів, так і юридичними особами та фізичними особами – підприємцями, які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здійснюють торгівлю або надають послуги (виконують роботи) під час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проведення вказаних заходів. Проведення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 xml:space="preserve"> заходів без укладення вказаного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договору (договорів) не допускається, за винятком випадків прийняття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обов’язку по прибиранню, збору та вивезенню сміття, відновлення зелених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насаджень власними силами.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3. Якщо організатором або замовником проведення святкових,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розважальних та інших масових заходів виступає міська рада в особі її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та комітету, розпорядженням міського голови або рішенням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призначаються відповідальні особи за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забезпечення додержання чистоти та порядку, збір та вивезення сміття,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збереження зелених насаджень. Проведення заходів без визначення вказаної</w:t>
      </w:r>
      <w:r w:rsidR="0052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особи (осіб) не допускається.</w:t>
      </w:r>
    </w:p>
    <w:p w:rsidR="008D4C6F" w:rsidRPr="00770867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4. Після завершення вказаних у цьому розділі заходів організатори,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замовники або відповідальні 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зобов’язані забезпечити вивезення сміття,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зелених насаджень. </w:t>
      </w:r>
      <w:r w:rsidRPr="00770867">
        <w:rPr>
          <w:rFonts w:ascii="Times New Roman" w:hAnsi="Times New Roman" w:cs="Times New Roman"/>
          <w:sz w:val="28"/>
          <w:szCs w:val="28"/>
          <w:lang w:val="uk-UA"/>
        </w:rPr>
        <w:t>У разі тривалості вказаних заходів більше ніж</w:t>
      </w:r>
      <w:r w:rsidR="0077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867">
        <w:rPr>
          <w:rFonts w:ascii="Times New Roman" w:hAnsi="Times New Roman" w:cs="Times New Roman"/>
          <w:sz w:val="28"/>
          <w:szCs w:val="28"/>
          <w:lang w:val="uk-UA"/>
        </w:rPr>
        <w:t>один день збір та вивезення сміття проводиться щоденно.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67">
        <w:rPr>
          <w:rFonts w:ascii="Times New Roman" w:hAnsi="Times New Roman" w:cs="Times New Roman"/>
          <w:sz w:val="28"/>
          <w:szCs w:val="28"/>
          <w:lang w:val="uk-UA"/>
        </w:rPr>
        <w:t>5. На час проведення виставок, святкових, розважальних та інших</w:t>
      </w:r>
      <w:r w:rsidR="00FC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867">
        <w:rPr>
          <w:rFonts w:ascii="Times New Roman" w:hAnsi="Times New Roman" w:cs="Times New Roman"/>
          <w:sz w:val="28"/>
          <w:szCs w:val="28"/>
          <w:lang w:val="uk-UA"/>
        </w:rPr>
        <w:t>масових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заходів встановлюються урни для тимчасового розміщення відходів</w:t>
      </w:r>
      <w:r w:rsidR="00FC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та сміття,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біотуалети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встановлених урн та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повинна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забезпечувати додержання чистоти та санітарних норм.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6. Тимчасове розміщення сцен, стендів, обладнання, механізмів і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конструкцій, павільйонів, тентів тощо на період проведення виставочних,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рекламних, концертних, розважальних та інших масових заходів здійснюється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 з отриманням відповідних дозволів.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7. На період підготовки і проведення масових і офіційних заходів (свята,народні гуляння, фестивалі, спортивні змагання, з’їзди, конференції,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симпозіуми та ін.) на міських вулицях і дорогах допускається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розміщувати над проїзною частиною засоби святкового оформлення та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відповідну інформацію з дотриманням вимог законодавства і забезпечення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видимості дорожніх знаків, світлофорів, перехресть, пішохідних переходів,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місць для зупинки маршрутних транспортних засобів.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C230F3" w:rsidRDefault="00C66F20" w:rsidP="00C230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870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D4C6F" w:rsidRPr="00C23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надання послуг гужовим транспортом (кінних екскурсій)</w:t>
      </w:r>
    </w:p>
    <w:p w:rsidR="008D4C6F" w:rsidRPr="00C230F3" w:rsidRDefault="008D4C6F" w:rsidP="00C230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0F3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  <w:r w:rsidR="00C23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1ED4">
        <w:rPr>
          <w:rFonts w:ascii="Times New Roman" w:hAnsi="Times New Roman" w:cs="Times New Roman"/>
          <w:b/>
          <w:sz w:val="28"/>
          <w:szCs w:val="28"/>
          <w:lang w:val="uk-UA"/>
        </w:rPr>
        <w:t>міста Рахів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1. Метою Порядку надання послуг гужовим транспортом (кінних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екскурсій) на території </w:t>
      </w:r>
      <w:r w:rsidR="00FC1ED4">
        <w:rPr>
          <w:rFonts w:ascii="Times New Roman" w:hAnsi="Times New Roman" w:cs="Times New Roman"/>
          <w:sz w:val="28"/>
          <w:szCs w:val="28"/>
          <w:lang w:val="uk-UA"/>
        </w:rPr>
        <w:t xml:space="preserve">міста Рахів є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організаційних, методологічних, технологічних, кваліфікаційних вимог до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проведення кінних екскурсій, спрямованих на впорядкування системи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обслуговування, захист прав та інтересів держави, споживачів екскурсійних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послуг і суб’єктів діяльності, впорядкування територій, на яких проводиться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надання туристичних послуг, покращення благоустрою міста. Порядок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 Законів України «Про туризм» (із змінами і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доповненнями), «Про захист прав споживачів», «Про реєстрацію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та фізичних </w:t>
      </w:r>
      <w:proofErr w:type="spellStart"/>
      <w:r w:rsidRPr="00AA7E86">
        <w:rPr>
          <w:rFonts w:ascii="Times New Roman" w:hAnsi="Times New Roman" w:cs="Times New Roman"/>
          <w:sz w:val="28"/>
          <w:szCs w:val="28"/>
          <w:lang w:val="uk-UA"/>
        </w:rPr>
        <w:t>осіб-</w:t>
      </w:r>
      <w:proofErr w:type="spellEnd"/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підприємців» із змінами та доповненнями.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2. Послуги гужового транспорту(кінних екскурсій) повинні надаватися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у відповідності до розділу 7 Правил дорожнього руху.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3. Порядок спрямований на врегулювання діяльності «кінного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туризму» та популяризацію історико-культурної, архітектурної та природної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спадщини на території 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Дія Порядку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поширюється на юридичних осіб, незалежно від форм власності та відомчого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підпорядкування, і фізичних осіб та громадян - споживачів цих послуг.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4. У Порядку наведені нижче терміни вживаються у такому значенні: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кінна екскурсія - туристична послуга верхи на коні, у супроводі власника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коня або супроводжуючого (погонича), заздалегідь погодженим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маршрутом, для забезпечення задоволення інформаційних, оздоровчих та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естетичних потреб туристів; програма обслуговування туристів 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історико-культурних об’єктів, визначних місць, а також перелік туристичних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послуг у визначених послідовності, часі, місці та умовах обслуговування;</w:t>
      </w:r>
    </w:p>
    <w:p w:rsidR="00C66F20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контрольний текст екскурсії - технологічний документ, що включає зміст</w:t>
      </w:r>
      <w:r w:rsidR="0068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яка надається екскурсантам; 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портфель супроводжуючого -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комплекс інформаційних матеріалів, фотографій, копій документів,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географічних карт, схем, туристичних маршрутів, що використовуються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супроводжуючим під час екскурсії; технологічна карта екскурсії -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технологічний документ, що визначає логічну послідовність перегляду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історико-культурних та природних об’єктів; туристичний маршрут -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намічений супроводжуючим шлях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туристичної подорожі</w:t>
      </w:r>
      <w:r w:rsidR="00C6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(екскурсії, походу), що характеризуються визначеним порядком пересування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туристів по території міста.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5. Вимоги до проведення кінних екскурсій на території 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міської ради: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5.1. Обслуговування туристів включає в себе організацію відвідування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пам’яток архітектури, історії, релігії та прогулянок в  територією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F3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інших екскурсійних об’єктів, передбачених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Програмою обслуговування туристів. Кінні екскурсійні послуги на території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міської ради мають право надаватись виключно суб’єктами підприємницької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діяльності або особами, з якими СПД уклали відповідний договір.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5.2. Суб’єкти туристичної діяльності - фізичні особи повинні мати такі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документи: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паспорт громадянина України, ідентифікаційний код;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3F41">
        <w:rPr>
          <w:rFonts w:ascii="Times New Roman" w:hAnsi="Times New Roman" w:cs="Times New Roman"/>
          <w:sz w:val="28"/>
          <w:szCs w:val="28"/>
          <w:lang w:val="uk-UA"/>
        </w:rPr>
        <w:t>витяг або виписку з ЄДР про реєстрацію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паспорт на коня, виданий міською ветеринарною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лікарнею м.</w:t>
      </w:r>
      <w:r w:rsidR="00777B33">
        <w:rPr>
          <w:rFonts w:ascii="Times New Roman" w:hAnsi="Times New Roman" w:cs="Times New Roman"/>
          <w:sz w:val="28"/>
          <w:szCs w:val="28"/>
          <w:lang w:val="uk-UA"/>
        </w:rPr>
        <w:t xml:space="preserve"> Рахів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5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договір зі страховими компаніями;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>- опис та схеми</w:t>
      </w:r>
      <w:r w:rsidR="0027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маршрутів проведення кінних екскурсій, погоджені виконкомом</w:t>
      </w:r>
      <w:r w:rsidR="00777B33"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 </w:t>
      </w:r>
    </w:p>
    <w:p w:rsidR="00273F4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- пам’ятка (інструкція ) з техніки безпеки; </w:t>
      </w:r>
    </w:p>
    <w:p w:rsidR="008D4C6F" w:rsidRPr="00AA7E86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- договір з СПД , якщо погонич </w:t>
      </w:r>
      <w:r w:rsidR="00777B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 xml:space="preserve"> найманий</w:t>
      </w:r>
      <w:r w:rsidR="00A87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86">
        <w:rPr>
          <w:rFonts w:ascii="Times New Roman" w:hAnsi="Times New Roman" w:cs="Times New Roman"/>
          <w:sz w:val="28"/>
          <w:szCs w:val="28"/>
          <w:lang w:val="uk-UA"/>
        </w:rPr>
        <w:t>працівник.</w:t>
      </w:r>
    </w:p>
    <w:p w:rsidR="008D4C6F" w:rsidRPr="00BF68A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8A2">
        <w:rPr>
          <w:rFonts w:ascii="Times New Roman" w:hAnsi="Times New Roman" w:cs="Times New Roman"/>
          <w:sz w:val="28"/>
          <w:szCs w:val="28"/>
          <w:lang w:val="uk-UA"/>
        </w:rPr>
        <w:t>5.3. При проведенні екскурсії супроводжуючий (погонич) повинен мати</w:t>
      </w:r>
      <w:r w:rsidR="00A870B2" w:rsidRPr="00BF6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8A2">
        <w:rPr>
          <w:rFonts w:ascii="Times New Roman" w:hAnsi="Times New Roman" w:cs="Times New Roman"/>
          <w:sz w:val="28"/>
          <w:szCs w:val="28"/>
          <w:lang w:val="uk-UA"/>
        </w:rPr>
        <w:t>бейдж</w:t>
      </w:r>
      <w:proofErr w:type="spellEnd"/>
      <w:r w:rsidR="00BF68A2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(ідентифікатор) з зазначенням назви суб’єкта господарювання.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F82333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надання якісних та безпечних туристичних послуг («кінні екскурсії»)</w:t>
      </w:r>
      <w:r w:rsidR="00F82333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встановлюються певні вимоги до власника, який надає </w:t>
      </w:r>
      <w:r w:rsidR="00F82333" w:rsidRPr="00F8233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послуги: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- власник , як СПД, надає послуги відповідно до вимог цього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порядку; 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- при залученні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супроводжуючих (погоничів) власник повинен дотримуватись Кодексу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законів про працю України та залучати осіб не молодших 16 років; </w:t>
      </w:r>
    </w:p>
    <w:p w:rsidR="008D4C6F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- при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наданні послуги власник або супроводжуючий повинні бути в тверезому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326E52" w:rsidRPr="00326E52" w:rsidRDefault="008D4C6F" w:rsidP="00326E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- власник повинен </w:t>
      </w:r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коня зобов’язаний  забезпечити належний зовнішній вигляд та відповідні фізичні дані  тварини, а саме : вони повинні бути  чистими,</w:t>
      </w:r>
      <w:r w:rsidR="00326E52" w:rsidRPr="00326E5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>доглянутими, спокійними, здоровими, довірливими до людей, неполохливими, слухняними, здатними добре і легко рухатись по дорогах, підкорятися вказівкам господаря та туриста), ідентифік</w:t>
      </w:r>
      <w:r w:rsidR="00326E52">
        <w:rPr>
          <w:rFonts w:ascii="Times New Roman" w:hAnsi="Times New Roman" w:cs="Times New Roman"/>
          <w:sz w:val="28"/>
          <w:szCs w:val="28"/>
          <w:lang w:val="uk-UA"/>
        </w:rPr>
        <w:t>ованими</w:t>
      </w:r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- мати в наявності відповідне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спорядження (вуздечка, сідло, передній і задній в'юки, а при використанні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воза, саней або фіакра – відповідну упряж на коня, яка кріпить тварину до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пересувного засобу) та здійснювати правильну підгонку спорядження;</w:t>
      </w:r>
    </w:p>
    <w:p w:rsidR="008D4C6F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мати в наявності знаряддя для догляду за конем та прибирання екскрементів</w:t>
      </w:r>
    </w:p>
    <w:p w:rsidR="008D4C6F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за ним (совок, відро, віник) на погодженому (закріпленому) маршруті, місці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стоянки коней та на шляху пересування коней вулицями міста;</w:t>
      </w:r>
    </w:p>
    <w:p w:rsidR="00777B33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- під час</w:t>
      </w:r>
      <w:r w:rsidR="00777B33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адання послуги власник або супроводжуючий особисто несе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здоров’я, життя та безпеку туриста (споживача); </w:t>
      </w:r>
    </w:p>
    <w:p w:rsidR="008D4C6F" w:rsidRPr="00F82333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333">
        <w:rPr>
          <w:rFonts w:ascii="Times New Roman" w:hAnsi="Times New Roman" w:cs="Times New Roman"/>
          <w:sz w:val="28"/>
          <w:szCs w:val="28"/>
          <w:lang w:val="uk-UA"/>
        </w:rPr>
        <w:t>- перед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початком екскурсії погонич повинен ознайомити туриста (споживача) з</w:t>
      </w:r>
      <w:r w:rsidR="00A870B2" w:rsidRPr="00F8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333">
        <w:rPr>
          <w:rFonts w:ascii="Times New Roman" w:hAnsi="Times New Roman" w:cs="Times New Roman"/>
          <w:sz w:val="28"/>
          <w:szCs w:val="28"/>
          <w:lang w:val="uk-UA"/>
        </w:rPr>
        <w:t>інструкцією щодо техніки безпеки та поводженням з тваринами.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>6. Порядок погодження маршрутів для здійснення кінних екскурсійних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послуг на території </w:t>
      </w:r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>міста.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lastRenderedPageBreak/>
        <w:t>6.1. Погодження на маршрут для кінних екскурсійних послуг на території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>Рахова</w:t>
      </w:r>
      <w:proofErr w:type="spellEnd"/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 відповідність СПД вимогам цього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Порядку та дає право на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кінних екскурсійних послуг СПД на</w:t>
      </w:r>
      <w:r w:rsidR="00A870B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>спеціально визначених маршрутах, об’єктах показу у межах території</w:t>
      </w:r>
      <w:r w:rsidR="00A870B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>регіону та надання «дорожньої» інформації під час слідування туристів</w:t>
      </w:r>
      <w:r w:rsidR="00A870B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>(споживачів) до місця призначення.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>6.2. Погодження маршрутів можуть отримати тільки ті СПД, які проводять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>діяльність, пов’язану з кінними екскурсіями, відповідно до умов цього</w:t>
      </w:r>
      <w:r w:rsidR="00A870B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>Порядку та чинного законодавства України.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>6.3. Погодження маршрутів в межах м.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Рахів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="00A870B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виконкомом 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. Термін дії погодження складає 1рік. Наступне погодження маршруту здійснюється на підставі поданої заяви</w:t>
      </w:r>
      <w:r w:rsidR="00326E52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E52">
        <w:rPr>
          <w:rFonts w:ascii="Times New Roman" w:hAnsi="Times New Roman" w:cs="Times New Roman"/>
          <w:sz w:val="28"/>
          <w:szCs w:val="28"/>
          <w:lang w:val="uk-UA"/>
        </w:rPr>
        <w:t>надавачем</w:t>
      </w:r>
      <w:proofErr w:type="spellEnd"/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кінних екскурсій.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sz w:val="28"/>
          <w:szCs w:val="28"/>
          <w:lang w:val="uk-UA"/>
        </w:rPr>
        <w:t>7. Проведення кінних екскурсій маршрутами без погодження виконкому</w:t>
      </w:r>
      <w:r w:rsidR="00777B33"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</w:t>
      </w:r>
      <w:r w:rsidRPr="00326E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забороняється.</w:t>
      </w:r>
    </w:p>
    <w:p w:rsidR="008D4C6F" w:rsidRPr="00326E52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326E52" w:rsidRDefault="00326E52" w:rsidP="00777B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26E52">
        <w:rPr>
          <w:rFonts w:ascii="Times New Roman" w:hAnsi="Times New Roman" w:cs="Times New Roman"/>
          <w:b/>
          <w:sz w:val="28"/>
          <w:szCs w:val="28"/>
          <w:lang w:val="en-CA"/>
        </w:rPr>
        <w:t>X</w:t>
      </w:r>
      <w:r w:rsidRPr="00326E5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D4C6F" w:rsidRPr="00326E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D4C6F" w:rsidRPr="00326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здійснення самоврядного контролю у сфері</w:t>
      </w:r>
    </w:p>
    <w:p w:rsidR="008D4C6F" w:rsidRPr="00326E52" w:rsidRDefault="008D4C6F" w:rsidP="00777B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E52">
        <w:rPr>
          <w:rFonts w:ascii="Times New Roman" w:hAnsi="Times New Roman" w:cs="Times New Roman"/>
          <w:b/>
          <w:sz w:val="28"/>
          <w:szCs w:val="28"/>
          <w:lang w:val="uk-UA"/>
        </w:rPr>
        <w:t>благоустрою населених пунктів</w:t>
      </w:r>
    </w:p>
    <w:p w:rsidR="008D4C6F" w:rsidRPr="0070177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1. Контроль у сфері благоустрою м. </w:t>
      </w:r>
      <w:r w:rsidR="00777B33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Рахів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</w:t>
      </w:r>
      <w:r w:rsidR="00A870B2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забезпечення органами місцевого самоврядування, підприємствами,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установами, організаціями незалежно від форм власності та підпорядкування,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а також громадянами, у тому числі іноземцями та особами без громадянства,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вимог Закону України «Про благоустрій населених пунктів», інших</w:t>
      </w:r>
      <w:r w:rsidR="00A870B2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актів, у тому числі цих 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равил.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2. Контроль за станом благоустрою міста здійснюється відповідно</w:t>
      </w:r>
      <w:r w:rsidR="00FC1ED4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до статті 40 Закону України «Про благоустрій населених пунктів» та Правил</w:t>
      </w:r>
      <w:r w:rsidR="00A870B2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>міста Рахів.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3. Громадський контроль у сфері благоустрою населеного пункту</w:t>
      </w:r>
      <w:r w:rsidR="00A870B2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статті 41 Закону України «Про благоустрій</w:t>
      </w:r>
      <w:r w:rsidR="00A870B2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населених пунктів».</w:t>
      </w:r>
    </w:p>
    <w:p w:rsidR="00B27301" w:rsidRPr="00701771" w:rsidRDefault="00B27301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4C6F" w:rsidRPr="00B27301" w:rsidRDefault="00B27301" w:rsidP="00777B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27301">
        <w:rPr>
          <w:rFonts w:ascii="Times New Roman" w:hAnsi="Times New Roman" w:cs="Times New Roman"/>
          <w:b/>
          <w:sz w:val="28"/>
          <w:szCs w:val="28"/>
          <w:lang w:val="en-CA"/>
        </w:rPr>
        <w:t>X</w:t>
      </w:r>
      <w:r w:rsidRPr="00B2730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D4C6F" w:rsidRPr="00B273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D4C6F" w:rsidRPr="00B27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здійснення благоустрою та утримання прибудинкової</w:t>
      </w:r>
    </w:p>
    <w:p w:rsidR="008D4C6F" w:rsidRPr="00B27301" w:rsidRDefault="008D4C6F" w:rsidP="00777B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1. Утримання прибудинкової території здійснюється з дотриманням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вимог Правил утримання жилих будинків та прибудинкових територій,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наказом Державного комітету України з питань житлово-комунального господарства від 17 травня 2005 року </w:t>
      </w:r>
      <w:r w:rsidR="00777B33" w:rsidRPr="00B273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76, зареєстрованих у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25 серпня 2005 року за </w:t>
      </w:r>
      <w:r w:rsidR="00777B33" w:rsidRPr="00B273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927/11207, та ДБН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360-92** «Містобудування. Планування та забудова міських і сільських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поселень».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Для визначення прибудинкових територій багатоквартирних будинків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застосовується Національний стандарт України ДСТУ-Н Б Б.2.2-9:2013«Настанова щодо розподілу територій мікрорайонів (кварталів) для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визначення прибудинкових територій багатоквартирної забудови»,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затверджений наказом Міністерства регіонального розвитку, будівництва та</w:t>
      </w:r>
      <w:r w:rsidR="00FC1ED4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України від 26 лютого 2014 року </w:t>
      </w:r>
      <w:r w:rsidR="00777B33" w:rsidRPr="00B273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56.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lastRenderedPageBreak/>
        <w:t>2. Благоустрій присадибної ділянки та прилеглої до присадибної ділянки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території здійснюється власником або користувачем цієї ділянки. Власник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або користувач присадибної ділянки може на умовах договору, укладеного з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органом місцевого самоврядування, забезпечувати належне утримання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території загального користування, прилеглої до його присадибної ділянки.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3. Організація благоустрою присадибної ділянки, на якій розміщені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житлові будинки, господарські будівлі та споруди, що в порядку,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визначеному законодавством, взяті на облік як безгосподарне майно або</w:t>
      </w:r>
      <w:r w:rsidR="00FC1ED4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передані в комунальну власність як безгосподарне майно, здійснюється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органом місцевого самоврядування.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4. Забороняється складати опале листя, гілки дерев, скошену траву на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прибудинкових територіях, а також поряд з контейнерними майданчиками.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>5. Забороняється викидати трупи собак, котів та інших тварин або</w:t>
      </w:r>
      <w:r w:rsidR="006826B6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301">
        <w:rPr>
          <w:rFonts w:ascii="Times New Roman" w:hAnsi="Times New Roman" w:cs="Times New Roman"/>
          <w:sz w:val="28"/>
          <w:szCs w:val="28"/>
          <w:lang w:val="uk-UA"/>
        </w:rPr>
        <w:t>захоронювати</w:t>
      </w:r>
      <w:proofErr w:type="spellEnd"/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їх у не відведених для цього місцях (контейнерах для сміття,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газонах тощо).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6. Дороги, проїзди та проходи до будівель, споруд, 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пожежних </w:t>
      </w:r>
      <w:proofErr w:type="spellStart"/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>вододжерел</w:t>
      </w:r>
      <w:proofErr w:type="spellEnd"/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підступи до зовнішніх</w:t>
      </w:r>
      <w:r w:rsidR="00FC1ED4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стаціонарних пожежних драбин, обладнання та засобів пожежогасіння мають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бути у вільному доступі, утримуватися справними,</w:t>
      </w:r>
      <w:r w:rsidRPr="007017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взимку очищатися від</w:t>
      </w:r>
      <w:r w:rsidR="00B27301" w:rsidRPr="00B27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301">
        <w:rPr>
          <w:rFonts w:ascii="Times New Roman" w:hAnsi="Times New Roman" w:cs="Times New Roman"/>
          <w:sz w:val="28"/>
          <w:szCs w:val="28"/>
          <w:lang w:val="uk-UA"/>
        </w:rPr>
        <w:t>снігу. Забороняється зменшувати нормативну ширину доріг та проїздів.</w:t>
      </w:r>
    </w:p>
    <w:p w:rsidR="008D4C6F" w:rsidRPr="00B27301" w:rsidRDefault="008D4C6F" w:rsidP="00AA7E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2C3" w:rsidRPr="00701771" w:rsidRDefault="0079632C" w:rsidP="007D09BA">
      <w:pPr>
        <w:tabs>
          <w:tab w:val="left" w:pos="-5245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0177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84099" w:rsidRPr="007D09BA" w:rsidRDefault="00F84099" w:rsidP="00F84099">
      <w:pPr>
        <w:tabs>
          <w:tab w:val="left" w:pos="-510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1"/>
        <w:jc w:val="both"/>
        <w:rPr>
          <w:rFonts w:ascii="Times New Roman" w:hAnsi="Times New Roman"/>
          <w:sz w:val="28"/>
          <w:szCs w:val="28"/>
          <w:lang w:val="uk-UA"/>
        </w:rPr>
      </w:pPr>
      <w:r w:rsidRPr="007D09BA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701771" w:rsidRPr="007D09BA" w:rsidRDefault="007D09BA" w:rsidP="00D601F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099" w:rsidRPr="007D09BA">
        <w:rPr>
          <w:rFonts w:ascii="Times New Roman" w:hAnsi="Times New Roman"/>
          <w:sz w:val="28"/>
          <w:szCs w:val="28"/>
          <w:lang w:val="uk-UA"/>
        </w:rPr>
        <w:t xml:space="preserve"> міського голови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П.БОЧКОР</w:t>
      </w:r>
    </w:p>
    <w:p w:rsidR="00701771" w:rsidRPr="007D09BA" w:rsidRDefault="00701771" w:rsidP="00D601F3">
      <w:pPr>
        <w:spacing w:after="0" w:line="240" w:lineRule="auto"/>
        <w:ind w:left="-14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01771" w:rsidRDefault="00701771" w:rsidP="00D601F3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01771" w:rsidRDefault="00701771" w:rsidP="00D601F3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01771" w:rsidRDefault="00701771" w:rsidP="00D601F3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sectPr w:rsidR="00701771" w:rsidSect="000862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98" w:rsidRDefault="00032098" w:rsidP="00B73EE1">
      <w:pPr>
        <w:spacing w:after="0" w:line="240" w:lineRule="auto"/>
      </w:pPr>
      <w:r>
        <w:separator/>
      </w:r>
    </w:p>
  </w:endnote>
  <w:endnote w:type="continuationSeparator" w:id="1">
    <w:p w:rsidR="00032098" w:rsidRDefault="00032098" w:rsidP="00B7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98" w:rsidRDefault="00032098" w:rsidP="00B73EE1">
      <w:pPr>
        <w:spacing w:after="0" w:line="240" w:lineRule="auto"/>
      </w:pPr>
      <w:r>
        <w:separator/>
      </w:r>
    </w:p>
  </w:footnote>
  <w:footnote w:type="continuationSeparator" w:id="1">
    <w:p w:rsidR="00032098" w:rsidRDefault="00032098" w:rsidP="00B7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7F21B3"/>
    <w:multiLevelType w:val="hybridMultilevel"/>
    <w:tmpl w:val="BC64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CFA"/>
    <w:multiLevelType w:val="hybridMultilevel"/>
    <w:tmpl w:val="F46C8EEE"/>
    <w:lvl w:ilvl="0" w:tplc="A7AE7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45512CC"/>
    <w:multiLevelType w:val="hybridMultilevel"/>
    <w:tmpl w:val="23D033F8"/>
    <w:lvl w:ilvl="0" w:tplc="E3109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8A87A76"/>
    <w:multiLevelType w:val="hybridMultilevel"/>
    <w:tmpl w:val="486A65A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3411"/>
    <w:multiLevelType w:val="hybridMultilevel"/>
    <w:tmpl w:val="BEFA0F7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4D5D"/>
    <w:multiLevelType w:val="hybridMultilevel"/>
    <w:tmpl w:val="8D6CD61C"/>
    <w:lvl w:ilvl="0" w:tplc="0F00E3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2AA2D7E"/>
    <w:multiLevelType w:val="hybridMultilevel"/>
    <w:tmpl w:val="9A3685C0"/>
    <w:lvl w:ilvl="0" w:tplc="0826D86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72CD7D0D"/>
    <w:multiLevelType w:val="hybridMultilevel"/>
    <w:tmpl w:val="B5A2A678"/>
    <w:lvl w:ilvl="0" w:tplc="24D45AA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98712F"/>
    <w:multiLevelType w:val="hybridMultilevel"/>
    <w:tmpl w:val="1E6EE2D0"/>
    <w:lvl w:ilvl="0" w:tplc="B1B4B8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EE1"/>
    <w:rsid w:val="000033B1"/>
    <w:rsid w:val="00032098"/>
    <w:rsid w:val="00044B44"/>
    <w:rsid w:val="000502C3"/>
    <w:rsid w:val="00052BBF"/>
    <w:rsid w:val="000554E3"/>
    <w:rsid w:val="00071BB1"/>
    <w:rsid w:val="0008385F"/>
    <w:rsid w:val="0008620C"/>
    <w:rsid w:val="000928EB"/>
    <w:rsid w:val="000A2FD4"/>
    <w:rsid w:val="000A71AE"/>
    <w:rsid w:val="000A742F"/>
    <w:rsid w:val="000B5461"/>
    <w:rsid w:val="000B5CC9"/>
    <w:rsid w:val="000C2ECB"/>
    <w:rsid w:val="000D7F89"/>
    <w:rsid w:val="00113078"/>
    <w:rsid w:val="00113B38"/>
    <w:rsid w:val="00143775"/>
    <w:rsid w:val="001656AB"/>
    <w:rsid w:val="001755AC"/>
    <w:rsid w:val="001834F8"/>
    <w:rsid w:val="00187DA9"/>
    <w:rsid w:val="001B54AD"/>
    <w:rsid w:val="001B7C1C"/>
    <w:rsid w:val="001C1BB1"/>
    <w:rsid w:val="001C5830"/>
    <w:rsid w:val="001C74F1"/>
    <w:rsid w:val="001D043A"/>
    <w:rsid w:val="001D75BF"/>
    <w:rsid w:val="001E041A"/>
    <w:rsid w:val="001E6A83"/>
    <w:rsid w:val="0022530C"/>
    <w:rsid w:val="00234EF6"/>
    <w:rsid w:val="00254B4B"/>
    <w:rsid w:val="002612FC"/>
    <w:rsid w:val="00273F41"/>
    <w:rsid w:val="00275A62"/>
    <w:rsid w:val="00275EE5"/>
    <w:rsid w:val="00283952"/>
    <w:rsid w:val="00294E8E"/>
    <w:rsid w:val="002D0FE9"/>
    <w:rsid w:val="002D4C9C"/>
    <w:rsid w:val="00320BAA"/>
    <w:rsid w:val="00326E52"/>
    <w:rsid w:val="00335589"/>
    <w:rsid w:val="003448B7"/>
    <w:rsid w:val="00350806"/>
    <w:rsid w:val="00350D60"/>
    <w:rsid w:val="0036209F"/>
    <w:rsid w:val="00371DB2"/>
    <w:rsid w:val="003778E7"/>
    <w:rsid w:val="003B745B"/>
    <w:rsid w:val="003C6FD7"/>
    <w:rsid w:val="003D0988"/>
    <w:rsid w:val="00423B02"/>
    <w:rsid w:val="00432024"/>
    <w:rsid w:val="004B51C2"/>
    <w:rsid w:val="004C6F3C"/>
    <w:rsid w:val="004D12F6"/>
    <w:rsid w:val="004E7B93"/>
    <w:rsid w:val="00501CEF"/>
    <w:rsid w:val="005072C3"/>
    <w:rsid w:val="00517257"/>
    <w:rsid w:val="00521143"/>
    <w:rsid w:val="005314EE"/>
    <w:rsid w:val="0054657D"/>
    <w:rsid w:val="00563AC1"/>
    <w:rsid w:val="00565817"/>
    <w:rsid w:val="00577857"/>
    <w:rsid w:val="005844BC"/>
    <w:rsid w:val="005A11F2"/>
    <w:rsid w:val="005A1A5F"/>
    <w:rsid w:val="005A4114"/>
    <w:rsid w:val="005B75CE"/>
    <w:rsid w:val="005C32A8"/>
    <w:rsid w:val="005C33FE"/>
    <w:rsid w:val="005E6F5E"/>
    <w:rsid w:val="005F0E3F"/>
    <w:rsid w:val="00633951"/>
    <w:rsid w:val="006414CD"/>
    <w:rsid w:val="00657A00"/>
    <w:rsid w:val="00661024"/>
    <w:rsid w:val="00671F50"/>
    <w:rsid w:val="0067255B"/>
    <w:rsid w:val="0068219D"/>
    <w:rsid w:val="006826B6"/>
    <w:rsid w:val="00693096"/>
    <w:rsid w:val="006B43C2"/>
    <w:rsid w:val="006B6EA1"/>
    <w:rsid w:val="006C7C9F"/>
    <w:rsid w:val="006E5DB8"/>
    <w:rsid w:val="006E727A"/>
    <w:rsid w:val="006F4FD9"/>
    <w:rsid w:val="007000D6"/>
    <w:rsid w:val="00701771"/>
    <w:rsid w:val="007355F7"/>
    <w:rsid w:val="00770867"/>
    <w:rsid w:val="007732B8"/>
    <w:rsid w:val="00777B33"/>
    <w:rsid w:val="0078709B"/>
    <w:rsid w:val="007873FA"/>
    <w:rsid w:val="0079632C"/>
    <w:rsid w:val="007A2A4E"/>
    <w:rsid w:val="007A5060"/>
    <w:rsid w:val="007D09BA"/>
    <w:rsid w:val="007E12A4"/>
    <w:rsid w:val="007E1363"/>
    <w:rsid w:val="007F23D5"/>
    <w:rsid w:val="00803B98"/>
    <w:rsid w:val="008057C4"/>
    <w:rsid w:val="0089137D"/>
    <w:rsid w:val="008D4C6F"/>
    <w:rsid w:val="008E2CAB"/>
    <w:rsid w:val="00902973"/>
    <w:rsid w:val="00917E46"/>
    <w:rsid w:val="00943270"/>
    <w:rsid w:val="00946C42"/>
    <w:rsid w:val="00954327"/>
    <w:rsid w:val="00972F5C"/>
    <w:rsid w:val="00990DE4"/>
    <w:rsid w:val="009E40C8"/>
    <w:rsid w:val="00A04DB9"/>
    <w:rsid w:val="00A109FE"/>
    <w:rsid w:val="00A17F60"/>
    <w:rsid w:val="00A371C2"/>
    <w:rsid w:val="00A50ADB"/>
    <w:rsid w:val="00A54AE7"/>
    <w:rsid w:val="00A5722B"/>
    <w:rsid w:val="00A62CB2"/>
    <w:rsid w:val="00A70418"/>
    <w:rsid w:val="00A870B2"/>
    <w:rsid w:val="00AA01F4"/>
    <w:rsid w:val="00AA7E86"/>
    <w:rsid w:val="00AB4E18"/>
    <w:rsid w:val="00AE0966"/>
    <w:rsid w:val="00AE09A3"/>
    <w:rsid w:val="00AE3612"/>
    <w:rsid w:val="00AE75AB"/>
    <w:rsid w:val="00B114AA"/>
    <w:rsid w:val="00B26394"/>
    <w:rsid w:val="00B27301"/>
    <w:rsid w:val="00B30C9C"/>
    <w:rsid w:val="00B662C6"/>
    <w:rsid w:val="00B73EE1"/>
    <w:rsid w:val="00B73F36"/>
    <w:rsid w:val="00BA42CD"/>
    <w:rsid w:val="00BB77A6"/>
    <w:rsid w:val="00BC0A2B"/>
    <w:rsid w:val="00BC5CCD"/>
    <w:rsid w:val="00BD2736"/>
    <w:rsid w:val="00BE5F2C"/>
    <w:rsid w:val="00BF68A2"/>
    <w:rsid w:val="00C011E9"/>
    <w:rsid w:val="00C04E05"/>
    <w:rsid w:val="00C21AEF"/>
    <w:rsid w:val="00C230F3"/>
    <w:rsid w:val="00C27ABB"/>
    <w:rsid w:val="00C66F20"/>
    <w:rsid w:val="00C90DEC"/>
    <w:rsid w:val="00CA021B"/>
    <w:rsid w:val="00CB10E3"/>
    <w:rsid w:val="00CB6D47"/>
    <w:rsid w:val="00CC3604"/>
    <w:rsid w:val="00CE2F5C"/>
    <w:rsid w:val="00CF2FBB"/>
    <w:rsid w:val="00D273D1"/>
    <w:rsid w:val="00D31142"/>
    <w:rsid w:val="00D601F3"/>
    <w:rsid w:val="00D60C1F"/>
    <w:rsid w:val="00D62366"/>
    <w:rsid w:val="00D6563A"/>
    <w:rsid w:val="00D9359E"/>
    <w:rsid w:val="00DA623C"/>
    <w:rsid w:val="00DC61E3"/>
    <w:rsid w:val="00DD3CE9"/>
    <w:rsid w:val="00DE5E48"/>
    <w:rsid w:val="00E010D0"/>
    <w:rsid w:val="00E01702"/>
    <w:rsid w:val="00E8374D"/>
    <w:rsid w:val="00E92EB0"/>
    <w:rsid w:val="00E971C7"/>
    <w:rsid w:val="00F032FF"/>
    <w:rsid w:val="00F051E7"/>
    <w:rsid w:val="00F1251D"/>
    <w:rsid w:val="00F16F39"/>
    <w:rsid w:val="00F2704D"/>
    <w:rsid w:val="00F34CF8"/>
    <w:rsid w:val="00F51C88"/>
    <w:rsid w:val="00F61A0D"/>
    <w:rsid w:val="00F65C97"/>
    <w:rsid w:val="00F716CC"/>
    <w:rsid w:val="00F7181B"/>
    <w:rsid w:val="00F76182"/>
    <w:rsid w:val="00F82333"/>
    <w:rsid w:val="00F84099"/>
    <w:rsid w:val="00FC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EE1"/>
  </w:style>
  <w:style w:type="paragraph" w:styleId="a5">
    <w:name w:val="footer"/>
    <w:basedOn w:val="a"/>
    <w:link w:val="a6"/>
    <w:uiPriority w:val="99"/>
    <w:unhideWhenUsed/>
    <w:rsid w:val="00B7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EE1"/>
  </w:style>
  <w:style w:type="paragraph" w:styleId="a7">
    <w:name w:val="List Paragraph"/>
    <w:basedOn w:val="a"/>
    <w:uiPriority w:val="34"/>
    <w:qFormat/>
    <w:rsid w:val="00D31142"/>
    <w:pPr>
      <w:ind w:left="720"/>
      <w:contextualSpacing/>
    </w:pPr>
  </w:style>
  <w:style w:type="paragraph" w:styleId="2">
    <w:name w:val="Body Text 2"/>
    <w:basedOn w:val="a"/>
    <w:link w:val="20"/>
    <w:semiHidden/>
    <w:rsid w:val="0079632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9632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79632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79632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spelle">
    <w:name w:val="spelle"/>
    <w:basedOn w:val="a0"/>
    <w:rsid w:val="0079632C"/>
  </w:style>
  <w:style w:type="paragraph" w:customStyle="1" w:styleId="1">
    <w:name w:val="Без интервала1"/>
    <w:rsid w:val="00AE3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612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rsid w:val="000C2E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EE1"/>
  </w:style>
  <w:style w:type="paragraph" w:styleId="a5">
    <w:name w:val="footer"/>
    <w:basedOn w:val="a"/>
    <w:link w:val="a6"/>
    <w:uiPriority w:val="99"/>
    <w:unhideWhenUsed/>
    <w:rsid w:val="00B7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EE1"/>
  </w:style>
  <w:style w:type="paragraph" w:styleId="a7">
    <w:name w:val="List Paragraph"/>
    <w:basedOn w:val="a"/>
    <w:uiPriority w:val="34"/>
    <w:qFormat/>
    <w:rsid w:val="00D3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v0056858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927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C3F-7610-435C-97F4-A558982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43982</Words>
  <Characters>25071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Думин</cp:lastModifiedBy>
  <cp:revision>2</cp:revision>
  <cp:lastPrinted>2019-05-31T12:19:00Z</cp:lastPrinted>
  <dcterms:created xsi:type="dcterms:W3CDTF">2019-12-04T15:00:00Z</dcterms:created>
  <dcterms:modified xsi:type="dcterms:W3CDTF">2019-12-04T15:00:00Z</dcterms:modified>
</cp:coreProperties>
</file>