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5555" w:rsidRPr="00AA3C9A" w:rsidRDefault="00FF5555" w:rsidP="00FF5555">
      <w:pPr>
        <w:spacing w:after="0" w:line="240" w:lineRule="auto"/>
        <w:rPr>
          <w:rFonts w:ascii="Times New Roman" w:eastAsia="Calibri" w:hAnsi="Times New Roman" w:cs="Times New Roman"/>
          <w:color w:val="000000" w:themeColor="text1"/>
          <w:sz w:val="28"/>
          <w:szCs w:val="28"/>
          <w:lang w:val="uk-UA" w:eastAsia="ru-RU"/>
        </w:rPr>
      </w:pPr>
      <w:r w:rsidRPr="00AA3C9A">
        <w:rPr>
          <w:rFonts w:ascii="Times New Roman" w:eastAsiaTheme="minorEastAsia" w:hAnsi="Times New Roman" w:cs="Times New Roman"/>
          <w:noProof/>
          <w:color w:val="000000" w:themeColor="text1"/>
          <w:sz w:val="28"/>
          <w:szCs w:val="28"/>
          <w:lang w:eastAsia="ru-RU"/>
        </w:rPr>
        <w:drawing>
          <wp:anchor distT="0" distB="0" distL="114300" distR="114300" simplePos="0" relativeHeight="251659264" behindDoc="1" locked="0" layoutInCell="1" allowOverlap="1" wp14:anchorId="34E97F68" wp14:editId="7CC97937">
            <wp:simplePos x="0" y="0"/>
            <wp:positionH relativeFrom="column">
              <wp:posOffset>2453640</wp:posOffset>
            </wp:positionH>
            <wp:positionV relativeFrom="paragraph">
              <wp:posOffset>124460</wp:posOffset>
            </wp:positionV>
            <wp:extent cx="1038225" cy="665480"/>
            <wp:effectExtent l="0" t="0" r="9525" b="1270"/>
            <wp:wrapTight wrapText="left">
              <wp:wrapPolygon edited="0">
                <wp:start x="0" y="0"/>
                <wp:lineTo x="0" y="21023"/>
                <wp:lineTo x="21402" y="21023"/>
                <wp:lineTo x="21402" y="0"/>
                <wp:lineTo x="0"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lum contrast="60000"/>
                      <a:grayscl/>
                      <a:biLevel thresh="50000"/>
                      <a:extLst>
                        <a:ext uri="{28A0092B-C50C-407E-A947-70E740481C1C}">
                          <a14:useLocalDpi xmlns:a14="http://schemas.microsoft.com/office/drawing/2010/main" val="0"/>
                        </a:ext>
                      </a:extLst>
                    </a:blip>
                    <a:srcRect/>
                    <a:stretch>
                      <a:fillRect/>
                    </a:stretch>
                  </pic:blipFill>
                  <pic:spPr bwMode="auto">
                    <a:xfrm>
                      <a:off x="0" y="0"/>
                      <a:ext cx="1038225" cy="665480"/>
                    </a:xfrm>
                    <a:prstGeom prst="rect">
                      <a:avLst/>
                    </a:prstGeom>
                    <a:noFill/>
                  </pic:spPr>
                </pic:pic>
              </a:graphicData>
            </a:graphic>
            <wp14:sizeRelH relativeFrom="page">
              <wp14:pctWidth>0</wp14:pctWidth>
            </wp14:sizeRelH>
            <wp14:sizeRelV relativeFrom="page">
              <wp14:pctHeight>0</wp14:pctHeight>
            </wp14:sizeRelV>
          </wp:anchor>
        </w:drawing>
      </w:r>
    </w:p>
    <w:p w:rsidR="00FF5555" w:rsidRPr="00AA3C9A" w:rsidRDefault="00FF5555" w:rsidP="00FF5555">
      <w:pPr>
        <w:spacing w:after="0" w:line="240" w:lineRule="auto"/>
        <w:jc w:val="right"/>
        <w:rPr>
          <w:rFonts w:ascii="Times New Roman" w:eastAsia="Calibri" w:hAnsi="Times New Roman" w:cs="Times New Roman"/>
          <w:color w:val="000000" w:themeColor="text1"/>
          <w:sz w:val="28"/>
          <w:szCs w:val="28"/>
          <w:lang w:val="uk-UA" w:eastAsia="ru-RU"/>
        </w:rPr>
      </w:pPr>
    </w:p>
    <w:p w:rsidR="00FF5555" w:rsidRPr="00AA3C9A" w:rsidRDefault="00FF5555" w:rsidP="00FF5555">
      <w:pPr>
        <w:spacing w:after="0" w:line="240" w:lineRule="auto"/>
        <w:jc w:val="center"/>
        <w:rPr>
          <w:rFonts w:ascii="Times New Roman" w:eastAsia="Calibri" w:hAnsi="Times New Roman" w:cs="Times New Roman"/>
          <w:color w:val="000000" w:themeColor="text1"/>
          <w:sz w:val="28"/>
          <w:szCs w:val="28"/>
          <w:lang w:val="uk-UA" w:eastAsia="ru-RU"/>
        </w:rPr>
      </w:pPr>
      <w:r w:rsidRPr="00AA3C9A">
        <w:rPr>
          <w:rFonts w:ascii="Times New Roman" w:eastAsia="Calibri" w:hAnsi="Times New Roman" w:cs="Times New Roman"/>
          <w:color w:val="000000" w:themeColor="text1"/>
          <w:sz w:val="28"/>
          <w:szCs w:val="28"/>
          <w:lang w:val="uk-UA" w:eastAsia="ru-RU"/>
        </w:rPr>
        <w:br w:type="textWrapping" w:clear="all"/>
        <w:t xml:space="preserve">У К Р А Ї Н А </w:t>
      </w:r>
      <w:bookmarkStart w:id="0" w:name="_GoBack"/>
      <w:bookmarkEnd w:id="0"/>
    </w:p>
    <w:p w:rsidR="00FF5555" w:rsidRPr="00AA3C9A" w:rsidRDefault="00FF5555" w:rsidP="00FF5555">
      <w:pPr>
        <w:spacing w:after="0" w:line="240" w:lineRule="auto"/>
        <w:jc w:val="center"/>
        <w:rPr>
          <w:rFonts w:ascii="Times New Roman" w:eastAsia="Calibri" w:hAnsi="Times New Roman" w:cs="Times New Roman"/>
          <w:color w:val="000000" w:themeColor="text1"/>
          <w:sz w:val="28"/>
          <w:szCs w:val="28"/>
          <w:lang w:val="uk-UA" w:eastAsia="ru-RU"/>
        </w:rPr>
      </w:pPr>
      <w:r w:rsidRPr="00AA3C9A">
        <w:rPr>
          <w:rFonts w:ascii="Times New Roman" w:eastAsia="Calibri" w:hAnsi="Times New Roman" w:cs="Times New Roman"/>
          <w:color w:val="000000" w:themeColor="text1"/>
          <w:sz w:val="28"/>
          <w:szCs w:val="28"/>
          <w:lang w:val="uk-UA" w:eastAsia="ru-RU"/>
        </w:rPr>
        <w:t xml:space="preserve">Р А Х І В С Ь К А  М І С Ь К А  Р А Д А </w:t>
      </w:r>
    </w:p>
    <w:p w:rsidR="00FF5555" w:rsidRPr="00AA3C9A" w:rsidRDefault="00FF5555" w:rsidP="00FF5555">
      <w:pPr>
        <w:spacing w:after="0" w:line="240" w:lineRule="auto"/>
        <w:jc w:val="center"/>
        <w:rPr>
          <w:rFonts w:ascii="Times New Roman" w:eastAsia="Calibri" w:hAnsi="Times New Roman" w:cs="Times New Roman"/>
          <w:color w:val="000000" w:themeColor="text1"/>
          <w:sz w:val="28"/>
          <w:szCs w:val="28"/>
          <w:lang w:val="uk-UA" w:eastAsia="ru-RU"/>
        </w:rPr>
      </w:pPr>
      <w:r w:rsidRPr="00AA3C9A">
        <w:rPr>
          <w:rFonts w:ascii="Times New Roman" w:eastAsia="Calibri" w:hAnsi="Times New Roman" w:cs="Times New Roman"/>
          <w:color w:val="000000" w:themeColor="text1"/>
          <w:sz w:val="28"/>
          <w:szCs w:val="28"/>
          <w:lang w:val="uk-UA" w:eastAsia="ru-RU"/>
        </w:rPr>
        <w:t xml:space="preserve">Р А Х І В С Ь К О Г О  Р А Й О Н У  </w:t>
      </w:r>
    </w:p>
    <w:p w:rsidR="00FF5555" w:rsidRPr="00AA3C9A" w:rsidRDefault="00FF5555" w:rsidP="00FF5555">
      <w:pPr>
        <w:spacing w:after="0" w:line="240" w:lineRule="auto"/>
        <w:jc w:val="center"/>
        <w:rPr>
          <w:rFonts w:ascii="Times New Roman" w:eastAsia="Calibri" w:hAnsi="Times New Roman" w:cs="Times New Roman"/>
          <w:color w:val="000000" w:themeColor="text1"/>
          <w:sz w:val="28"/>
          <w:szCs w:val="28"/>
          <w:lang w:val="uk-UA" w:eastAsia="ru-RU"/>
        </w:rPr>
      </w:pPr>
      <w:r w:rsidRPr="00AA3C9A">
        <w:rPr>
          <w:rFonts w:ascii="Times New Roman" w:eastAsia="Calibri" w:hAnsi="Times New Roman" w:cs="Times New Roman"/>
          <w:color w:val="000000" w:themeColor="text1"/>
          <w:sz w:val="28"/>
          <w:szCs w:val="28"/>
          <w:lang w:val="uk-UA" w:eastAsia="ru-RU"/>
        </w:rPr>
        <w:t>З А К А Р П А Т С Ь К О Ї  О Б Л А С Т І</w:t>
      </w:r>
    </w:p>
    <w:p w:rsidR="00FF5555" w:rsidRPr="00AA3C9A" w:rsidRDefault="00FF5555" w:rsidP="00FF5555">
      <w:pPr>
        <w:spacing w:after="0" w:line="240" w:lineRule="auto"/>
        <w:jc w:val="center"/>
        <w:rPr>
          <w:rFonts w:ascii="Times New Roman" w:eastAsia="Calibri" w:hAnsi="Times New Roman" w:cs="Times New Roman"/>
          <w:b/>
          <w:color w:val="000000" w:themeColor="text1"/>
          <w:sz w:val="28"/>
          <w:szCs w:val="28"/>
          <w:lang w:val="uk-UA" w:eastAsia="ru-RU"/>
        </w:rPr>
      </w:pPr>
      <w:r w:rsidRPr="00AA3C9A">
        <w:rPr>
          <w:rFonts w:ascii="Times New Roman" w:eastAsia="Calibri" w:hAnsi="Times New Roman" w:cs="Times New Roman"/>
          <w:b/>
          <w:color w:val="000000" w:themeColor="text1"/>
          <w:sz w:val="28"/>
          <w:szCs w:val="28"/>
          <w:lang w:val="uk-UA" w:eastAsia="ru-RU"/>
        </w:rPr>
        <w:t>12 сесія восьмого скликання</w:t>
      </w:r>
    </w:p>
    <w:p w:rsidR="00FF5555" w:rsidRPr="00AA3C9A" w:rsidRDefault="00FF5555" w:rsidP="00FF5555">
      <w:pPr>
        <w:spacing w:after="0" w:line="240" w:lineRule="auto"/>
        <w:rPr>
          <w:rFonts w:ascii="Times New Roman" w:eastAsia="Calibri" w:hAnsi="Times New Roman" w:cs="Times New Roman"/>
          <w:color w:val="000000" w:themeColor="text1"/>
          <w:sz w:val="28"/>
          <w:szCs w:val="28"/>
          <w:lang w:val="uk-UA" w:eastAsia="ru-RU"/>
        </w:rPr>
      </w:pPr>
    </w:p>
    <w:p w:rsidR="00FF5555" w:rsidRPr="00AA3C9A" w:rsidRDefault="00FF5555" w:rsidP="00FF5555">
      <w:pPr>
        <w:spacing w:after="0" w:line="240" w:lineRule="auto"/>
        <w:jc w:val="center"/>
        <w:rPr>
          <w:rFonts w:ascii="Times New Roman" w:eastAsia="Calibri" w:hAnsi="Times New Roman" w:cs="Times New Roman"/>
          <w:color w:val="000000" w:themeColor="text1"/>
          <w:sz w:val="28"/>
          <w:szCs w:val="28"/>
          <w:lang w:val="uk-UA" w:eastAsia="ru-RU"/>
        </w:rPr>
      </w:pPr>
      <w:r w:rsidRPr="00AA3C9A">
        <w:rPr>
          <w:rFonts w:ascii="Times New Roman" w:eastAsia="Calibri" w:hAnsi="Times New Roman" w:cs="Times New Roman"/>
          <w:color w:val="000000" w:themeColor="text1"/>
          <w:sz w:val="28"/>
          <w:szCs w:val="28"/>
          <w:lang w:val="uk-UA" w:eastAsia="ru-RU"/>
        </w:rPr>
        <w:t xml:space="preserve">Р І Ш Е Н </w:t>
      </w:r>
      <w:proofErr w:type="spellStart"/>
      <w:r w:rsidRPr="00AA3C9A">
        <w:rPr>
          <w:rFonts w:ascii="Times New Roman" w:eastAsia="Calibri" w:hAnsi="Times New Roman" w:cs="Times New Roman"/>
          <w:color w:val="000000" w:themeColor="text1"/>
          <w:sz w:val="28"/>
          <w:szCs w:val="28"/>
          <w:lang w:val="uk-UA" w:eastAsia="ru-RU"/>
        </w:rPr>
        <w:t>Н</w:t>
      </w:r>
      <w:proofErr w:type="spellEnd"/>
      <w:r w:rsidRPr="00AA3C9A">
        <w:rPr>
          <w:rFonts w:ascii="Times New Roman" w:eastAsia="Calibri" w:hAnsi="Times New Roman" w:cs="Times New Roman"/>
          <w:color w:val="000000" w:themeColor="text1"/>
          <w:sz w:val="28"/>
          <w:szCs w:val="28"/>
          <w:lang w:val="uk-UA" w:eastAsia="ru-RU"/>
        </w:rPr>
        <w:t xml:space="preserve"> Я</w:t>
      </w:r>
    </w:p>
    <w:p w:rsidR="00FF5555" w:rsidRPr="00AA3C9A" w:rsidRDefault="00FF5555" w:rsidP="00FF5555">
      <w:pPr>
        <w:spacing w:after="0" w:line="240" w:lineRule="auto"/>
        <w:rPr>
          <w:rFonts w:ascii="Times New Roman" w:eastAsia="Calibri" w:hAnsi="Times New Roman" w:cs="Times New Roman"/>
          <w:color w:val="000000" w:themeColor="text1"/>
          <w:sz w:val="28"/>
          <w:szCs w:val="28"/>
          <w:lang w:val="uk-UA" w:eastAsia="ru-RU"/>
        </w:rPr>
      </w:pPr>
    </w:p>
    <w:p w:rsidR="00FF5555" w:rsidRPr="00AA3C9A" w:rsidRDefault="00FF5555" w:rsidP="00FF5555">
      <w:pPr>
        <w:suppressAutoHyphens/>
        <w:spacing w:after="0" w:line="240" w:lineRule="auto"/>
        <w:rPr>
          <w:rFonts w:ascii="Times New Roman" w:eastAsia="Calibri" w:hAnsi="Times New Roman" w:cs="Times New Roman"/>
          <w:color w:val="000000" w:themeColor="text1"/>
          <w:sz w:val="28"/>
          <w:szCs w:val="28"/>
          <w:lang w:val="uk-UA" w:eastAsia="ar-SA"/>
        </w:rPr>
      </w:pPr>
      <w:r w:rsidRPr="00AA3C9A">
        <w:rPr>
          <w:rFonts w:ascii="Times New Roman" w:eastAsia="Calibri" w:hAnsi="Times New Roman" w:cs="Times New Roman"/>
          <w:color w:val="000000" w:themeColor="text1"/>
          <w:sz w:val="28"/>
          <w:szCs w:val="28"/>
          <w:lang w:val="uk-UA" w:eastAsia="ar-SA"/>
        </w:rPr>
        <w:t xml:space="preserve">від 18 червня 2021  року  </w:t>
      </w:r>
      <w:r w:rsidRPr="00AA3C9A">
        <w:rPr>
          <w:rFonts w:ascii="Times New Roman" w:eastAsia="Calibri" w:hAnsi="Times New Roman" w:cs="Times New Roman"/>
          <w:color w:val="000000" w:themeColor="text1"/>
          <w:sz w:val="28"/>
          <w:szCs w:val="28"/>
          <w:lang w:val="uk-UA" w:eastAsia="ar-SA"/>
        </w:rPr>
        <w:tab/>
      </w:r>
      <w:r w:rsidRPr="00AA3C9A">
        <w:rPr>
          <w:rFonts w:ascii="Times New Roman" w:eastAsia="Calibri" w:hAnsi="Times New Roman" w:cs="Times New Roman"/>
          <w:color w:val="000000" w:themeColor="text1"/>
          <w:sz w:val="28"/>
          <w:szCs w:val="28"/>
          <w:lang w:val="uk-UA" w:eastAsia="ar-SA"/>
        </w:rPr>
        <w:tab/>
      </w:r>
      <w:r w:rsidRPr="00AA3C9A">
        <w:rPr>
          <w:rFonts w:ascii="Times New Roman" w:eastAsia="Calibri" w:hAnsi="Times New Roman" w:cs="Times New Roman"/>
          <w:color w:val="000000" w:themeColor="text1"/>
          <w:sz w:val="28"/>
          <w:szCs w:val="28"/>
          <w:lang w:val="uk-UA" w:eastAsia="ar-SA"/>
        </w:rPr>
        <w:tab/>
      </w:r>
      <w:r w:rsidRPr="00AA3C9A">
        <w:rPr>
          <w:rFonts w:ascii="Times New Roman" w:eastAsia="Calibri" w:hAnsi="Times New Roman" w:cs="Times New Roman"/>
          <w:color w:val="000000" w:themeColor="text1"/>
          <w:sz w:val="28"/>
          <w:szCs w:val="28"/>
          <w:lang w:val="uk-UA" w:eastAsia="ar-SA"/>
        </w:rPr>
        <w:tab/>
      </w:r>
      <w:r w:rsidRPr="00AA3C9A">
        <w:rPr>
          <w:rFonts w:ascii="Times New Roman" w:eastAsia="Calibri" w:hAnsi="Times New Roman" w:cs="Times New Roman"/>
          <w:color w:val="000000" w:themeColor="text1"/>
          <w:sz w:val="28"/>
          <w:szCs w:val="28"/>
          <w:lang w:val="uk-UA" w:eastAsia="ar-SA"/>
        </w:rPr>
        <w:tab/>
      </w:r>
      <w:r w:rsidRPr="00AA3C9A">
        <w:rPr>
          <w:rFonts w:ascii="Times New Roman" w:eastAsia="Calibri" w:hAnsi="Times New Roman" w:cs="Times New Roman"/>
          <w:color w:val="000000" w:themeColor="text1"/>
          <w:sz w:val="28"/>
          <w:szCs w:val="28"/>
          <w:lang w:val="uk-UA" w:eastAsia="ar-SA"/>
        </w:rPr>
        <w:tab/>
      </w:r>
      <w:r w:rsidRPr="00AA3C9A">
        <w:rPr>
          <w:rFonts w:ascii="Times New Roman" w:eastAsia="Calibri" w:hAnsi="Times New Roman" w:cs="Times New Roman"/>
          <w:color w:val="000000" w:themeColor="text1"/>
          <w:sz w:val="28"/>
          <w:szCs w:val="28"/>
          <w:lang w:val="uk-UA" w:eastAsia="ar-SA"/>
        </w:rPr>
        <w:tab/>
      </w:r>
      <w:r w:rsidRPr="00AA3C9A">
        <w:rPr>
          <w:rFonts w:ascii="Times New Roman" w:eastAsia="Calibri" w:hAnsi="Times New Roman" w:cs="Times New Roman"/>
          <w:color w:val="000000" w:themeColor="text1"/>
          <w:sz w:val="28"/>
          <w:szCs w:val="28"/>
          <w:lang w:val="uk-UA" w:eastAsia="ar-SA"/>
        </w:rPr>
        <w:tab/>
        <w:t>№216</w:t>
      </w:r>
    </w:p>
    <w:p w:rsidR="00FF5555" w:rsidRPr="00AA3C9A" w:rsidRDefault="00FF5555" w:rsidP="00FF5555">
      <w:pPr>
        <w:spacing w:after="0" w:line="240" w:lineRule="auto"/>
        <w:rPr>
          <w:rFonts w:ascii="Times New Roman" w:eastAsia="Calibri" w:hAnsi="Times New Roman" w:cs="Times New Roman"/>
          <w:color w:val="000000" w:themeColor="text1"/>
          <w:sz w:val="28"/>
          <w:szCs w:val="28"/>
          <w:lang w:val="uk-UA" w:eastAsia="ru-RU"/>
        </w:rPr>
      </w:pPr>
      <w:r w:rsidRPr="00AA3C9A">
        <w:rPr>
          <w:rFonts w:ascii="Times New Roman" w:eastAsia="Calibri" w:hAnsi="Times New Roman" w:cs="Times New Roman"/>
          <w:color w:val="000000" w:themeColor="text1"/>
          <w:sz w:val="28"/>
          <w:szCs w:val="28"/>
          <w:lang w:val="uk-UA" w:eastAsia="ru-RU"/>
        </w:rPr>
        <w:t>м. Рахів</w:t>
      </w:r>
    </w:p>
    <w:p w:rsidR="00FF5555" w:rsidRPr="00AA3C9A" w:rsidRDefault="00FF5555" w:rsidP="00FF5555">
      <w:pPr>
        <w:spacing w:after="0" w:line="240" w:lineRule="auto"/>
        <w:rPr>
          <w:rFonts w:ascii="Times New Roman" w:eastAsia="Calibri" w:hAnsi="Times New Roman" w:cs="Times New Roman"/>
          <w:color w:val="000000" w:themeColor="text1"/>
          <w:sz w:val="28"/>
          <w:szCs w:val="28"/>
          <w:lang w:val="uk-UA" w:eastAsia="ru-RU"/>
        </w:rPr>
      </w:pPr>
    </w:p>
    <w:p w:rsidR="00FF5555" w:rsidRPr="00AA3C9A" w:rsidRDefault="00FF5555" w:rsidP="00FF5555">
      <w:pPr>
        <w:keepNext/>
        <w:keepLines/>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Про встановлення ставок та пільг із сплати </w:t>
      </w:r>
    </w:p>
    <w:p w:rsidR="00FF5555" w:rsidRPr="00AA3C9A" w:rsidRDefault="00FF5555" w:rsidP="00FF5555">
      <w:pPr>
        <w:keepNext/>
        <w:keepLines/>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земельного податку на 2022 рік</w:t>
      </w:r>
    </w:p>
    <w:p w:rsidR="00FF5555" w:rsidRPr="00AA3C9A" w:rsidRDefault="00FF5555" w:rsidP="00FF5555">
      <w:pPr>
        <w:widowControl w:val="0"/>
        <w:spacing w:after="0" w:line="240" w:lineRule="auto"/>
        <w:rPr>
          <w:rFonts w:ascii="Times New Roman" w:eastAsiaTheme="minorEastAsia" w:hAnsi="Times New Roman" w:cs="Times New Roman"/>
          <w:noProof/>
          <w:color w:val="000000" w:themeColor="text1"/>
          <w:sz w:val="28"/>
          <w:szCs w:val="28"/>
          <w:lang w:val="uk-UA" w:eastAsia="ru-RU"/>
        </w:rPr>
      </w:pPr>
    </w:p>
    <w:p w:rsidR="00FF5555" w:rsidRPr="00AA3C9A" w:rsidRDefault="00FF5555" w:rsidP="00FF5555">
      <w:pPr>
        <w:keepNext/>
        <w:keepLines/>
        <w:spacing w:after="0" w:line="240" w:lineRule="auto"/>
        <w:ind w:firstLine="708"/>
        <w:jc w:val="both"/>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Керуючись статтею 10, пунктом 12.3 статті 12 та пунктом 284.1 статті 284 Податкового кодексу України, </w:t>
      </w:r>
      <w:r w:rsidRPr="00AA3C9A">
        <w:rPr>
          <w:rFonts w:ascii="Times New Roman" w:eastAsia="Times New Roman" w:hAnsi="Times New Roman" w:cs="Times New Roman"/>
          <w:color w:val="000000" w:themeColor="text1"/>
          <w:sz w:val="28"/>
          <w:szCs w:val="28"/>
          <w:lang w:val="uk-UA" w:eastAsia="ru-RU"/>
        </w:rPr>
        <w:t xml:space="preserve">Законом України </w:t>
      </w:r>
      <w:r w:rsidRPr="00AA3C9A">
        <w:rPr>
          <w:rFonts w:ascii="Times New Roman" w:eastAsia="Times New Roman" w:hAnsi="Times New Roman" w:cs="Times New Roman"/>
          <w:noProof/>
          <w:color w:val="000000" w:themeColor="text1"/>
          <w:sz w:val="28"/>
          <w:szCs w:val="28"/>
          <w:lang w:val="uk-UA" w:eastAsia="ru-RU"/>
        </w:rPr>
        <w:t>“</w:t>
      </w:r>
      <w:r w:rsidRPr="00AA3C9A">
        <w:rPr>
          <w:rFonts w:ascii="Times New Roman" w:eastAsia="Times New Roman" w:hAnsi="Times New Roman" w:cs="Times New Roman"/>
          <w:color w:val="000000" w:themeColor="text1"/>
          <w:sz w:val="28"/>
          <w:szCs w:val="28"/>
          <w:lang w:val="uk-UA" w:eastAsia="ru-RU"/>
        </w:rPr>
        <w:t>Про засади державної регуляторної політики у сфері господарської діяльності</w:t>
      </w:r>
      <w:r w:rsidRPr="00AA3C9A">
        <w:rPr>
          <w:rFonts w:ascii="Times New Roman" w:eastAsia="Times New Roman" w:hAnsi="Times New Roman" w:cs="Times New Roman"/>
          <w:noProof/>
          <w:color w:val="000000" w:themeColor="text1"/>
          <w:sz w:val="28"/>
          <w:szCs w:val="28"/>
          <w:lang w:val="uk-UA" w:eastAsia="ru-RU"/>
        </w:rPr>
        <w:t>”</w:t>
      </w:r>
      <w:r w:rsidRPr="00AA3C9A">
        <w:rPr>
          <w:rFonts w:ascii="Times New Roman" w:eastAsia="Times New Roman" w:hAnsi="Times New Roman" w:cs="Times New Roman"/>
          <w:b/>
          <w:noProof/>
          <w:color w:val="000000" w:themeColor="text1"/>
          <w:sz w:val="28"/>
          <w:szCs w:val="28"/>
          <w:lang w:val="uk-UA" w:eastAsia="ru-RU"/>
        </w:rPr>
        <w:t xml:space="preserve"> </w:t>
      </w:r>
      <w:r w:rsidRPr="00AA3C9A">
        <w:rPr>
          <w:rFonts w:ascii="Times New Roman" w:eastAsia="Times New Roman" w:hAnsi="Times New Roman" w:cs="Times New Roman"/>
          <w:noProof/>
          <w:color w:val="000000" w:themeColor="text1"/>
          <w:sz w:val="28"/>
          <w:szCs w:val="28"/>
          <w:lang w:val="uk-UA" w:eastAsia="ru-RU"/>
        </w:rPr>
        <w:t>та пунктом 24 частини першої статті 26, частини 1 статті 59, статті 69 Закону України “Про місцеве самоврядування в Україні”, Рахівська міська рада</w:t>
      </w:r>
    </w:p>
    <w:p w:rsidR="00FF5555" w:rsidRPr="00AA3C9A" w:rsidRDefault="00FF5555" w:rsidP="00FF5555">
      <w:pPr>
        <w:spacing w:after="0" w:line="240" w:lineRule="auto"/>
        <w:ind w:firstLine="567"/>
        <w:rPr>
          <w:rFonts w:ascii="Times New Roman" w:eastAsia="Times New Roman" w:hAnsi="Times New Roman" w:cs="Times New Roman"/>
          <w:color w:val="000000" w:themeColor="text1"/>
          <w:sz w:val="28"/>
          <w:szCs w:val="28"/>
          <w:lang w:val="uk-UA" w:eastAsia="ru-RU"/>
        </w:rPr>
      </w:pPr>
    </w:p>
    <w:p w:rsidR="00FF5555" w:rsidRPr="00AA3C9A" w:rsidRDefault="00FF5555" w:rsidP="00FF5555">
      <w:pPr>
        <w:shd w:val="clear" w:color="auto" w:fill="FFFFFF"/>
        <w:spacing w:after="0" w:line="240" w:lineRule="auto"/>
        <w:ind w:firstLine="708"/>
        <w:jc w:val="center"/>
        <w:textAlignment w:val="baseline"/>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В И Р І Ш И Л А</w:t>
      </w:r>
      <w:r w:rsidRPr="00AA3C9A">
        <w:rPr>
          <w:rFonts w:ascii="Times New Roman" w:eastAsiaTheme="minorEastAsia" w:hAnsi="Times New Roman" w:cs="Times New Roman"/>
          <w:bCs/>
          <w:color w:val="000000" w:themeColor="text1"/>
          <w:sz w:val="28"/>
          <w:szCs w:val="28"/>
          <w:lang w:val="uk-UA" w:eastAsia="ru-RU"/>
        </w:rPr>
        <w:t> </w:t>
      </w:r>
      <w:r w:rsidRPr="00AA3C9A">
        <w:rPr>
          <w:rFonts w:ascii="Times New Roman" w:eastAsiaTheme="minorEastAsia" w:hAnsi="Times New Roman" w:cs="Times New Roman"/>
          <w:color w:val="000000" w:themeColor="text1"/>
          <w:sz w:val="28"/>
          <w:szCs w:val="28"/>
          <w:lang w:val="uk-UA" w:eastAsia="ru-RU"/>
        </w:rPr>
        <w:t>:</w:t>
      </w:r>
    </w:p>
    <w:p w:rsidR="00FF5555" w:rsidRPr="00AA3C9A" w:rsidRDefault="00FF5555" w:rsidP="00FF5555">
      <w:pPr>
        <w:shd w:val="clear" w:color="auto" w:fill="FFFFFF"/>
        <w:spacing w:after="0" w:line="240" w:lineRule="auto"/>
        <w:ind w:firstLine="708"/>
        <w:jc w:val="center"/>
        <w:textAlignment w:val="baseline"/>
        <w:rPr>
          <w:rFonts w:ascii="Times New Roman" w:eastAsiaTheme="minorEastAsia" w:hAnsi="Times New Roman" w:cs="Times New Roman"/>
          <w:color w:val="000000" w:themeColor="text1"/>
          <w:sz w:val="28"/>
          <w:szCs w:val="28"/>
          <w:lang w:val="uk-UA" w:eastAsia="ru-RU"/>
        </w:rPr>
      </w:pPr>
    </w:p>
    <w:p w:rsidR="00FF5555" w:rsidRPr="00AA3C9A" w:rsidRDefault="00FF5555" w:rsidP="00FF5555">
      <w:pPr>
        <w:spacing w:after="0" w:line="240" w:lineRule="auto"/>
        <w:ind w:firstLine="709"/>
        <w:jc w:val="both"/>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 Установити на території Рахівської міської територіальної громади:</w:t>
      </w:r>
    </w:p>
    <w:p w:rsidR="00FF5555" w:rsidRPr="00AA3C9A" w:rsidRDefault="00FF5555" w:rsidP="00FF5555">
      <w:pPr>
        <w:spacing w:after="0" w:line="240" w:lineRule="auto"/>
        <w:ind w:firstLine="709"/>
        <w:jc w:val="both"/>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 ставки земельного податку згідно з додатком 1;</w:t>
      </w:r>
    </w:p>
    <w:p w:rsidR="00FF5555" w:rsidRPr="00AA3C9A" w:rsidRDefault="00FF5555" w:rsidP="00FF5555">
      <w:pPr>
        <w:spacing w:after="0" w:line="240" w:lineRule="auto"/>
        <w:ind w:firstLine="709"/>
        <w:jc w:val="both"/>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2) пільги для фізичних та юридичних осіб, надані відповідно до пункту 284.1 статті 284 Податкового кодексу України, за переліком згідно з додатком 2.</w:t>
      </w:r>
    </w:p>
    <w:p w:rsidR="00FF5555" w:rsidRPr="00AA3C9A" w:rsidRDefault="00FF5555" w:rsidP="00FF5555">
      <w:pPr>
        <w:spacing w:after="0" w:line="240" w:lineRule="auto"/>
        <w:ind w:firstLine="709"/>
        <w:jc w:val="both"/>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2. Оприлюднити дане рішення в засобах масової інформації або в інший можливий спосіб.</w:t>
      </w:r>
    </w:p>
    <w:p w:rsidR="00FF5555" w:rsidRPr="00AA3C9A" w:rsidRDefault="00FF5555" w:rsidP="00FF5555">
      <w:pPr>
        <w:spacing w:after="0" w:line="240" w:lineRule="auto"/>
        <w:ind w:firstLine="709"/>
        <w:jc w:val="both"/>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 Контроль за виконанням цього рішення покласти на постійну комісію міської ради з питань регулювання земельних відносин та містобудування.</w:t>
      </w:r>
    </w:p>
    <w:p w:rsidR="00FF5555" w:rsidRPr="00AA3C9A" w:rsidRDefault="00FF5555" w:rsidP="00FF5555">
      <w:pPr>
        <w:spacing w:after="0" w:line="240" w:lineRule="auto"/>
        <w:ind w:firstLine="709"/>
        <w:jc w:val="both"/>
        <w:rPr>
          <w:rFonts w:ascii="Times New Roman" w:eastAsiaTheme="minorEastAsia" w:hAnsi="Times New Roman" w:cs="Times New Roman"/>
          <w:noProof/>
          <w:color w:val="000000" w:themeColor="text1"/>
          <w:sz w:val="28"/>
          <w:szCs w:val="28"/>
          <w:lang w:val="uk-UA" w:eastAsia="ru-RU"/>
        </w:rPr>
      </w:pPr>
      <w:r w:rsidRPr="00AA3C9A">
        <w:rPr>
          <w:rFonts w:ascii="Times New Roman" w:eastAsiaTheme="minorEastAsia" w:hAnsi="Times New Roman" w:cs="Times New Roman"/>
          <w:noProof/>
          <w:color w:val="000000" w:themeColor="text1"/>
          <w:sz w:val="28"/>
          <w:szCs w:val="28"/>
          <w:lang w:val="uk-UA" w:eastAsia="ru-RU"/>
        </w:rPr>
        <w:t xml:space="preserve">4. Визнати такими, що втратило чинність, рішення міської ради № 748 від 16.06.2020 року </w:t>
      </w:r>
      <w:r w:rsidRPr="00AA3C9A">
        <w:rPr>
          <w:rFonts w:ascii="Times New Roman" w:eastAsiaTheme="minorEastAsia" w:hAnsi="Times New Roman" w:cs="Times New Roman"/>
          <w:color w:val="000000" w:themeColor="text1"/>
          <w:sz w:val="28"/>
          <w:szCs w:val="28"/>
          <w:lang w:val="uk-UA" w:eastAsia="ru-RU"/>
        </w:rPr>
        <w:t>«</w:t>
      </w:r>
      <w:r w:rsidRPr="00AA3C9A">
        <w:rPr>
          <w:rFonts w:ascii="Times New Roman" w:eastAsiaTheme="minorEastAsia" w:hAnsi="Times New Roman" w:cs="Times New Roman"/>
          <w:noProof/>
          <w:color w:val="000000" w:themeColor="text1"/>
          <w:sz w:val="28"/>
          <w:szCs w:val="28"/>
          <w:lang w:val="uk-UA" w:eastAsia="ru-RU"/>
        </w:rPr>
        <w:t>Про встановлення ставок та пільг із сплати земельного податку</w:t>
      </w:r>
      <w:r w:rsidRPr="00AA3C9A">
        <w:rPr>
          <w:rFonts w:ascii="Times New Roman" w:eastAsiaTheme="minorEastAsia" w:hAnsi="Times New Roman" w:cs="Times New Roman"/>
          <w:color w:val="000000" w:themeColor="text1"/>
          <w:sz w:val="28"/>
          <w:szCs w:val="28"/>
          <w:lang w:val="uk-UA" w:eastAsia="ru-RU"/>
        </w:rPr>
        <w:t>»</w:t>
      </w:r>
      <w:r w:rsidRPr="00AA3C9A">
        <w:rPr>
          <w:rFonts w:ascii="Times New Roman" w:eastAsiaTheme="minorEastAsia" w:hAnsi="Times New Roman" w:cs="Times New Roman"/>
          <w:noProof/>
          <w:color w:val="000000" w:themeColor="text1"/>
          <w:sz w:val="28"/>
          <w:szCs w:val="28"/>
          <w:lang w:val="uk-UA" w:eastAsia="ru-RU"/>
        </w:rPr>
        <w:t>.</w:t>
      </w:r>
    </w:p>
    <w:p w:rsidR="00FF5555" w:rsidRPr="00AA3C9A" w:rsidRDefault="00FF5555" w:rsidP="00FF5555">
      <w:pPr>
        <w:spacing w:after="0" w:line="240" w:lineRule="auto"/>
        <w:ind w:firstLine="709"/>
        <w:jc w:val="both"/>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5. Рішення набирає чинності з 01.01.2022 року.</w:t>
      </w:r>
    </w:p>
    <w:p w:rsidR="00FF5555" w:rsidRPr="00AA3C9A" w:rsidRDefault="00FF5555" w:rsidP="00FF5555">
      <w:pPr>
        <w:spacing w:after="0" w:line="240" w:lineRule="auto"/>
        <w:jc w:val="both"/>
        <w:rPr>
          <w:rFonts w:ascii="Times New Roman" w:eastAsia="Times New Roman" w:hAnsi="Times New Roman" w:cs="Times New Roman"/>
          <w:noProof/>
          <w:color w:val="000000" w:themeColor="text1"/>
          <w:sz w:val="28"/>
          <w:szCs w:val="28"/>
          <w:lang w:val="uk-UA" w:eastAsia="ru-RU"/>
        </w:rPr>
      </w:pPr>
    </w:p>
    <w:p w:rsidR="00FF5555" w:rsidRPr="00AA3C9A" w:rsidRDefault="00FF5555" w:rsidP="00FF5555">
      <w:pPr>
        <w:spacing w:after="0" w:line="240" w:lineRule="auto"/>
        <w:jc w:val="both"/>
        <w:rPr>
          <w:rFonts w:ascii="Times New Roman" w:eastAsia="Times New Roman" w:hAnsi="Times New Roman" w:cs="Times New Roman"/>
          <w:noProof/>
          <w:color w:val="000000" w:themeColor="text1"/>
          <w:sz w:val="28"/>
          <w:szCs w:val="28"/>
          <w:lang w:val="uk-UA" w:eastAsia="ru-RU"/>
        </w:rPr>
      </w:pPr>
    </w:p>
    <w:p w:rsidR="00FF5555" w:rsidRPr="00AA3C9A" w:rsidRDefault="00FF5555" w:rsidP="00FF5555">
      <w:pPr>
        <w:spacing w:after="0" w:line="240" w:lineRule="auto"/>
        <w:jc w:val="both"/>
        <w:rPr>
          <w:rFonts w:ascii="Times New Roman" w:eastAsia="Times New Roman" w:hAnsi="Times New Roman" w:cs="Times New Roman"/>
          <w:noProof/>
          <w:color w:val="000000" w:themeColor="text1"/>
          <w:sz w:val="28"/>
          <w:szCs w:val="28"/>
          <w:lang w:val="uk-UA" w:eastAsia="ru-RU"/>
        </w:rPr>
      </w:pPr>
    </w:p>
    <w:p w:rsidR="00FF5555" w:rsidRPr="00AA3C9A" w:rsidRDefault="00FF5555" w:rsidP="00FF5555">
      <w:pPr>
        <w:spacing w:after="0" w:line="240" w:lineRule="auto"/>
        <w:jc w:val="both"/>
        <w:rPr>
          <w:rFonts w:ascii="Times New Roman" w:eastAsia="Times New Roman" w:hAnsi="Times New Roman" w:cs="Times New Roman"/>
          <w:color w:val="000000" w:themeColor="text1"/>
          <w:sz w:val="28"/>
          <w:szCs w:val="28"/>
          <w:lang w:val="uk-UA" w:eastAsia="ru-RU"/>
        </w:rPr>
      </w:pPr>
      <w:r w:rsidRPr="00AA3C9A">
        <w:rPr>
          <w:rFonts w:ascii="Times New Roman" w:eastAsia="Times New Roman" w:hAnsi="Times New Roman" w:cs="Times New Roman"/>
          <w:color w:val="000000" w:themeColor="text1"/>
          <w:sz w:val="28"/>
          <w:szCs w:val="28"/>
          <w:lang w:val="uk-UA" w:eastAsia="ru-RU"/>
        </w:rPr>
        <w:t>Міський голова</w:t>
      </w:r>
      <w:r w:rsidRPr="00AA3C9A">
        <w:rPr>
          <w:rFonts w:ascii="Times New Roman" w:eastAsia="Times New Roman" w:hAnsi="Times New Roman" w:cs="Times New Roman"/>
          <w:color w:val="000000" w:themeColor="text1"/>
          <w:sz w:val="28"/>
          <w:szCs w:val="28"/>
          <w:lang w:val="uk-UA" w:eastAsia="ru-RU"/>
        </w:rPr>
        <w:tab/>
      </w:r>
      <w:r w:rsidRPr="00AA3C9A">
        <w:rPr>
          <w:rFonts w:ascii="Times New Roman" w:eastAsia="Times New Roman" w:hAnsi="Times New Roman" w:cs="Times New Roman"/>
          <w:color w:val="000000" w:themeColor="text1"/>
          <w:sz w:val="28"/>
          <w:szCs w:val="28"/>
          <w:lang w:val="uk-UA" w:eastAsia="ru-RU"/>
        </w:rPr>
        <w:tab/>
      </w:r>
      <w:r w:rsidRPr="00AA3C9A">
        <w:rPr>
          <w:rFonts w:ascii="Times New Roman" w:eastAsia="Times New Roman" w:hAnsi="Times New Roman" w:cs="Times New Roman"/>
          <w:color w:val="000000" w:themeColor="text1"/>
          <w:sz w:val="28"/>
          <w:szCs w:val="28"/>
          <w:lang w:val="uk-UA" w:eastAsia="ru-RU"/>
        </w:rPr>
        <w:tab/>
      </w:r>
      <w:r w:rsidRPr="00AA3C9A">
        <w:rPr>
          <w:rFonts w:ascii="Times New Roman" w:eastAsia="Times New Roman" w:hAnsi="Times New Roman" w:cs="Times New Roman"/>
          <w:color w:val="000000" w:themeColor="text1"/>
          <w:sz w:val="28"/>
          <w:szCs w:val="28"/>
          <w:lang w:val="uk-UA" w:eastAsia="ru-RU"/>
        </w:rPr>
        <w:tab/>
      </w:r>
      <w:r w:rsidRPr="00AA3C9A">
        <w:rPr>
          <w:rFonts w:ascii="Times New Roman" w:eastAsia="Times New Roman" w:hAnsi="Times New Roman" w:cs="Times New Roman"/>
          <w:color w:val="000000" w:themeColor="text1"/>
          <w:sz w:val="28"/>
          <w:szCs w:val="28"/>
          <w:lang w:val="uk-UA" w:eastAsia="ru-RU"/>
        </w:rPr>
        <w:tab/>
      </w:r>
      <w:r w:rsidRPr="00AA3C9A">
        <w:rPr>
          <w:rFonts w:ascii="Times New Roman" w:eastAsia="Times New Roman" w:hAnsi="Times New Roman" w:cs="Times New Roman"/>
          <w:color w:val="000000" w:themeColor="text1"/>
          <w:sz w:val="28"/>
          <w:szCs w:val="28"/>
          <w:lang w:val="uk-UA" w:eastAsia="ru-RU"/>
        </w:rPr>
        <w:tab/>
      </w:r>
      <w:r w:rsidRPr="00AA3C9A">
        <w:rPr>
          <w:rFonts w:ascii="Times New Roman" w:eastAsia="Times New Roman" w:hAnsi="Times New Roman" w:cs="Times New Roman"/>
          <w:color w:val="000000" w:themeColor="text1"/>
          <w:sz w:val="28"/>
          <w:szCs w:val="28"/>
          <w:lang w:val="uk-UA" w:eastAsia="ru-RU"/>
        </w:rPr>
        <w:tab/>
      </w:r>
      <w:r w:rsidRPr="00AA3C9A">
        <w:rPr>
          <w:rFonts w:ascii="Times New Roman" w:eastAsia="Times New Roman" w:hAnsi="Times New Roman" w:cs="Times New Roman"/>
          <w:color w:val="000000" w:themeColor="text1"/>
          <w:sz w:val="28"/>
          <w:szCs w:val="28"/>
          <w:lang w:val="uk-UA" w:eastAsia="ru-RU"/>
        </w:rPr>
        <w:tab/>
        <w:t>В. МЕДВІДЬ</w:t>
      </w:r>
    </w:p>
    <w:p w:rsidR="00FF5555" w:rsidRPr="00AA3C9A" w:rsidRDefault="00FF5555" w:rsidP="00FF5555">
      <w:pPr>
        <w:spacing w:after="0" w:line="240" w:lineRule="auto"/>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b/>
          <w:color w:val="000000" w:themeColor="text1"/>
          <w:sz w:val="28"/>
          <w:szCs w:val="28"/>
          <w:lang w:val="uk-UA" w:eastAsia="ru-RU"/>
        </w:rPr>
        <w:br w:type="page"/>
      </w:r>
    </w:p>
    <w:p w:rsidR="00FF5555" w:rsidRPr="00AA3C9A" w:rsidRDefault="00FF5555" w:rsidP="00FF5555">
      <w:pPr>
        <w:spacing w:after="0" w:line="240" w:lineRule="auto"/>
        <w:rPr>
          <w:rFonts w:ascii="Times New Roman" w:eastAsia="Times New Roman" w:hAnsi="Times New Roman" w:cs="Times New Roman"/>
          <w:noProof/>
          <w:color w:val="000000" w:themeColor="text1"/>
          <w:sz w:val="24"/>
          <w:szCs w:val="24"/>
          <w:lang w:val="uk-UA" w:eastAsia="ru-RU"/>
        </w:rPr>
      </w:pPr>
    </w:p>
    <w:p w:rsidR="00FF5555" w:rsidRPr="00AA3C9A" w:rsidRDefault="00FF5555" w:rsidP="00FF5555">
      <w:pPr>
        <w:spacing w:after="0" w:line="240" w:lineRule="auto"/>
        <w:rPr>
          <w:rFonts w:ascii="Times New Roman" w:eastAsiaTheme="minorEastAsia" w:hAnsi="Times New Roman" w:cs="Times New Roman"/>
          <w:color w:val="000000" w:themeColor="text1"/>
          <w:sz w:val="24"/>
          <w:szCs w:val="24"/>
          <w:lang w:val="uk-UA" w:eastAsia="ru-RU"/>
        </w:rPr>
      </w:pPr>
    </w:p>
    <w:tbl>
      <w:tblPr>
        <w:tblW w:w="0" w:type="auto"/>
        <w:jc w:val="right"/>
        <w:tblLook w:val="01E0" w:firstRow="1" w:lastRow="1" w:firstColumn="1" w:lastColumn="1" w:noHBand="0" w:noVBand="0"/>
      </w:tblPr>
      <w:tblGrid>
        <w:gridCol w:w="3267"/>
      </w:tblGrid>
      <w:tr w:rsidR="00FF5555" w:rsidRPr="000F1697" w:rsidTr="00EA06D8">
        <w:trPr>
          <w:trHeight w:val="1292"/>
          <w:jc w:val="right"/>
        </w:trPr>
        <w:tc>
          <w:tcPr>
            <w:tcW w:w="3267" w:type="dxa"/>
          </w:tcPr>
          <w:p w:rsidR="00FF5555" w:rsidRPr="00AA3C9A" w:rsidRDefault="00FF5555" w:rsidP="00EA06D8">
            <w:pPr>
              <w:spacing w:after="0" w:line="240" w:lineRule="auto"/>
              <w:rPr>
                <w:rFonts w:ascii="Times New Roman" w:eastAsia="Times New Roman" w:hAnsi="Times New Roman" w:cs="Times New Roman"/>
                <w:color w:val="000000" w:themeColor="text1"/>
                <w:sz w:val="24"/>
                <w:szCs w:val="24"/>
                <w:lang w:val="uk-UA"/>
              </w:rPr>
            </w:pPr>
            <w:r w:rsidRPr="00AA3C9A">
              <w:rPr>
                <w:rFonts w:ascii="Times New Roman" w:eastAsiaTheme="minorEastAsia" w:hAnsi="Times New Roman" w:cs="Times New Roman"/>
                <w:color w:val="000000" w:themeColor="text1"/>
                <w:sz w:val="24"/>
                <w:szCs w:val="24"/>
                <w:lang w:val="uk-UA" w:eastAsia="uk-UA"/>
              </w:rPr>
              <w:br w:type="page"/>
            </w:r>
            <w:r w:rsidRPr="00AA3C9A">
              <w:rPr>
                <w:rFonts w:ascii="Times New Roman" w:eastAsiaTheme="minorEastAsia" w:hAnsi="Times New Roman" w:cs="Times New Roman"/>
                <w:color w:val="000000" w:themeColor="text1"/>
                <w:sz w:val="24"/>
                <w:szCs w:val="24"/>
                <w:lang w:val="uk-UA" w:eastAsia="uk-UA"/>
              </w:rPr>
              <w:br w:type="page"/>
            </w:r>
            <w:r w:rsidRPr="00AA3C9A">
              <w:rPr>
                <w:rFonts w:ascii="Times New Roman" w:eastAsiaTheme="minorEastAsia" w:hAnsi="Times New Roman" w:cs="Times New Roman"/>
                <w:color w:val="000000" w:themeColor="text1"/>
                <w:sz w:val="24"/>
                <w:szCs w:val="24"/>
                <w:lang w:val="uk-UA" w:eastAsia="ru-RU"/>
              </w:rPr>
              <w:br w:type="page"/>
            </w:r>
            <w:r w:rsidRPr="00AA3C9A">
              <w:rPr>
                <w:rFonts w:ascii="Times New Roman" w:eastAsiaTheme="minorEastAsia" w:hAnsi="Times New Roman" w:cs="Times New Roman"/>
                <w:b/>
                <w:color w:val="000000" w:themeColor="text1"/>
                <w:sz w:val="24"/>
                <w:szCs w:val="24"/>
                <w:lang w:val="uk-UA" w:eastAsia="ru-RU"/>
              </w:rPr>
              <w:br w:type="page"/>
            </w:r>
            <w:r w:rsidRPr="00AA3C9A">
              <w:rPr>
                <w:rFonts w:ascii="Times New Roman" w:eastAsiaTheme="minorEastAsia" w:hAnsi="Times New Roman" w:cs="Times New Roman"/>
                <w:color w:val="000000" w:themeColor="text1"/>
                <w:sz w:val="24"/>
                <w:szCs w:val="24"/>
                <w:lang w:val="uk-UA"/>
              </w:rPr>
              <w:t xml:space="preserve">           Додаток   №1                                                                           до рішення міської ради  </w:t>
            </w:r>
          </w:p>
          <w:p w:rsidR="00FF5555" w:rsidRPr="00AA3C9A" w:rsidRDefault="00FF5555" w:rsidP="00EA06D8">
            <w:pPr>
              <w:spacing w:after="0" w:line="240" w:lineRule="auto"/>
              <w:rPr>
                <w:rFonts w:ascii="Times New Roman" w:eastAsia="Calibri" w:hAnsi="Times New Roman" w:cs="Times New Roman"/>
                <w:color w:val="000000" w:themeColor="text1"/>
                <w:sz w:val="24"/>
                <w:szCs w:val="24"/>
                <w:lang w:val="uk-UA"/>
              </w:rPr>
            </w:pPr>
            <w:r w:rsidRPr="00AA3C9A">
              <w:rPr>
                <w:rFonts w:ascii="Times New Roman" w:eastAsiaTheme="minorEastAsia" w:hAnsi="Times New Roman" w:cs="Times New Roman"/>
                <w:color w:val="000000" w:themeColor="text1"/>
                <w:sz w:val="24"/>
                <w:szCs w:val="24"/>
                <w:lang w:val="uk-UA"/>
              </w:rPr>
              <w:t>12-ї сесії 8-го скликання                                                                                              від 18.06.2021 р. №216</w:t>
            </w:r>
          </w:p>
          <w:p w:rsidR="00FF5555" w:rsidRPr="00AA3C9A" w:rsidRDefault="00FF5555" w:rsidP="00EA06D8">
            <w:pPr>
              <w:spacing w:after="0" w:line="240" w:lineRule="auto"/>
              <w:rPr>
                <w:rFonts w:ascii="Times New Roman" w:eastAsia="Times New Roman" w:hAnsi="Times New Roman" w:cs="Times New Roman"/>
                <w:color w:val="000000" w:themeColor="text1"/>
                <w:sz w:val="24"/>
                <w:szCs w:val="24"/>
                <w:lang w:val="uk-UA"/>
              </w:rPr>
            </w:pPr>
          </w:p>
        </w:tc>
      </w:tr>
    </w:tbl>
    <w:p w:rsidR="00FF5555" w:rsidRPr="00AA3C9A" w:rsidRDefault="00FF5555" w:rsidP="00FF5555">
      <w:pPr>
        <w:spacing w:after="0" w:line="240" w:lineRule="auto"/>
        <w:jc w:val="center"/>
        <w:rPr>
          <w:rFonts w:ascii="Times New Roman" w:eastAsia="Times New Roman" w:hAnsi="Times New Roman" w:cs="Times New Roman"/>
          <w:b/>
          <w:color w:val="000000" w:themeColor="text1"/>
          <w:sz w:val="28"/>
          <w:szCs w:val="28"/>
          <w:lang w:val="uk-UA"/>
        </w:rPr>
      </w:pPr>
    </w:p>
    <w:p w:rsidR="00FF5555" w:rsidRPr="00AA3C9A" w:rsidRDefault="00FF5555" w:rsidP="00FF5555">
      <w:pPr>
        <w:spacing w:after="0" w:line="240" w:lineRule="auto"/>
        <w:jc w:val="center"/>
        <w:rPr>
          <w:rFonts w:ascii="Times New Roman" w:eastAsia="Times New Roman" w:hAnsi="Times New Roman" w:cs="Times New Roman"/>
          <w:b/>
          <w:color w:val="000000" w:themeColor="text1"/>
          <w:sz w:val="28"/>
          <w:szCs w:val="28"/>
          <w:lang w:val="uk-UA"/>
        </w:rPr>
      </w:pPr>
    </w:p>
    <w:p w:rsidR="00FF5555" w:rsidRPr="00AA3C9A" w:rsidRDefault="00FF5555" w:rsidP="00FF5555">
      <w:pPr>
        <w:keepNext/>
        <w:keepLines/>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 xml:space="preserve">СТАВКИ </w:t>
      </w:r>
      <w:r w:rsidRPr="00AA3C9A">
        <w:rPr>
          <w:rFonts w:ascii="Times New Roman" w:eastAsia="Times New Roman" w:hAnsi="Times New Roman" w:cs="Times New Roman"/>
          <w:b/>
          <w:noProof/>
          <w:color w:val="000000" w:themeColor="text1"/>
          <w:sz w:val="28"/>
          <w:szCs w:val="28"/>
          <w:lang w:val="uk-UA" w:eastAsia="ru-RU"/>
        </w:rPr>
        <w:br/>
        <w:t>земельного податку</w:t>
      </w:r>
    </w:p>
    <w:p w:rsidR="00FF5555" w:rsidRPr="00AA3C9A" w:rsidRDefault="00FF5555" w:rsidP="00FF5555">
      <w:pPr>
        <w:spacing w:after="0" w:line="240" w:lineRule="auto"/>
        <w:ind w:firstLine="567"/>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Ставки встановлюються та вводяться в дію</w:t>
      </w:r>
      <w:r w:rsidRPr="00AA3C9A">
        <w:rPr>
          <w:rFonts w:ascii="Times New Roman" w:eastAsia="Times New Roman" w:hAnsi="Times New Roman" w:cs="Times New Roman"/>
          <w:b/>
          <w:noProof/>
          <w:color w:val="000000" w:themeColor="text1"/>
          <w:sz w:val="28"/>
          <w:szCs w:val="28"/>
          <w:lang w:val="uk-UA" w:eastAsia="ru-RU"/>
        </w:rPr>
        <w:br/>
        <w:t>з 1 січня 2022 року.</w:t>
      </w:r>
    </w:p>
    <w:p w:rsidR="00FF5555" w:rsidRPr="00AA3C9A" w:rsidRDefault="00FF5555" w:rsidP="00FF5555">
      <w:pPr>
        <w:spacing w:after="0" w:line="240" w:lineRule="auto"/>
        <w:ind w:firstLine="567"/>
        <w:jc w:val="both"/>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територіальна громада.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115"/>
        <w:gridCol w:w="1616"/>
        <w:gridCol w:w="5224"/>
      </w:tblGrid>
      <w:tr w:rsidR="00FF5555" w:rsidRPr="00AA3C9A" w:rsidTr="00EA06D8">
        <w:tc>
          <w:tcPr>
            <w:tcW w:w="585"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Код області</w:t>
            </w:r>
          </w:p>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p>
        </w:tc>
        <w:tc>
          <w:tcPr>
            <w:tcW w:w="566"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Код району</w:t>
            </w:r>
          </w:p>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p>
        </w:tc>
        <w:tc>
          <w:tcPr>
            <w:tcW w:w="900"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 xml:space="preserve">Код </w:t>
            </w:r>
            <w:r w:rsidRPr="00AA3C9A">
              <w:rPr>
                <w:rFonts w:ascii="Times New Roman" w:eastAsia="Times New Roman" w:hAnsi="Times New Roman" w:cs="Times New Roman"/>
                <w:b/>
                <w:noProof/>
                <w:color w:val="000000" w:themeColor="text1"/>
                <w:sz w:val="28"/>
                <w:szCs w:val="28"/>
                <w:lang w:val="uk-UA" w:eastAsia="ru-RU"/>
              </w:rPr>
              <w:br/>
              <w:t>згідно з КОАТУУ</w:t>
            </w:r>
          </w:p>
        </w:tc>
        <w:tc>
          <w:tcPr>
            <w:tcW w:w="2949"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 xml:space="preserve">Найменування адміністративно-територіальної одиниці або населеного пункту, або об’єднаної територіальної громади:                                       </w:t>
            </w:r>
          </w:p>
        </w:tc>
      </w:tr>
      <w:tr w:rsidR="00FF5555" w:rsidRPr="00AA3C9A" w:rsidTr="00EA06D8">
        <w:tc>
          <w:tcPr>
            <w:tcW w:w="585"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2100000000</w:t>
            </w:r>
          </w:p>
        </w:tc>
        <w:tc>
          <w:tcPr>
            <w:tcW w:w="566"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tc>
        <w:tc>
          <w:tcPr>
            <w:tcW w:w="900" w:type="pct"/>
            <w:tcBorders>
              <w:top w:val="single" w:sz="4" w:space="0" w:color="auto"/>
              <w:left w:val="single" w:sz="4" w:space="0" w:color="auto"/>
              <w:bottom w:val="single" w:sz="4" w:space="0" w:color="auto"/>
              <w:right w:val="single" w:sz="4" w:space="0" w:color="auto"/>
            </w:tcBorders>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p>
        </w:tc>
        <w:tc>
          <w:tcPr>
            <w:tcW w:w="294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Рахівська міська територіальна громада</w:t>
            </w:r>
          </w:p>
        </w:tc>
      </w:tr>
      <w:tr w:rsidR="00FF5555" w:rsidRPr="00AA3C9A" w:rsidTr="00EA06D8">
        <w:tc>
          <w:tcPr>
            <w:tcW w:w="585"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tc>
        <w:tc>
          <w:tcPr>
            <w:tcW w:w="566"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tc>
        <w:tc>
          <w:tcPr>
            <w:tcW w:w="900"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2123610100</w:t>
            </w:r>
          </w:p>
        </w:tc>
        <w:tc>
          <w:tcPr>
            <w:tcW w:w="294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proofErr w:type="spellStart"/>
            <w:r w:rsidRPr="00AA3C9A">
              <w:rPr>
                <w:rFonts w:ascii="Times New Roman" w:eastAsiaTheme="minorEastAsia" w:hAnsi="Times New Roman" w:cs="Times New Roman"/>
                <w:color w:val="000000" w:themeColor="text1"/>
                <w:sz w:val="28"/>
                <w:szCs w:val="28"/>
                <w:lang w:val="uk-UA" w:eastAsia="ru-RU"/>
              </w:rPr>
              <w:t>м.Рахів</w:t>
            </w:r>
            <w:proofErr w:type="spellEnd"/>
          </w:p>
        </w:tc>
      </w:tr>
      <w:tr w:rsidR="00FF5555" w:rsidRPr="00AA3C9A" w:rsidTr="00EA06D8">
        <w:tc>
          <w:tcPr>
            <w:tcW w:w="585"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tc>
        <w:tc>
          <w:tcPr>
            <w:tcW w:w="566"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tc>
        <w:tc>
          <w:tcPr>
            <w:tcW w:w="900"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2123680501</w:t>
            </w:r>
          </w:p>
        </w:tc>
        <w:tc>
          <w:tcPr>
            <w:tcW w:w="294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proofErr w:type="spellStart"/>
            <w:r w:rsidRPr="00AA3C9A">
              <w:rPr>
                <w:rFonts w:ascii="Times New Roman" w:eastAsiaTheme="minorEastAsia" w:hAnsi="Times New Roman" w:cs="Times New Roman"/>
                <w:color w:val="000000" w:themeColor="text1"/>
                <w:sz w:val="28"/>
                <w:szCs w:val="28"/>
                <w:lang w:val="uk-UA" w:eastAsia="ru-RU"/>
              </w:rPr>
              <w:t>с.Білин</w:t>
            </w:r>
            <w:proofErr w:type="spellEnd"/>
          </w:p>
        </w:tc>
      </w:tr>
      <w:tr w:rsidR="00FF5555" w:rsidRPr="00AA3C9A" w:rsidTr="00EA06D8">
        <w:tc>
          <w:tcPr>
            <w:tcW w:w="585"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tc>
        <w:tc>
          <w:tcPr>
            <w:tcW w:w="566"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tc>
        <w:tc>
          <w:tcPr>
            <w:tcW w:w="900"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2123682501</w:t>
            </w:r>
          </w:p>
        </w:tc>
        <w:tc>
          <w:tcPr>
            <w:tcW w:w="294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proofErr w:type="spellStart"/>
            <w:r w:rsidRPr="00AA3C9A">
              <w:rPr>
                <w:rFonts w:ascii="Times New Roman" w:eastAsiaTheme="minorEastAsia" w:hAnsi="Times New Roman" w:cs="Times New Roman"/>
                <w:color w:val="000000" w:themeColor="text1"/>
                <w:sz w:val="28"/>
                <w:szCs w:val="28"/>
                <w:lang w:val="uk-UA" w:eastAsia="ru-RU"/>
              </w:rPr>
              <w:t>с.Ділове</w:t>
            </w:r>
            <w:proofErr w:type="spellEnd"/>
          </w:p>
        </w:tc>
      </w:tr>
      <w:tr w:rsidR="00FF5555" w:rsidRPr="00AA3C9A" w:rsidTr="00EA06D8">
        <w:tc>
          <w:tcPr>
            <w:tcW w:w="585"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tc>
        <w:tc>
          <w:tcPr>
            <w:tcW w:w="566"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tc>
        <w:tc>
          <w:tcPr>
            <w:tcW w:w="900"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2123682502</w:t>
            </w:r>
          </w:p>
        </w:tc>
        <w:tc>
          <w:tcPr>
            <w:tcW w:w="294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proofErr w:type="spellStart"/>
            <w:r w:rsidRPr="00AA3C9A">
              <w:rPr>
                <w:rFonts w:ascii="Times New Roman" w:eastAsiaTheme="minorEastAsia" w:hAnsi="Times New Roman" w:cs="Times New Roman"/>
                <w:color w:val="000000" w:themeColor="text1"/>
                <w:sz w:val="28"/>
                <w:szCs w:val="28"/>
                <w:lang w:val="uk-UA" w:eastAsia="ru-RU"/>
              </w:rPr>
              <w:t>с.Круглий</w:t>
            </w:r>
            <w:proofErr w:type="spellEnd"/>
          </w:p>
        </w:tc>
      </w:tr>
      <w:tr w:rsidR="00FF5555" w:rsidRPr="00AA3C9A" w:rsidTr="00EA06D8">
        <w:tc>
          <w:tcPr>
            <w:tcW w:w="585"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tc>
        <w:tc>
          <w:tcPr>
            <w:tcW w:w="566"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tc>
        <w:tc>
          <w:tcPr>
            <w:tcW w:w="900"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2123682503</w:t>
            </w:r>
          </w:p>
        </w:tc>
        <w:tc>
          <w:tcPr>
            <w:tcW w:w="294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proofErr w:type="spellStart"/>
            <w:r w:rsidRPr="00AA3C9A">
              <w:rPr>
                <w:rFonts w:ascii="Times New Roman" w:eastAsiaTheme="minorEastAsia" w:hAnsi="Times New Roman" w:cs="Times New Roman"/>
                <w:color w:val="000000" w:themeColor="text1"/>
                <w:sz w:val="28"/>
                <w:szCs w:val="28"/>
                <w:lang w:val="uk-UA" w:eastAsia="ru-RU"/>
              </w:rPr>
              <w:t>с.Хмелів</w:t>
            </w:r>
            <w:proofErr w:type="spellEnd"/>
          </w:p>
        </w:tc>
      </w:tr>
      <w:tr w:rsidR="00FF5555" w:rsidRPr="00AA3C9A" w:rsidTr="00EA06D8">
        <w:tc>
          <w:tcPr>
            <w:tcW w:w="585"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tc>
        <w:tc>
          <w:tcPr>
            <w:tcW w:w="566"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tc>
        <w:tc>
          <w:tcPr>
            <w:tcW w:w="900"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2123684001</w:t>
            </w:r>
          </w:p>
        </w:tc>
        <w:tc>
          <w:tcPr>
            <w:tcW w:w="294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proofErr w:type="spellStart"/>
            <w:r w:rsidRPr="00AA3C9A">
              <w:rPr>
                <w:rFonts w:ascii="Times New Roman" w:eastAsiaTheme="minorEastAsia" w:hAnsi="Times New Roman" w:cs="Times New Roman"/>
                <w:color w:val="000000" w:themeColor="text1"/>
                <w:sz w:val="28"/>
                <w:szCs w:val="28"/>
                <w:lang w:val="uk-UA" w:eastAsia="ru-RU"/>
              </w:rPr>
              <w:t>с.Костилівка</w:t>
            </w:r>
            <w:proofErr w:type="spellEnd"/>
          </w:p>
        </w:tc>
      </w:tr>
      <w:tr w:rsidR="00FF5555" w:rsidRPr="00AA3C9A" w:rsidTr="00EA06D8">
        <w:tc>
          <w:tcPr>
            <w:tcW w:w="585"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tc>
        <w:tc>
          <w:tcPr>
            <w:tcW w:w="566"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tc>
        <w:tc>
          <w:tcPr>
            <w:tcW w:w="900"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2123684002</w:t>
            </w:r>
          </w:p>
        </w:tc>
        <w:tc>
          <w:tcPr>
            <w:tcW w:w="294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proofErr w:type="spellStart"/>
            <w:r w:rsidRPr="00AA3C9A">
              <w:rPr>
                <w:rFonts w:ascii="Times New Roman" w:eastAsiaTheme="minorEastAsia" w:hAnsi="Times New Roman" w:cs="Times New Roman"/>
                <w:color w:val="000000" w:themeColor="text1"/>
                <w:sz w:val="28"/>
                <w:szCs w:val="28"/>
                <w:lang w:val="uk-UA" w:eastAsia="ru-RU"/>
              </w:rPr>
              <w:t>с.Вільховатий</w:t>
            </w:r>
            <w:proofErr w:type="spellEnd"/>
          </w:p>
        </w:tc>
      </w:tr>
    </w:tbl>
    <w:p w:rsidR="00FF5555" w:rsidRPr="00AA3C9A" w:rsidRDefault="00FF5555" w:rsidP="00FF5555">
      <w:pPr>
        <w:spacing w:after="0" w:line="240" w:lineRule="auto"/>
        <w:ind w:firstLine="567"/>
        <w:jc w:val="both"/>
        <w:rPr>
          <w:rFonts w:ascii="Times New Roman" w:eastAsia="Times New Roman" w:hAnsi="Times New Roman" w:cs="Times New Roman"/>
          <w:noProof/>
          <w:color w:val="000000" w:themeColor="text1"/>
          <w:sz w:val="28"/>
          <w:szCs w:val="28"/>
          <w:lang w:val="uk-UA" w:eastAsia="ru-RU"/>
        </w:rPr>
      </w:pPr>
    </w:p>
    <w:tbl>
      <w:tblPr>
        <w:tblW w:w="5000" w:type="pct"/>
        <w:tblCellMar>
          <w:left w:w="28" w:type="dxa"/>
          <w:right w:w="28" w:type="dxa"/>
        </w:tblCellMar>
        <w:tblLook w:val="01E0" w:firstRow="1" w:lastRow="1" w:firstColumn="1" w:lastColumn="1" w:noHBand="0" w:noVBand="0"/>
      </w:tblPr>
      <w:tblGrid>
        <w:gridCol w:w="686"/>
        <w:gridCol w:w="3423"/>
        <w:gridCol w:w="1428"/>
        <w:gridCol w:w="1157"/>
        <w:gridCol w:w="1560"/>
        <w:gridCol w:w="1157"/>
      </w:tblGrid>
      <w:tr w:rsidR="00FF5555" w:rsidRPr="00AA3C9A" w:rsidTr="00EA06D8">
        <w:trPr>
          <w:tblHeader/>
        </w:trPr>
        <w:tc>
          <w:tcPr>
            <w:tcW w:w="2292" w:type="pct"/>
            <w:gridSpan w:val="2"/>
            <w:vMerge w:val="restar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Вид цільового призначення земель</w:t>
            </w:r>
            <w:r w:rsidRPr="00AA3C9A">
              <w:rPr>
                <w:rFonts w:ascii="Times New Roman" w:eastAsia="Times New Roman" w:hAnsi="Times New Roman" w:cs="Times New Roman"/>
                <w:b/>
                <w:noProof/>
                <w:color w:val="000000" w:themeColor="text1"/>
                <w:sz w:val="28"/>
                <w:szCs w:val="28"/>
                <w:vertAlign w:val="superscript"/>
                <w:lang w:val="uk-UA" w:eastAsia="ru-RU"/>
              </w:rPr>
              <w:t>2</w:t>
            </w:r>
          </w:p>
        </w:tc>
        <w:tc>
          <w:tcPr>
            <w:tcW w:w="2708" w:type="pct"/>
            <w:gridSpan w:val="4"/>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Ставки податку</w:t>
            </w:r>
            <w:r w:rsidRPr="00AA3C9A">
              <w:rPr>
                <w:rFonts w:ascii="Times New Roman" w:eastAsia="Times New Roman" w:hAnsi="Times New Roman" w:cs="Times New Roman"/>
                <w:b/>
                <w:noProof/>
                <w:color w:val="000000" w:themeColor="text1"/>
                <w:sz w:val="28"/>
                <w:szCs w:val="28"/>
                <w:vertAlign w:val="superscript"/>
                <w:lang w:val="uk-UA" w:eastAsia="ru-RU"/>
              </w:rPr>
              <w:t xml:space="preserve">3 </w:t>
            </w:r>
            <w:r w:rsidRPr="00AA3C9A">
              <w:rPr>
                <w:rFonts w:ascii="Times New Roman" w:eastAsia="Times New Roman" w:hAnsi="Times New Roman" w:cs="Times New Roman"/>
                <w:b/>
                <w:noProof/>
                <w:color w:val="000000" w:themeColor="text1"/>
                <w:sz w:val="28"/>
                <w:szCs w:val="28"/>
                <w:lang w:val="uk-UA" w:eastAsia="ru-RU"/>
              </w:rPr>
              <w:br/>
              <w:t>(відсотків нормативної грошової оцінки)</w:t>
            </w:r>
          </w:p>
        </w:tc>
      </w:tr>
      <w:tr w:rsidR="00FF5555" w:rsidRPr="00AA3C9A" w:rsidTr="00EA06D8">
        <w:trPr>
          <w:tblHeader/>
        </w:trPr>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rPr>
                <w:rFonts w:ascii="Times New Roman" w:eastAsia="Times New Roman" w:hAnsi="Times New Roman" w:cs="Times New Roman"/>
                <w:b/>
                <w:noProof/>
                <w:color w:val="000000" w:themeColor="text1"/>
                <w:sz w:val="28"/>
                <w:szCs w:val="28"/>
                <w:lang w:val="uk-UA" w:eastAsia="ru-RU"/>
              </w:rPr>
            </w:pPr>
          </w:p>
        </w:tc>
        <w:tc>
          <w:tcPr>
            <w:tcW w:w="1353" w:type="pct"/>
            <w:gridSpan w:val="2"/>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за земельні ділянки, нормативну грошову оцінку яких проведено (незалежно від місцезнаходження)</w:t>
            </w:r>
          </w:p>
        </w:tc>
        <w:tc>
          <w:tcPr>
            <w:tcW w:w="1355" w:type="pct"/>
            <w:gridSpan w:val="2"/>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за земельні ділянки за межами населених пунктів, нормативну грошову оцінку яких не проведено</w:t>
            </w:r>
          </w:p>
        </w:tc>
      </w:tr>
      <w:tr w:rsidR="00FF5555" w:rsidRPr="00AA3C9A" w:rsidTr="00EA06D8">
        <w:trPr>
          <w:tblHeader/>
        </w:trPr>
        <w:tc>
          <w:tcPr>
            <w:tcW w:w="359"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код</w:t>
            </w:r>
            <w:r w:rsidRPr="00AA3C9A">
              <w:rPr>
                <w:rFonts w:ascii="Times New Roman" w:eastAsia="Times New Roman" w:hAnsi="Times New Roman" w:cs="Times New Roman"/>
                <w:noProof/>
                <w:color w:val="000000" w:themeColor="text1"/>
                <w:sz w:val="28"/>
                <w:szCs w:val="28"/>
                <w:vertAlign w:val="superscript"/>
                <w:lang w:val="uk-UA" w:eastAsia="ru-RU"/>
              </w:rPr>
              <w:t>2</w:t>
            </w:r>
          </w:p>
        </w:tc>
        <w:tc>
          <w:tcPr>
            <w:tcW w:w="1933"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найменування</w:t>
            </w:r>
            <w:r w:rsidRPr="00AA3C9A">
              <w:rPr>
                <w:rFonts w:ascii="Times New Roman" w:eastAsia="Times New Roman" w:hAnsi="Times New Roman" w:cs="Times New Roman"/>
                <w:noProof/>
                <w:color w:val="000000" w:themeColor="text1"/>
                <w:sz w:val="28"/>
                <w:szCs w:val="28"/>
                <w:vertAlign w:val="superscript"/>
                <w:lang w:val="uk-UA" w:eastAsia="ru-RU"/>
              </w:rPr>
              <w:t>2</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юридичних осіб</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фізичних осіб</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юридичних осіб</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фізичних осіб</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w:t>
            </w:r>
          </w:p>
        </w:tc>
        <w:tc>
          <w:tcPr>
            <w:tcW w:w="4641" w:type="pct"/>
            <w:gridSpan w:val="5"/>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 xml:space="preserve">Землі сільськогосподарського призначення </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01.01</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ведення товарного сільськогосподарського виробництва</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01.02</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ведення фермерського </w:t>
            </w:r>
            <w:r w:rsidRPr="00AA3C9A">
              <w:rPr>
                <w:rFonts w:ascii="Times New Roman" w:eastAsia="Times New Roman" w:hAnsi="Times New Roman" w:cs="Times New Roman"/>
                <w:noProof/>
                <w:color w:val="000000" w:themeColor="text1"/>
                <w:sz w:val="28"/>
                <w:szCs w:val="28"/>
                <w:lang w:val="uk-UA" w:eastAsia="ru-RU"/>
              </w:rPr>
              <w:lastRenderedPageBreak/>
              <w:t>господарства</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01.03</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ведення особистого селянського господарства</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01.04</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ведення підсобного сільського господарства</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01.05</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індивідуального садівництва</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01.06</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колективного садівництва</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01.07</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городництва</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01.08</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сінокосіння і випасання худоби</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01.09</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дослідних і навчальних цілей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01.10</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пропаганди передового досвіду ведення сільського господарства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01.11</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надання послуг у сільському господарстві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01.12</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розміщення інфраструктури оптових ринків сільськогосподарської продукції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01.13</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іншого сільськогосподарського призначення</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01.14</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цілей підрозділів 01.01-01.13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02</w:t>
            </w:r>
          </w:p>
        </w:tc>
        <w:tc>
          <w:tcPr>
            <w:tcW w:w="4641" w:type="pct"/>
            <w:gridSpan w:val="5"/>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Землі житлової забудови</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02.01</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будівництва і обслуговування житлового будинку, господарських будівель і споруд (присадибна ділянка)</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02.02</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колективного житлового будівництва</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02.03</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будівництва і обслуговування багатоквартирного житлового будинку</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02.04</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будівництва і обслуговування будівель тимчасового проживання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02.05</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будівництва індивідуальних гаражів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02.06</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колективного гаражного будівництва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02.07</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іншої житлової забудови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02.08</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цілей підрозділів 02.01-02.07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w:t>
            </w:r>
          </w:p>
        </w:tc>
        <w:tc>
          <w:tcPr>
            <w:tcW w:w="4641" w:type="pct"/>
            <w:gridSpan w:val="5"/>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 xml:space="preserve">Землі громадської забудови </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03.01</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будівництва та обслуговування будівель органів державної влади та місцевого самоврядування</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03.02</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будівництва та обслуговування будівель закладів освіти</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03.03</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будівництва та обслуговування будівель закладів охорони здоров’я та соціальної допомоги</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03.04</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будівництва та обслуговування будівель громадських та релігійних організацій</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03.05</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будівництва та обслуговування будівель закладів культурно-просвітницького обслуговування</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03.06</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будівництва та обслуговування будівель екстериторіальних організацій та органів</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03.07</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будівництва та обслуговування будівель торгівлі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2,000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2,000</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03.08</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будівництва та обслуговування об’єктів туристичної інфраструктури та закладів громадського харчування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2,000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2,000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03.09</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будівництва та обслуговування будівель кредитно-фінансових установ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2,000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2,000</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03.10</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будівництва та обслуговування будівель ринкової інфраструктури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2,000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2,000</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03.11</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будівництва та </w:t>
            </w:r>
            <w:r w:rsidRPr="00AA3C9A">
              <w:rPr>
                <w:rFonts w:ascii="Times New Roman" w:eastAsia="Times New Roman" w:hAnsi="Times New Roman" w:cs="Times New Roman"/>
                <w:noProof/>
                <w:color w:val="000000" w:themeColor="text1"/>
                <w:sz w:val="28"/>
                <w:szCs w:val="28"/>
                <w:lang w:val="uk-UA" w:eastAsia="ru-RU"/>
              </w:rPr>
              <w:lastRenderedPageBreak/>
              <w:t xml:space="preserve">обслуговування будівель і споруд закладів науки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03.12</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будівництва та обслуговування будівель закладів комунального обслуговування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2,000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2,000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03.13</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будівництва та обслуговування будівель закладів побутового обслуговування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2,000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2,000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03.14</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розміщення та постійної діяльності органів ДСНС</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03.15</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будівництва та обслуговування інших будівель громадської забудови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2,000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2,000</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03.16</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цілей підрозділів 03.01-03.15 та для збереження та використання земель природно-заповідного фонду</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2,000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2,000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04</w:t>
            </w:r>
          </w:p>
        </w:tc>
        <w:tc>
          <w:tcPr>
            <w:tcW w:w="4641" w:type="pct"/>
            <w:gridSpan w:val="5"/>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 xml:space="preserve">Землі природно-заповідного фонду </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04.01</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збереження та використання біосферних заповідників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5,000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5,000</w:t>
            </w: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color w:val="000000" w:themeColor="text1"/>
                <w:sz w:val="28"/>
                <w:szCs w:val="28"/>
                <w:lang w:val="uk-UA" w:eastAsia="ru-RU"/>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04.02</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збереження та використання природних </w:t>
            </w:r>
            <w:r w:rsidRPr="00AA3C9A">
              <w:rPr>
                <w:rFonts w:ascii="Times New Roman" w:eastAsia="Times New Roman" w:hAnsi="Times New Roman" w:cs="Times New Roman"/>
                <w:noProof/>
                <w:color w:val="000000" w:themeColor="text1"/>
                <w:sz w:val="28"/>
                <w:szCs w:val="28"/>
                <w:lang w:val="uk-UA" w:eastAsia="ru-RU"/>
              </w:rPr>
              <w:lastRenderedPageBreak/>
              <w:t>заповідників</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04.03</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збереження та використання національних природних парків</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04.04</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збереження та використання ботанічних садів</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04.05</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збереження та використання зоологічних парків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5,000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5,000</w:t>
            </w: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color w:val="000000" w:themeColor="text1"/>
                <w:sz w:val="28"/>
                <w:szCs w:val="28"/>
                <w:lang w:val="uk-UA" w:eastAsia="ru-RU"/>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04.06</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збереження та використання дендрологічних парків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5,000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5,000</w:t>
            </w: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color w:val="000000" w:themeColor="text1"/>
                <w:sz w:val="28"/>
                <w:szCs w:val="28"/>
                <w:lang w:val="uk-UA" w:eastAsia="ru-RU"/>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04.07</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збереження та використання парків - пам’яток садово-паркового мистецтва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5,000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5,000</w:t>
            </w: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color w:val="000000" w:themeColor="text1"/>
                <w:sz w:val="28"/>
                <w:szCs w:val="28"/>
                <w:lang w:val="uk-UA" w:eastAsia="ru-RU"/>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04.08</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збереження та використання заказників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5,000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5,000</w:t>
            </w: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color w:val="000000" w:themeColor="text1"/>
                <w:sz w:val="28"/>
                <w:szCs w:val="28"/>
                <w:lang w:val="uk-UA" w:eastAsia="ru-RU"/>
              </w:rPr>
              <w:t xml:space="preserve">від </w:t>
            </w:r>
            <w:r w:rsidRPr="00AA3C9A">
              <w:rPr>
                <w:rFonts w:ascii="Times New Roman" w:eastAsia="Times New Roman" w:hAnsi="Times New Roman" w:cs="Times New Roman"/>
                <w:color w:val="000000" w:themeColor="text1"/>
                <w:sz w:val="28"/>
                <w:szCs w:val="28"/>
                <w:lang w:val="uk-UA" w:eastAsia="ru-RU"/>
              </w:rPr>
              <w:lastRenderedPageBreak/>
              <w:t>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04.09</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збереження та використання заповідних урочищ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5,000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5,000</w:t>
            </w: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color w:val="000000" w:themeColor="text1"/>
                <w:sz w:val="28"/>
                <w:szCs w:val="28"/>
                <w:lang w:val="uk-UA" w:eastAsia="ru-RU"/>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04.10</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збереження та використання пам’яток природи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5,000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5,000</w:t>
            </w: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color w:val="000000" w:themeColor="text1"/>
                <w:sz w:val="28"/>
                <w:szCs w:val="28"/>
                <w:lang w:val="uk-UA" w:eastAsia="ru-RU"/>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04.11</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збереження та використання регіональних ландшафтних парків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5,000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5,000</w:t>
            </w: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color w:val="000000" w:themeColor="text1"/>
                <w:sz w:val="28"/>
                <w:szCs w:val="28"/>
                <w:lang w:val="uk-UA" w:eastAsia="ru-RU"/>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w:t>
            </w:r>
          </w:p>
        </w:tc>
        <w:tc>
          <w:tcPr>
            <w:tcW w:w="4641" w:type="pct"/>
            <w:gridSpan w:val="5"/>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 xml:space="preserve">Землі іншого природоохоронного призначення </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06</w:t>
            </w:r>
          </w:p>
        </w:tc>
        <w:tc>
          <w:tcPr>
            <w:tcW w:w="4641" w:type="pct"/>
            <w:gridSpan w:val="5"/>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Землі оздоровчого призначення (землі, що мають природні лікувальні властивості, які використовуються або можуть використовуватися </w:t>
            </w:r>
            <w:r w:rsidRPr="00AA3C9A">
              <w:rPr>
                <w:rFonts w:ascii="Times New Roman" w:eastAsia="Times New Roman" w:hAnsi="Times New Roman" w:cs="Times New Roman"/>
                <w:noProof/>
                <w:color w:val="000000" w:themeColor="text1"/>
                <w:sz w:val="28"/>
                <w:szCs w:val="28"/>
                <w:lang w:val="uk-UA" w:eastAsia="ru-RU"/>
              </w:rPr>
              <w:br/>
            </w:r>
            <w:r w:rsidRPr="00AA3C9A">
              <w:rPr>
                <w:rFonts w:ascii="Times New Roman" w:eastAsia="Times New Roman" w:hAnsi="Times New Roman" w:cs="Times New Roman"/>
                <w:noProof/>
                <w:color w:val="000000" w:themeColor="text1"/>
                <w:sz w:val="28"/>
                <w:szCs w:val="28"/>
                <w:lang w:val="uk-UA" w:eastAsia="ru-RU"/>
              </w:rPr>
              <w:lastRenderedPageBreak/>
              <w:t>для профілактики захворювань і лікування людей)</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06.01</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будівництва і обслуговування санаторно-оздоровчих закладів</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06.02</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розробки родовищ природних лікувальних ресурсів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06.03</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інших оздоровчих цілей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06.04</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цілей підрозділів 06.01 - 06.03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07</w:t>
            </w:r>
          </w:p>
        </w:tc>
        <w:tc>
          <w:tcPr>
            <w:tcW w:w="4641" w:type="pct"/>
            <w:gridSpan w:val="5"/>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Землі рекреаційного призначення</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07.01</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будівництва та обслуговування об’єктів рекреаційного призначення</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07.02</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будівництва та обслуговування об’єктів фізичної культури і спорту</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07.03</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індивідуального дачного будівництва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07.04</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колективного дачного будівництва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07.05</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цілей підрозділів 07.01-07.04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08</w:t>
            </w:r>
          </w:p>
        </w:tc>
        <w:tc>
          <w:tcPr>
            <w:tcW w:w="4641" w:type="pct"/>
            <w:gridSpan w:val="5"/>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 xml:space="preserve">Землі історико-культурного призначення </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08.01</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забезпечення охорони </w:t>
            </w:r>
            <w:r w:rsidRPr="00AA3C9A">
              <w:rPr>
                <w:rFonts w:ascii="Times New Roman" w:eastAsia="Times New Roman" w:hAnsi="Times New Roman" w:cs="Times New Roman"/>
                <w:noProof/>
                <w:color w:val="000000" w:themeColor="text1"/>
                <w:sz w:val="28"/>
                <w:szCs w:val="28"/>
                <w:lang w:val="uk-UA" w:eastAsia="ru-RU"/>
              </w:rPr>
              <w:lastRenderedPageBreak/>
              <w:t xml:space="preserve">об’єктів культурної спадщини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0,500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08.02</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розміщення та обслуговування музейних закладів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08.03</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іншого історико-культурного призначення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08.04</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цілей підрозділів 08.01-08.03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0,500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09</w:t>
            </w:r>
          </w:p>
        </w:tc>
        <w:tc>
          <w:tcPr>
            <w:tcW w:w="4641" w:type="pct"/>
            <w:gridSpan w:val="5"/>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Землі лісогосподарського призначення</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09.01</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ведення лісового господарства і пов’язаних з ним послуг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0,100</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09.02</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іншого лісогосподарського призначення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0,100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0,100</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09.03</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цілей підрозділів 09.01-09.02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0,100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10</w:t>
            </w:r>
          </w:p>
        </w:tc>
        <w:tc>
          <w:tcPr>
            <w:tcW w:w="4641" w:type="pct"/>
            <w:gridSpan w:val="5"/>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Землі водного фонду</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10.01</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експлуатації та догляду за водними об’єктами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10.02</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облаштування та догляду за прибережними захисними смугами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10.03</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експлуатації та догляду за смугами відведення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10.04</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експлуатації та догляду </w:t>
            </w:r>
            <w:r w:rsidRPr="00AA3C9A">
              <w:rPr>
                <w:rFonts w:ascii="Times New Roman" w:eastAsia="Times New Roman" w:hAnsi="Times New Roman" w:cs="Times New Roman"/>
                <w:noProof/>
                <w:color w:val="000000" w:themeColor="text1"/>
                <w:sz w:val="28"/>
                <w:szCs w:val="28"/>
                <w:lang w:val="uk-UA" w:eastAsia="ru-RU"/>
              </w:rPr>
              <w:lastRenderedPageBreak/>
              <w:t xml:space="preserve">за гідротехнічними, іншими водогосподарськими спорудами і каналами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10.05</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догляду за береговими смугами водних шляхів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10.06</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сінокосіння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10.07</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рибогосподарських потреб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10.08</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культурно-оздоровчих потреб, рекреаційних, спортивних і туристичних цілей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10.09</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проведення науково-дослідних робіт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10.10</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будівництва та експлуатації гідротехнічних, гідрометричних та лінійних споруд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10.11</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будівництва та експлуатації санаторіїв та інших лікувально-оздоровчих закладів у межах прибережних захисних смуг морів, морських заток і лиманів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10.12</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цілей підрозділів 10.01-10.11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11</w:t>
            </w:r>
          </w:p>
        </w:tc>
        <w:tc>
          <w:tcPr>
            <w:tcW w:w="4641" w:type="pct"/>
            <w:gridSpan w:val="5"/>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Землі промисловості</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11.01</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розміщення та </w:t>
            </w:r>
            <w:r w:rsidRPr="00AA3C9A">
              <w:rPr>
                <w:rFonts w:ascii="Times New Roman" w:eastAsia="Times New Roman" w:hAnsi="Times New Roman" w:cs="Times New Roman"/>
                <w:noProof/>
                <w:color w:val="000000" w:themeColor="text1"/>
                <w:sz w:val="28"/>
                <w:szCs w:val="28"/>
                <w:lang w:val="uk-UA" w:eastAsia="ru-RU"/>
              </w:rPr>
              <w:lastRenderedPageBreak/>
              <w:t xml:space="preserve">експлуатації основних, підсобних і допоміжних будівель та споруд підприємствами, що пов’язані з користуванням надрами  </w:t>
            </w:r>
          </w:p>
        </w:tc>
        <w:tc>
          <w:tcPr>
            <w:tcW w:w="747" w:type="pct"/>
            <w:tcBorders>
              <w:top w:val="single" w:sz="4" w:space="0" w:color="auto"/>
              <w:left w:val="single" w:sz="4" w:space="0" w:color="auto"/>
              <w:bottom w:val="single" w:sz="4" w:space="0" w:color="auto"/>
              <w:right w:val="single" w:sz="4" w:space="0" w:color="auto"/>
            </w:tcBorders>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3,000</w:t>
            </w:r>
          </w:p>
        </w:tc>
        <w:tc>
          <w:tcPr>
            <w:tcW w:w="606" w:type="pct"/>
            <w:tcBorders>
              <w:top w:val="single" w:sz="4" w:space="0" w:color="auto"/>
              <w:left w:val="single" w:sz="4" w:space="0" w:color="auto"/>
              <w:bottom w:val="single" w:sz="4" w:space="0" w:color="auto"/>
              <w:right w:val="single" w:sz="4" w:space="0" w:color="auto"/>
            </w:tcBorders>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3,000</w:t>
            </w:r>
          </w:p>
        </w:tc>
        <w:tc>
          <w:tcPr>
            <w:tcW w:w="747" w:type="pct"/>
            <w:tcBorders>
              <w:top w:val="single" w:sz="4" w:space="0" w:color="auto"/>
              <w:left w:val="single" w:sz="4" w:space="0" w:color="auto"/>
              <w:bottom w:val="single" w:sz="4" w:space="0" w:color="auto"/>
              <w:right w:val="single" w:sz="4" w:space="0" w:color="auto"/>
            </w:tcBorders>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w:t>
            </w:r>
          </w:p>
        </w:tc>
        <w:tc>
          <w:tcPr>
            <w:tcW w:w="608" w:type="pct"/>
            <w:tcBorders>
              <w:top w:val="single" w:sz="4" w:space="0" w:color="auto"/>
              <w:left w:val="single" w:sz="4" w:space="0" w:color="auto"/>
              <w:bottom w:val="single" w:sz="4" w:space="0" w:color="auto"/>
              <w:right w:val="single" w:sz="4" w:space="0" w:color="auto"/>
            </w:tcBorders>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11.02</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розміщення та експлуатації основних, підсобних і допоміжних будівель та споруд підприємств переробної, машинобудівної та іншої промисловості </w:t>
            </w:r>
          </w:p>
        </w:tc>
        <w:tc>
          <w:tcPr>
            <w:tcW w:w="747" w:type="pct"/>
            <w:tcBorders>
              <w:top w:val="single" w:sz="4" w:space="0" w:color="auto"/>
              <w:left w:val="single" w:sz="4" w:space="0" w:color="auto"/>
              <w:bottom w:val="single" w:sz="4" w:space="0" w:color="auto"/>
              <w:right w:val="single" w:sz="4" w:space="0" w:color="auto"/>
            </w:tcBorders>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606" w:type="pct"/>
            <w:tcBorders>
              <w:top w:val="single" w:sz="4" w:space="0" w:color="auto"/>
              <w:left w:val="single" w:sz="4" w:space="0" w:color="auto"/>
              <w:bottom w:val="single" w:sz="4" w:space="0" w:color="auto"/>
              <w:right w:val="single" w:sz="4" w:space="0" w:color="auto"/>
            </w:tcBorders>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747" w:type="pct"/>
            <w:tcBorders>
              <w:top w:val="single" w:sz="4" w:space="0" w:color="auto"/>
              <w:left w:val="single" w:sz="4" w:space="0" w:color="auto"/>
              <w:bottom w:val="single" w:sz="4" w:space="0" w:color="auto"/>
              <w:right w:val="single" w:sz="4" w:space="0" w:color="auto"/>
            </w:tcBorders>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11.03</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розміщення та експлуатації основних, підсобних і допоміжних будівель та споруд будівельних організацій та підприємств </w:t>
            </w:r>
          </w:p>
        </w:tc>
        <w:tc>
          <w:tcPr>
            <w:tcW w:w="747" w:type="pct"/>
            <w:tcBorders>
              <w:top w:val="single" w:sz="4" w:space="0" w:color="auto"/>
              <w:left w:val="single" w:sz="4" w:space="0" w:color="auto"/>
              <w:bottom w:val="single" w:sz="4" w:space="0" w:color="auto"/>
              <w:right w:val="single" w:sz="4" w:space="0" w:color="auto"/>
            </w:tcBorders>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606" w:type="pct"/>
            <w:tcBorders>
              <w:top w:val="single" w:sz="4" w:space="0" w:color="auto"/>
              <w:left w:val="single" w:sz="4" w:space="0" w:color="auto"/>
              <w:bottom w:val="single" w:sz="4" w:space="0" w:color="auto"/>
              <w:right w:val="single" w:sz="4" w:space="0" w:color="auto"/>
            </w:tcBorders>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747" w:type="pct"/>
            <w:tcBorders>
              <w:top w:val="single" w:sz="4" w:space="0" w:color="auto"/>
              <w:left w:val="single" w:sz="4" w:space="0" w:color="auto"/>
              <w:bottom w:val="single" w:sz="4" w:space="0" w:color="auto"/>
              <w:right w:val="single" w:sz="4" w:space="0" w:color="auto"/>
            </w:tcBorders>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11.04</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розміщення та експлуатації основних, підсобних і допоміжних будівель та споруд технічної інфраструктури (виробництва та розподілення газу, постачання пари та гарячої води, збирання, очищення та розподілення води) </w:t>
            </w:r>
          </w:p>
        </w:tc>
        <w:tc>
          <w:tcPr>
            <w:tcW w:w="747" w:type="pct"/>
            <w:tcBorders>
              <w:top w:val="single" w:sz="4" w:space="0" w:color="auto"/>
              <w:left w:val="single" w:sz="4" w:space="0" w:color="auto"/>
              <w:bottom w:val="single" w:sz="4" w:space="0" w:color="auto"/>
              <w:right w:val="single" w:sz="4" w:space="0" w:color="auto"/>
            </w:tcBorders>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606" w:type="pct"/>
            <w:tcBorders>
              <w:top w:val="single" w:sz="4" w:space="0" w:color="auto"/>
              <w:left w:val="single" w:sz="4" w:space="0" w:color="auto"/>
              <w:bottom w:val="single" w:sz="4" w:space="0" w:color="auto"/>
              <w:right w:val="single" w:sz="4" w:space="0" w:color="auto"/>
            </w:tcBorders>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747" w:type="pct"/>
            <w:tcBorders>
              <w:top w:val="single" w:sz="4" w:space="0" w:color="auto"/>
              <w:left w:val="single" w:sz="4" w:space="0" w:color="auto"/>
              <w:bottom w:val="single" w:sz="4" w:space="0" w:color="auto"/>
              <w:right w:val="single" w:sz="4" w:space="0" w:color="auto"/>
            </w:tcBorders>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11.05</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цілей підрозділів 11.01-11.04 та для збереження та використання земель природно-заповідного </w:t>
            </w:r>
            <w:r w:rsidRPr="00AA3C9A">
              <w:rPr>
                <w:rFonts w:ascii="Times New Roman" w:eastAsia="Times New Roman" w:hAnsi="Times New Roman" w:cs="Times New Roman"/>
                <w:noProof/>
                <w:color w:val="000000" w:themeColor="text1"/>
                <w:sz w:val="28"/>
                <w:szCs w:val="28"/>
                <w:lang w:val="uk-UA" w:eastAsia="ru-RU"/>
              </w:rPr>
              <w:lastRenderedPageBreak/>
              <w:t xml:space="preserve">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12</w:t>
            </w:r>
          </w:p>
        </w:tc>
        <w:tc>
          <w:tcPr>
            <w:tcW w:w="4641" w:type="pct"/>
            <w:gridSpan w:val="5"/>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Землі транспорту</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12.01</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розміщення та експлуатації будівель і споруд залізничного транспорту</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12.02</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розміщення та експлуатації будівель і споруд морського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12.03</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розміщення та експлуатації будівель і споруд річкового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12.04</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розміщення та експлуатації будівель і споруд автомобільного транспорту та дорожнього господарства</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12.05</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розміщення та експлуатації будівель і споруд авіаційного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12.06</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розміщення та експлуатації об’єктів трубопровідного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12.07</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розміщення та експлуатації будівель і споруд міського електротранспорту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12.08</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розміщення та експлуатації будівель і </w:t>
            </w:r>
            <w:r w:rsidRPr="00AA3C9A">
              <w:rPr>
                <w:rFonts w:ascii="Times New Roman" w:eastAsia="Times New Roman" w:hAnsi="Times New Roman" w:cs="Times New Roman"/>
                <w:noProof/>
                <w:color w:val="000000" w:themeColor="text1"/>
                <w:sz w:val="28"/>
                <w:szCs w:val="28"/>
                <w:lang w:val="uk-UA" w:eastAsia="ru-RU"/>
              </w:rPr>
              <w:lastRenderedPageBreak/>
              <w:t xml:space="preserve">споруд додаткових транспортних послуг та допоміжних операцій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12.09</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розміщення та експлуатації будівель і споруд іншого наземного транспорту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12.10</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цілей підрозділів 12.01-12.09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13</w:t>
            </w:r>
          </w:p>
        </w:tc>
        <w:tc>
          <w:tcPr>
            <w:tcW w:w="4641" w:type="pct"/>
            <w:gridSpan w:val="5"/>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Землі зв’язку</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13.01</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розміщення та експлуатації об’єктів і споруд телекомунікацій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13.02</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розміщення та експлуатації будівель та споруд об’єктів поштового зв’язку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13.03</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розміщення та експлуатації інших технічних засобів зв’язку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13.04</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цілей підрозділів 13.01-13.03, 13.05 та для збереження та використання земель природно-заповідного фонду</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3,000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14</w:t>
            </w:r>
          </w:p>
        </w:tc>
        <w:tc>
          <w:tcPr>
            <w:tcW w:w="4641" w:type="pct"/>
            <w:gridSpan w:val="5"/>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Землі енергетики</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14.01</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розміщення, будівництва, експлуатації та обслуговування будівель </w:t>
            </w:r>
            <w:r w:rsidRPr="00AA3C9A">
              <w:rPr>
                <w:rFonts w:ascii="Times New Roman" w:eastAsia="Times New Roman" w:hAnsi="Times New Roman" w:cs="Times New Roman"/>
                <w:noProof/>
                <w:color w:val="000000" w:themeColor="text1"/>
                <w:sz w:val="28"/>
                <w:szCs w:val="28"/>
                <w:lang w:val="uk-UA" w:eastAsia="ru-RU"/>
              </w:rPr>
              <w:lastRenderedPageBreak/>
              <w:t xml:space="preserve">і споруд об’єктів енергогенеруючих підприємств, установ і організацій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12,000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12,000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5,000</w:t>
            </w: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color w:val="000000" w:themeColor="text1"/>
                <w:sz w:val="28"/>
                <w:szCs w:val="28"/>
                <w:lang w:val="uk-UA" w:eastAsia="ru-RU"/>
              </w:rPr>
              <w:t xml:space="preserve">від нормативної </w:t>
            </w:r>
            <w:r w:rsidRPr="00AA3C9A">
              <w:rPr>
                <w:rFonts w:ascii="Times New Roman" w:eastAsia="Times New Roman" w:hAnsi="Times New Roman" w:cs="Times New Roman"/>
                <w:color w:val="000000" w:themeColor="text1"/>
                <w:sz w:val="28"/>
                <w:szCs w:val="28"/>
                <w:lang w:val="uk-UA" w:eastAsia="ru-RU"/>
              </w:rPr>
              <w:lastRenderedPageBreak/>
              <w:t>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14.02</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розміщення, будівництва, експлуатації та обслуговування будівель і споруд об’єктів передачі електричної та теплової енергії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12,000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12,000</w:t>
            </w:r>
          </w:p>
        </w:tc>
        <w:tc>
          <w:tcPr>
            <w:tcW w:w="747" w:type="pct"/>
            <w:tcBorders>
              <w:top w:val="single" w:sz="4" w:space="0" w:color="auto"/>
              <w:left w:val="single" w:sz="4" w:space="0" w:color="auto"/>
              <w:bottom w:val="single" w:sz="4" w:space="0" w:color="auto"/>
              <w:right w:val="single" w:sz="4" w:space="0" w:color="auto"/>
            </w:tcBorders>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p>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5,000</w:t>
            </w:r>
          </w:p>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imes New Roman" w:hAnsi="Times New Roman" w:cs="Times New Roman"/>
                <w:color w:val="000000" w:themeColor="text1"/>
                <w:sz w:val="28"/>
                <w:szCs w:val="28"/>
                <w:lang w:val="uk-UA" w:eastAsia="ru-RU"/>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14.03</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цілей підрозділів 14.01-14.02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12,000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12,000</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heme="minorEastAsia" w:hAnsi="Times New Roman" w:cs="Times New Roman"/>
                <w:noProof/>
                <w:color w:val="000000" w:themeColor="text1"/>
                <w:sz w:val="28"/>
                <w:szCs w:val="28"/>
                <w:lang w:val="uk-UA"/>
              </w:rPr>
            </w:pPr>
            <w:r w:rsidRPr="00AA3C9A">
              <w:rPr>
                <w:rFonts w:ascii="Times New Roman" w:eastAsiaTheme="minorEastAsia" w:hAnsi="Times New Roman" w:cs="Times New Roman"/>
                <w:noProof/>
                <w:color w:val="000000" w:themeColor="text1"/>
                <w:sz w:val="28"/>
                <w:szCs w:val="28"/>
                <w:lang w:val="uk-UA" w:eastAsia="ru-RU"/>
              </w:rPr>
              <w:t xml:space="preserve">      5,000</w:t>
            </w:r>
          </w:p>
          <w:p w:rsidR="00FF5555" w:rsidRPr="00AA3C9A" w:rsidRDefault="00FF5555" w:rsidP="00EA06D8">
            <w:pPr>
              <w:spacing w:after="0" w:line="240" w:lineRule="auto"/>
              <w:jc w:val="center"/>
              <w:rPr>
                <w:rFonts w:ascii="Times New Roman" w:eastAsiaTheme="minorEastAsia" w:hAnsi="Times New Roman" w:cs="Times New Roman"/>
                <w:color w:val="000000" w:themeColor="text1"/>
                <w:sz w:val="28"/>
                <w:szCs w:val="28"/>
                <w:lang w:val="uk-UA"/>
              </w:rPr>
            </w:pPr>
            <w:r w:rsidRPr="00AA3C9A">
              <w:rPr>
                <w:rFonts w:ascii="Times New Roman" w:eastAsia="Times New Roman" w:hAnsi="Times New Roman" w:cs="Times New Roman"/>
                <w:color w:val="000000" w:themeColor="text1"/>
                <w:sz w:val="28"/>
                <w:szCs w:val="28"/>
                <w:lang w:val="uk-UA" w:eastAsia="ru-RU"/>
              </w:rPr>
              <w:t>від нормативної грошової оцінки одиниці площі ріллі по області</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15</w:t>
            </w:r>
          </w:p>
        </w:tc>
        <w:tc>
          <w:tcPr>
            <w:tcW w:w="4641" w:type="pct"/>
            <w:gridSpan w:val="5"/>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b/>
                <w:noProof/>
                <w:color w:val="000000" w:themeColor="text1"/>
                <w:sz w:val="28"/>
                <w:szCs w:val="28"/>
                <w:lang w:val="uk-UA" w:eastAsia="ru-RU"/>
              </w:rPr>
            </w:pPr>
            <w:r w:rsidRPr="00AA3C9A">
              <w:rPr>
                <w:rFonts w:ascii="Times New Roman" w:eastAsia="Times New Roman" w:hAnsi="Times New Roman" w:cs="Times New Roman"/>
                <w:b/>
                <w:noProof/>
                <w:color w:val="000000" w:themeColor="text1"/>
                <w:sz w:val="28"/>
                <w:szCs w:val="28"/>
                <w:lang w:val="uk-UA" w:eastAsia="ru-RU"/>
              </w:rPr>
              <w:t>Землі оборони</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15.01</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розміщення та постійної діяльності Збройних Сил</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15.02</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розміщення та постійної діяльності військових частин (підрозділів) Національної гвардії</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15.03</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розміщення та постійної діяльності </w:t>
            </w:r>
            <w:r w:rsidRPr="00AA3C9A">
              <w:rPr>
                <w:rFonts w:ascii="Times New Roman" w:eastAsia="Times New Roman" w:hAnsi="Times New Roman" w:cs="Times New Roman"/>
                <w:noProof/>
                <w:color w:val="000000" w:themeColor="text1"/>
                <w:sz w:val="28"/>
                <w:szCs w:val="28"/>
                <w:lang w:val="uk-UA" w:eastAsia="ru-RU"/>
              </w:rPr>
              <w:lastRenderedPageBreak/>
              <w:t>Держприкордонслужби</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lastRenderedPageBreak/>
              <w:t>15.04</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розміщення та постійної діяльності СБУ</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15.05</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розміщення та постійної діяльності Держспецтрансслужби</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15.06</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розміщення та постійної діяльності Служби зовнішньої розвідки</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15.07</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розміщення та постійної діяльності інших, утворених відповідно до законів, військових формувань</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15.08</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Для цілей підрозділів 15.01-15.07 та для збереження та використання земель природно-заповідного фонду</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16</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Землі запасу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17</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Землі резервного фонду </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18</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Землі загального користування</w:t>
            </w:r>
            <w:r w:rsidRPr="00AA3C9A">
              <w:rPr>
                <w:rFonts w:ascii="Times New Roman" w:eastAsia="Times New Roman" w:hAnsi="Times New Roman" w:cs="Times New Roman"/>
                <w:noProof/>
                <w:color w:val="000000" w:themeColor="text1"/>
                <w:sz w:val="28"/>
                <w:szCs w:val="28"/>
                <w:vertAlign w:val="superscript"/>
                <w:lang w:val="uk-UA" w:eastAsia="ru-RU"/>
              </w:rPr>
              <w:t>4</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606"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747"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r w:rsidR="00FF5555" w:rsidRPr="00AA3C9A" w:rsidTr="00EA06D8">
        <w:tc>
          <w:tcPr>
            <w:tcW w:w="359"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19</w:t>
            </w:r>
          </w:p>
        </w:tc>
        <w:tc>
          <w:tcPr>
            <w:tcW w:w="1933"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 xml:space="preserve">Для цілей підрозділів 16-18 та для збереження та використання земель природно-заповідного фонду </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0,030</w:t>
            </w:r>
          </w:p>
        </w:tc>
        <w:tc>
          <w:tcPr>
            <w:tcW w:w="74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c>
          <w:tcPr>
            <w:tcW w:w="608"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w:t>
            </w:r>
          </w:p>
        </w:tc>
      </w:tr>
    </w:tbl>
    <w:p w:rsidR="00FF5555" w:rsidRPr="00AA3C9A" w:rsidRDefault="00FF5555" w:rsidP="00FF5555">
      <w:pPr>
        <w:spacing w:after="0" w:line="240" w:lineRule="auto"/>
        <w:ind w:firstLine="567"/>
        <w:jc w:val="both"/>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vertAlign w:val="superscript"/>
          <w:lang w:val="uk-UA" w:eastAsia="ru-RU"/>
        </w:rPr>
        <w:t>1</w:t>
      </w:r>
      <w:r w:rsidRPr="00AA3C9A">
        <w:rPr>
          <w:rFonts w:ascii="Times New Roman" w:eastAsia="Times New Roman" w:hAnsi="Times New Roman" w:cs="Times New Roman"/>
          <w:noProof/>
          <w:color w:val="000000" w:themeColor="text1"/>
          <w:sz w:val="28"/>
          <w:szCs w:val="28"/>
          <w:lang w:val="uk-UA" w:eastAsia="ru-RU"/>
        </w:rPr>
        <w:t xml:space="preserve"> У разі встановлення ставок податку, відмінних на територіях різних населених пунктів адміністративно-територіальної одиниці, за кожним населеним пунктом ставки затверджуються  окремими додатками.</w:t>
      </w:r>
    </w:p>
    <w:p w:rsidR="00FF5555" w:rsidRPr="00AA3C9A" w:rsidRDefault="00FF5555" w:rsidP="00FF5555">
      <w:pPr>
        <w:spacing w:after="0" w:line="240" w:lineRule="auto"/>
        <w:ind w:firstLine="567"/>
        <w:jc w:val="both"/>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vertAlign w:val="superscript"/>
          <w:lang w:val="uk-UA" w:eastAsia="ru-RU"/>
        </w:rPr>
        <w:lastRenderedPageBreak/>
        <w:t>2</w:t>
      </w:r>
      <w:r w:rsidRPr="00AA3C9A">
        <w:rPr>
          <w:rFonts w:ascii="Times New Roman" w:eastAsia="Times New Roman" w:hAnsi="Times New Roman" w:cs="Times New Roman"/>
          <w:noProof/>
          <w:color w:val="000000" w:themeColor="text1"/>
          <w:sz w:val="28"/>
          <w:szCs w:val="28"/>
          <w:lang w:val="uk-UA" w:eastAsia="ru-RU"/>
        </w:rPr>
        <w:t xml:space="preserve"> Вид цільового призначення земель зазначається згідно з Класифікацією видів цільового призначення земель, затвердженою наказом Держкомзему від 23 липня 2010 р. № 548.</w:t>
      </w:r>
    </w:p>
    <w:p w:rsidR="00FF5555" w:rsidRPr="00AA3C9A" w:rsidRDefault="00FF5555" w:rsidP="00FF5555">
      <w:pPr>
        <w:spacing w:after="0" w:line="240" w:lineRule="auto"/>
        <w:ind w:firstLine="567"/>
        <w:jc w:val="both"/>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vertAlign w:val="superscript"/>
          <w:lang w:val="uk-UA" w:eastAsia="ru-RU"/>
        </w:rPr>
        <w:t>3</w:t>
      </w:r>
      <w:r w:rsidRPr="00AA3C9A">
        <w:rPr>
          <w:rFonts w:ascii="Times New Roman" w:eastAsia="Times New Roman" w:hAnsi="Times New Roman" w:cs="Times New Roman"/>
          <w:noProof/>
          <w:color w:val="000000" w:themeColor="text1"/>
          <w:sz w:val="28"/>
          <w:szCs w:val="28"/>
          <w:lang w:val="uk-UA" w:eastAsia="ru-RU"/>
        </w:rPr>
        <w:t xml:space="preserve"> Ставки податку встановлюються з урахуванням норм підпункту 12.3.7 пункту 12.3 статті 12, пункту 30.2 статті 30, статей 274 і 277 Податкового кодексу України і зазначаються десятковим дробом з трьома (у разі потреби чотирма) десятковими знаками після коми. </w:t>
      </w:r>
    </w:p>
    <w:p w:rsidR="00FF5555" w:rsidRPr="00AA3C9A" w:rsidRDefault="00FF5555" w:rsidP="00FF5555">
      <w:pPr>
        <w:spacing w:after="0" w:line="240" w:lineRule="auto"/>
        <w:ind w:firstLine="567"/>
        <w:jc w:val="both"/>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vertAlign w:val="superscript"/>
          <w:lang w:val="uk-UA" w:eastAsia="ru-RU"/>
        </w:rPr>
        <w:t>4</w:t>
      </w:r>
      <w:r w:rsidRPr="00AA3C9A">
        <w:rPr>
          <w:rFonts w:ascii="Times New Roman" w:eastAsia="Times New Roman" w:hAnsi="Times New Roman" w:cs="Times New Roman"/>
          <w:noProof/>
          <w:color w:val="000000" w:themeColor="text1"/>
          <w:sz w:val="28"/>
          <w:szCs w:val="28"/>
          <w:lang w:val="uk-UA" w:eastAsia="ru-RU"/>
        </w:rPr>
        <w:t xml:space="preserve"> Земельні ділянки, що класифікуються за кодами цього підрозділу, звільняються/можуть звільнятися повністю або частково від оподаткування земельним податком відповідно до норм статей 281-283 Податкового кодексу України.</w:t>
      </w:r>
    </w:p>
    <w:p w:rsidR="00FF5555" w:rsidRPr="00AA3C9A" w:rsidRDefault="00FF5555" w:rsidP="00FF5555">
      <w:pPr>
        <w:spacing w:after="0" w:line="240" w:lineRule="auto"/>
        <w:rPr>
          <w:rFonts w:ascii="Times New Roman" w:eastAsia="Times New Roman" w:hAnsi="Times New Roman" w:cs="Times New Roman"/>
          <w:noProof/>
          <w:color w:val="000000" w:themeColor="text1"/>
          <w:sz w:val="28"/>
          <w:szCs w:val="28"/>
          <w:lang w:val="uk-UA" w:eastAsia="ru-RU"/>
        </w:rPr>
      </w:pPr>
    </w:p>
    <w:p w:rsidR="00FF5555" w:rsidRPr="00AA3C9A" w:rsidRDefault="00FF5555" w:rsidP="00FF5555">
      <w:pPr>
        <w:spacing w:after="0" w:line="240" w:lineRule="auto"/>
        <w:rPr>
          <w:rFonts w:ascii="Times New Roman" w:eastAsia="Times New Roman" w:hAnsi="Times New Roman" w:cs="Times New Roman"/>
          <w:noProof/>
          <w:color w:val="000000" w:themeColor="text1"/>
          <w:sz w:val="28"/>
          <w:szCs w:val="28"/>
          <w:lang w:val="uk-UA" w:eastAsia="ru-RU"/>
        </w:rPr>
      </w:pPr>
    </w:p>
    <w:p w:rsidR="00FF5555" w:rsidRPr="00AA3C9A" w:rsidRDefault="00FF5555" w:rsidP="00FF5555">
      <w:pPr>
        <w:spacing w:after="0" w:line="240" w:lineRule="auto"/>
        <w:rPr>
          <w:rFonts w:ascii="Times New Roman" w:eastAsia="Times New Roman" w:hAnsi="Times New Roman" w:cs="Times New Roman"/>
          <w:noProof/>
          <w:color w:val="000000" w:themeColor="text1"/>
          <w:sz w:val="28"/>
          <w:szCs w:val="28"/>
          <w:lang w:val="uk-UA" w:eastAsia="ru-RU"/>
        </w:rPr>
      </w:pPr>
    </w:p>
    <w:p w:rsidR="00FF5555" w:rsidRPr="00AA3C9A" w:rsidRDefault="00FF5555" w:rsidP="00FF5555">
      <w:pPr>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Секретар ради</w:t>
      </w:r>
      <w:r w:rsidRPr="00AA3C9A">
        <w:rPr>
          <w:rFonts w:ascii="Times New Roman" w:eastAsiaTheme="minorEastAsia" w:hAnsi="Times New Roman" w:cs="Times New Roman"/>
          <w:color w:val="000000" w:themeColor="text1"/>
          <w:sz w:val="28"/>
          <w:szCs w:val="28"/>
          <w:lang w:val="uk-UA" w:eastAsia="ru-RU"/>
        </w:rPr>
        <w:tab/>
      </w:r>
      <w:r w:rsidRPr="00AA3C9A">
        <w:rPr>
          <w:rFonts w:ascii="Times New Roman" w:eastAsiaTheme="minorEastAsia" w:hAnsi="Times New Roman" w:cs="Times New Roman"/>
          <w:color w:val="000000" w:themeColor="text1"/>
          <w:sz w:val="28"/>
          <w:szCs w:val="28"/>
          <w:lang w:val="uk-UA" w:eastAsia="ru-RU"/>
        </w:rPr>
        <w:tab/>
      </w:r>
      <w:r w:rsidRPr="00AA3C9A">
        <w:rPr>
          <w:rFonts w:ascii="Times New Roman" w:eastAsiaTheme="minorEastAsia" w:hAnsi="Times New Roman" w:cs="Times New Roman"/>
          <w:color w:val="000000" w:themeColor="text1"/>
          <w:sz w:val="28"/>
          <w:szCs w:val="28"/>
          <w:lang w:val="uk-UA" w:eastAsia="ru-RU"/>
        </w:rPr>
        <w:tab/>
      </w:r>
      <w:r w:rsidRPr="00AA3C9A">
        <w:rPr>
          <w:rFonts w:ascii="Times New Roman" w:eastAsiaTheme="minorEastAsia" w:hAnsi="Times New Roman" w:cs="Times New Roman"/>
          <w:color w:val="000000" w:themeColor="text1"/>
          <w:sz w:val="28"/>
          <w:szCs w:val="28"/>
          <w:lang w:val="uk-UA" w:eastAsia="ru-RU"/>
        </w:rPr>
        <w:tab/>
      </w:r>
      <w:r w:rsidRPr="00AA3C9A">
        <w:rPr>
          <w:rFonts w:ascii="Times New Roman" w:eastAsiaTheme="minorEastAsia" w:hAnsi="Times New Roman" w:cs="Times New Roman"/>
          <w:color w:val="000000" w:themeColor="text1"/>
          <w:sz w:val="28"/>
          <w:szCs w:val="28"/>
          <w:lang w:val="uk-UA" w:eastAsia="ru-RU"/>
        </w:rPr>
        <w:tab/>
      </w:r>
      <w:r w:rsidRPr="00AA3C9A">
        <w:rPr>
          <w:rFonts w:ascii="Times New Roman" w:eastAsiaTheme="minorEastAsia" w:hAnsi="Times New Roman" w:cs="Times New Roman"/>
          <w:color w:val="000000" w:themeColor="text1"/>
          <w:sz w:val="28"/>
          <w:szCs w:val="28"/>
          <w:lang w:val="uk-UA" w:eastAsia="ru-RU"/>
        </w:rPr>
        <w:tab/>
      </w:r>
      <w:r w:rsidRPr="00AA3C9A">
        <w:rPr>
          <w:rFonts w:ascii="Times New Roman" w:eastAsiaTheme="minorEastAsia" w:hAnsi="Times New Roman" w:cs="Times New Roman"/>
          <w:color w:val="000000" w:themeColor="text1"/>
          <w:sz w:val="28"/>
          <w:szCs w:val="28"/>
          <w:lang w:val="uk-UA" w:eastAsia="ru-RU"/>
        </w:rPr>
        <w:tab/>
      </w:r>
      <w:r w:rsidRPr="00AA3C9A">
        <w:rPr>
          <w:rFonts w:ascii="Times New Roman" w:eastAsiaTheme="minorEastAsia" w:hAnsi="Times New Roman" w:cs="Times New Roman"/>
          <w:color w:val="000000" w:themeColor="text1"/>
          <w:sz w:val="28"/>
          <w:szCs w:val="28"/>
          <w:lang w:val="uk-UA" w:eastAsia="ru-RU"/>
        </w:rPr>
        <w:tab/>
        <w:t>Д.БРЕХЛІЧУК</w:t>
      </w:r>
    </w:p>
    <w:p w:rsidR="00FF5555" w:rsidRPr="00AA3C9A" w:rsidRDefault="00FF5555" w:rsidP="00FF5555">
      <w:pPr>
        <w:spacing w:after="0" w:line="240" w:lineRule="auto"/>
        <w:rPr>
          <w:rFonts w:ascii="Times New Roman" w:eastAsiaTheme="minorEastAsia" w:hAnsi="Times New Roman" w:cs="Times New Roman"/>
          <w:noProof/>
          <w:color w:val="000000" w:themeColor="text1"/>
          <w:sz w:val="28"/>
          <w:szCs w:val="28"/>
          <w:lang w:val="uk-UA" w:eastAsia="ru-RU"/>
        </w:rPr>
      </w:pPr>
    </w:p>
    <w:p w:rsidR="00FF5555" w:rsidRPr="00AA3C9A" w:rsidRDefault="00FF5555" w:rsidP="00FF5555">
      <w:pPr>
        <w:spacing w:after="0" w:line="240" w:lineRule="auto"/>
        <w:rPr>
          <w:rFonts w:ascii="Times New Roman" w:eastAsia="Times New Roman" w:hAnsi="Times New Roman" w:cs="Times New Roman"/>
          <w:noProof/>
          <w:color w:val="000000" w:themeColor="text1"/>
          <w:sz w:val="28"/>
          <w:szCs w:val="28"/>
          <w:lang w:val="uk-UA" w:eastAsia="ru-RU"/>
        </w:rPr>
      </w:pPr>
      <w:r w:rsidRPr="00AA3C9A">
        <w:rPr>
          <w:rFonts w:ascii="Times New Roman" w:eastAsiaTheme="minorEastAsia" w:hAnsi="Times New Roman" w:cs="Times New Roman"/>
          <w:noProof/>
          <w:color w:val="000000" w:themeColor="text1"/>
          <w:sz w:val="28"/>
          <w:szCs w:val="28"/>
          <w:lang w:val="uk-UA" w:eastAsia="ru-RU"/>
        </w:rPr>
        <w:br w:type="page"/>
      </w:r>
    </w:p>
    <w:p w:rsidR="00FF5555" w:rsidRPr="00AA3C9A" w:rsidRDefault="00FF5555" w:rsidP="00FF5555">
      <w:pPr>
        <w:spacing w:after="0" w:line="240" w:lineRule="auto"/>
        <w:rPr>
          <w:rFonts w:ascii="Times New Roman" w:eastAsiaTheme="minorEastAsia" w:hAnsi="Times New Roman" w:cs="Times New Roman"/>
          <w:color w:val="000000" w:themeColor="text1"/>
          <w:sz w:val="24"/>
          <w:szCs w:val="24"/>
          <w:lang w:val="uk-UA" w:eastAsia="ru-RU"/>
        </w:rPr>
      </w:pPr>
    </w:p>
    <w:tbl>
      <w:tblPr>
        <w:tblW w:w="0" w:type="auto"/>
        <w:jc w:val="right"/>
        <w:tblLook w:val="01E0" w:firstRow="1" w:lastRow="1" w:firstColumn="1" w:lastColumn="1" w:noHBand="0" w:noVBand="0"/>
      </w:tblPr>
      <w:tblGrid>
        <w:gridCol w:w="3267"/>
      </w:tblGrid>
      <w:tr w:rsidR="00FF5555" w:rsidRPr="000F1697" w:rsidTr="00EA06D8">
        <w:trPr>
          <w:trHeight w:val="1292"/>
          <w:jc w:val="right"/>
        </w:trPr>
        <w:tc>
          <w:tcPr>
            <w:tcW w:w="3267" w:type="dxa"/>
          </w:tcPr>
          <w:p w:rsidR="00FF5555" w:rsidRPr="00AA3C9A" w:rsidRDefault="00FF5555" w:rsidP="00EA06D8">
            <w:pPr>
              <w:spacing w:after="0" w:line="240" w:lineRule="auto"/>
              <w:rPr>
                <w:rFonts w:ascii="Times New Roman" w:eastAsia="Times New Roman" w:hAnsi="Times New Roman" w:cs="Times New Roman"/>
                <w:color w:val="000000" w:themeColor="text1"/>
                <w:sz w:val="24"/>
                <w:szCs w:val="24"/>
                <w:lang w:val="uk-UA"/>
              </w:rPr>
            </w:pPr>
            <w:r w:rsidRPr="00AA3C9A">
              <w:rPr>
                <w:rFonts w:ascii="Times New Roman" w:eastAsiaTheme="minorEastAsia" w:hAnsi="Times New Roman" w:cs="Times New Roman"/>
                <w:color w:val="000000" w:themeColor="text1"/>
                <w:sz w:val="24"/>
                <w:szCs w:val="24"/>
                <w:lang w:val="uk-UA" w:eastAsia="uk-UA"/>
              </w:rPr>
              <w:br w:type="page"/>
            </w:r>
            <w:r w:rsidRPr="00AA3C9A">
              <w:rPr>
                <w:rFonts w:ascii="Times New Roman" w:eastAsiaTheme="minorEastAsia" w:hAnsi="Times New Roman" w:cs="Times New Roman"/>
                <w:color w:val="000000" w:themeColor="text1"/>
                <w:sz w:val="24"/>
                <w:szCs w:val="24"/>
                <w:lang w:val="uk-UA" w:eastAsia="uk-UA"/>
              </w:rPr>
              <w:br w:type="page"/>
            </w:r>
            <w:r w:rsidRPr="00AA3C9A">
              <w:rPr>
                <w:rFonts w:ascii="Times New Roman" w:eastAsiaTheme="minorEastAsia" w:hAnsi="Times New Roman" w:cs="Times New Roman"/>
                <w:color w:val="000000" w:themeColor="text1"/>
                <w:sz w:val="24"/>
                <w:szCs w:val="24"/>
                <w:lang w:val="uk-UA" w:eastAsia="ru-RU"/>
              </w:rPr>
              <w:br w:type="page"/>
            </w:r>
            <w:r w:rsidRPr="00AA3C9A">
              <w:rPr>
                <w:rFonts w:ascii="Times New Roman" w:eastAsiaTheme="minorEastAsia" w:hAnsi="Times New Roman" w:cs="Times New Roman"/>
                <w:b/>
                <w:color w:val="000000" w:themeColor="text1"/>
                <w:sz w:val="24"/>
                <w:szCs w:val="24"/>
                <w:lang w:val="uk-UA" w:eastAsia="ru-RU"/>
              </w:rPr>
              <w:br w:type="page"/>
            </w:r>
            <w:r w:rsidRPr="00AA3C9A">
              <w:rPr>
                <w:rFonts w:ascii="Times New Roman" w:eastAsiaTheme="minorEastAsia" w:hAnsi="Times New Roman" w:cs="Times New Roman"/>
                <w:color w:val="000000" w:themeColor="text1"/>
                <w:sz w:val="24"/>
                <w:szCs w:val="24"/>
                <w:lang w:val="uk-UA" w:eastAsia="ru-RU"/>
              </w:rPr>
              <w:t xml:space="preserve">           Додаток   №2                                                                            до рішення міської ради  </w:t>
            </w:r>
          </w:p>
          <w:p w:rsidR="00FF5555" w:rsidRPr="00AA3C9A" w:rsidRDefault="00FF5555" w:rsidP="00EA06D8">
            <w:pPr>
              <w:spacing w:after="0" w:line="240" w:lineRule="auto"/>
              <w:rPr>
                <w:rFonts w:ascii="Times New Roman" w:eastAsia="Calibri" w:hAnsi="Times New Roman" w:cs="Times New Roman"/>
                <w:color w:val="000000" w:themeColor="text1"/>
                <w:sz w:val="24"/>
                <w:szCs w:val="24"/>
                <w:lang w:val="uk-UA" w:eastAsia="ru-RU"/>
              </w:rPr>
            </w:pPr>
            <w:r w:rsidRPr="00AA3C9A">
              <w:rPr>
                <w:rFonts w:ascii="Times New Roman" w:eastAsiaTheme="minorEastAsia" w:hAnsi="Times New Roman" w:cs="Times New Roman"/>
                <w:color w:val="000000" w:themeColor="text1"/>
                <w:sz w:val="24"/>
                <w:szCs w:val="24"/>
                <w:lang w:val="uk-UA" w:eastAsia="ru-RU"/>
              </w:rPr>
              <w:t>12-ї сесії 8-го скликання                                                                                              від 18.06.2021 р. №216</w:t>
            </w:r>
          </w:p>
          <w:p w:rsidR="00FF5555" w:rsidRPr="00AA3C9A" w:rsidRDefault="00FF5555" w:rsidP="00EA06D8">
            <w:pPr>
              <w:spacing w:after="0" w:line="240" w:lineRule="auto"/>
              <w:rPr>
                <w:rFonts w:ascii="Times New Roman" w:eastAsia="Times New Roman" w:hAnsi="Times New Roman" w:cs="Times New Roman"/>
                <w:color w:val="000000" w:themeColor="text1"/>
                <w:sz w:val="24"/>
                <w:szCs w:val="24"/>
                <w:lang w:val="uk-UA"/>
              </w:rPr>
            </w:pPr>
          </w:p>
        </w:tc>
      </w:tr>
    </w:tbl>
    <w:p w:rsidR="00FF5555" w:rsidRPr="00AA3C9A" w:rsidRDefault="00FF5555" w:rsidP="00FF5555">
      <w:pPr>
        <w:keepNext/>
        <w:keepLines/>
        <w:spacing w:after="0" w:line="240" w:lineRule="auto"/>
        <w:jc w:val="center"/>
        <w:rPr>
          <w:rFonts w:ascii="Times New Roman" w:eastAsia="Times New Roman" w:hAnsi="Times New Roman" w:cs="Times New Roman"/>
          <w:b/>
          <w:color w:val="000000" w:themeColor="text1"/>
          <w:sz w:val="28"/>
          <w:szCs w:val="28"/>
          <w:vertAlign w:val="superscript"/>
          <w:lang w:val="uk-UA" w:eastAsia="ru-RU"/>
        </w:rPr>
      </w:pPr>
      <w:r w:rsidRPr="00AA3C9A">
        <w:rPr>
          <w:rFonts w:ascii="Times New Roman" w:eastAsia="Times New Roman" w:hAnsi="Times New Roman" w:cs="Times New Roman"/>
          <w:b/>
          <w:color w:val="000000" w:themeColor="text1"/>
          <w:sz w:val="28"/>
          <w:szCs w:val="28"/>
          <w:lang w:val="uk-UA" w:eastAsia="ru-RU"/>
        </w:rPr>
        <w:t>ПЕРЕЛІК</w:t>
      </w:r>
      <w:r w:rsidRPr="00AA3C9A">
        <w:rPr>
          <w:rFonts w:ascii="Times New Roman" w:eastAsia="Times New Roman" w:hAnsi="Times New Roman" w:cs="Times New Roman"/>
          <w:b/>
          <w:color w:val="000000" w:themeColor="text1"/>
          <w:sz w:val="28"/>
          <w:szCs w:val="28"/>
          <w:lang w:val="uk-UA" w:eastAsia="ru-RU"/>
        </w:rPr>
        <w:br/>
        <w:t xml:space="preserve">пільг для фізичних та юридичних осіб, наданих </w:t>
      </w:r>
      <w:r w:rsidRPr="00AA3C9A">
        <w:rPr>
          <w:rFonts w:ascii="Times New Roman" w:eastAsia="Times New Roman" w:hAnsi="Times New Roman" w:cs="Times New Roman"/>
          <w:b/>
          <w:color w:val="000000" w:themeColor="text1"/>
          <w:sz w:val="28"/>
          <w:szCs w:val="28"/>
          <w:lang w:val="uk-UA" w:eastAsia="ru-RU"/>
        </w:rPr>
        <w:br/>
        <w:t xml:space="preserve">відповідно до пункту 284.1 статті 284 Податкового </w:t>
      </w:r>
      <w:r w:rsidRPr="00AA3C9A">
        <w:rPr>
          <w:rFonts w:ascii="Times New Roman" w:eastAsia="Times New Roman" w:hAnsi="Times New Roman" w:cs="Times New Roman"/>
          <w:b/>
          <w:color w:val="000000" w:themeColor="text1"/>
          <w:sz w:val="28"/>
          <w:szCs w:val="28"/>
          <w:lang w:val="uk-UA" w:eastAsia="ru-RU"/>
        </w:rPr>
        <w:br/>
        <w:t>кодексу України, із сплати земельного податку</w:t>
      </w:r>
      <w:r w:rsidRPr="00AA3C9A">
        <w:rPr>
          <w:rFonts w:ascii="Times New Roman" w:eastAsia="Times New Roman" w:hAnsi="Times New Roman" w:cs="Times New Roman"/>
          <w:b/>
          <w:color w:val="000000" w:themeColor="text1"/>
          <w:sz w:val="28"/>
          <w:szCs w:val="28"/>
          <w:vertAlign w:val="superscript"/>
          <w:lang w:val="uk-UA" w:eastAsia="ru-RU"/>
        </w:rPr>
        <w:t>1</w:t>
      </w:r>
    </w:p>
    <w:p w:rsidR="00FF5555" w:rsidRPr="00AA3C9A" w:rsidRDefault="00FF5555" w:rsidP="00FF5555">
      <w:pPr>
        <w:keepNext/>
        <w:keepLines/>
        <w:spacing w:after="0" w:line="240" w:lineRule="auto"/>
        <w:jc w:val="center"/>
        <w:rPr>
          <w:rFonts w:ascii="Times New Roman" w:eastAsia="Times New Roman" w:hAnsi="Times New Roman" w:cs="Times New Roman"/>
          <w:b/>
          <w:color w:val="000000" w:themeColor="text1"/>
          <w:sz w:val="28"/>
          <w:szCs w:val="28"/>
          <w:lang w:val="uk-UA" w:eastAsia="ru-RU"/>
        </w:rPr>
      </w:pPr>
      <w:r w:rsidRPr="00AA3C9A">
        <w:rPr>
          <w:rFonts w:ascii="Times New Roman" w:eastAsia="Times New Roman" w:hAnsi="Times New Roman" w:cs="Times New Roman"/>
          <w:b/>
          <w:color w:val="000000" w:themeColor="text1"/>
          <w:sz w:val="28"/>
          <w:szCs w:val="28"/>
          <w:lang w:val="uk-UA" w:eastAsia="ru-RU"/>
        </w:rPr>
        <w:t>Пільги встановлюються та вводяться в дію</w:t>
      </w:r>
      <w:r w:rsidRPr="00AA3C9A">
        <w:rPr>
          <w:rFonts w:ascii="Times New Roman" w:eastAsia="Times New Roman" w:hAnsi="Times New Roman" w:cs="Times New Roman"/>
          <w:b/>
          <w:color w:val="000000" w:themeColor="text1"/>
          <w:sz w:val="28"/>
          <w:szCs w:val="28"/>
          <w:lang w:val="uk-UA" w:eastAsia="ru-RU"/>
        </w:rPr>
        <w:br/>
        <w:t xml:space="preserve"> з 01.01.2022 року.</w:t>
      </w:r>
    </w:p>
    <w:p w:rsidR="00FF5555" w:rsidRPr="00AA3C9A" w:rsidRDefault="00FF5555" w:rsidP="00FF5555">
      <w:pPr>
        <w:spacing w:after="0" w:line="240" w:lineRule="auto"/>
        <w:ind w:firstLine="567"/>
        <w:jc w:val="both"/>
        <w:rPr>
          <w:rFonts w:ascii="Times New Roman" w:eastAsia="Times New Roman" w:hAnsi="Times New Roman" w:cs="Times New Roman"/>
          <w:noProof/>
          <w:color w:val="000000" w:themeColor="text1"/>
          <w:sz w:val="28"/>
          <w:szCs w:val="28"/>
          <w:lang w:val="uk-UA" w:eastAsia="ru-RU"/>
        </w:rPr>
      </w:pPr>
      <w:r w:rsidRPr="00AA3C9A">
        <w:rPr>
          <w:rFonts w:ascii="Times New Roman" w:eastAsia="Times New Roman" w:hAnsi="Times New Roman" w:cs="Times New Roman"/>
          <w:noProof/>
          <w:color w:val="000000" w:themeColor="text1"/>
          <w:sz w:val="28"/>
          <w:szCs w:val="28"/>
          <w:lang w:val="uk-UA" w:eastAsia="ru-RU"/>
        </w:rPr>
        <w:t>Адміністративно-територіальні одиниці або населені пункти, або території об’єднаних територіальних громад, на які поширюється дія рішення ради: Рахівська міська територіальна громада.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16"/>
        <w:gridCol w:w="1115"/>
        <w:gridCol w:w="1691"/>
        <w:gridCol w:w="5149"/>
      </w:tblGrid>
      <w:tr w:rsidR="00FF5555" w:rsidRPr="00AA3C9A" w:rsidTr="00EA06D8">
        <w:tc>
          <w:tcPr>
            <w:tcW w:w="84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ind w:firstLine="28"/>
              <w:jc w:val="center"/>
              <w:rPr>
                <w:rFonts w:ascii="Times New Roman" w:eastAsia="Times New Roman" w:hAnsi="Times New Roman" w:cs="Times New Roman"/>
                <w:b/>
                <w:color w:val="000000" w:themeColor="text1"/>
                <w:sz w:val="28"/>
                <w:szCs w:val="28"/>
                <w:lang w:val="uk-UA" w:eastAsia="ru-RU"/>
              </w:rPr>
            </w:pPr>
            <w:r w:rsidRPr="00AA3C9A">
              <w:rPr>
                <w:rFonts w:ascii="Times New Roman" w:eastAsia="Times New Roman" w:hAnsi="Times New Roman" w:cs="Times New Roman"/>
                <w:b/>
                <w:color w:val="000000" w:themeColor="text1"/>
                <w:sz w:val="28"/>
                <w:szCs w:val="28"/>
                <w:lang w:val="uk-UA" w:eastAsia="ru-RU"/>
              </w:rPr>
              <w:t>Код області</w:t>
            </w:r>
          </w:p>
        </w:tc>
        <w:tc>
          <w:tcPr>
            <w:tcW w:w="503"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ind w:firstLine="28"/>
              <w:jc w:val="center"/>
              <w:rPr>
                <w:rFonts w:ascii="Times New Roman" w:eastAsia="Times New Roman" w:hAnsi="Times New Roman" w:cs="Times New Roman"/>
                <w:b/>
                <w:color w:val="000000" w:themeColor="text1"/>
                <w:sz w:val="28"/>
                <w:szCs w:val="28"/>
                <w:lang w:val="uk-UA" w:eastAsia="ru-RU"/>
              </w:rPr>
            </w:pPr>
            <w:r w:rsidRPr="00AA3C9A">
              <w:rPr>
                <w:rFonts w:ascii="Times New Roman" w:eastAsia="Times New Roman" w:hAnsi="Times New Roman" w:cs="Times New Roman"/>
                <w:b/>
                <w:color w:val="000000" w:themeColor="text1"/>
                <w:sz w:val="28"/>
                <w:szCs w:val="28"/>
                <w:lang w:val="uk-UA" w:eastAsia="ru-RU"/>
              </w:rPr>
              <w:t>Код району</w:t>
            </w:r>
          </w:p>
        </w:tc>
        <w:tc>
          <w:tcPr>
            <w:tcW w:w="935"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ind w:firstLine="28"/>
              <w:jc w:val="center"/>
              <w:rPr>
                <w:rFonts w:ascii="Times New Roman" w:eastAsia="Times New Roman" w:hAnsi="Times New Roman" w:cs="Times New Roman"/>
                <w:b/>
                <w:color w:val="000000" w:themeColor="text1"/>
                <w:sz w:val="28"/>
                <w:szCs w:val="28"/>
                <w:lang w:val="uk-UA" w:eastAsia="ru-RU"/>
              </w:rPr>
            </w:pPr>
            <w:r w:rsidRPr="00AA3C9A">
              <w:rPr>
                <w:rFonts w:ascii="Times New Roman" w:eastAsia="Times New Roman" w:hAnsi="Times New Roman" w:cs="Times New Roman"/>
                <w:b/>
                <w:color w:val="000000" w:themeColor="text1"/>
                <w:sz w:val="28"/>
                <w:szCs w:val="28"/>
                <w:lang w:val="uk-UA" w:eastAsia="ru-RU"/>
              </w:rPr>
              <w:t>Код згідно з КОАТУУ</w:t>
            </w:r>
          </w:p>
        </w:tc>
        <w:tc>
          <w:tcPr>
            <w:tcW w:w="2715"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ind w:firstLine="28"/>
              <w:jc w:val="center"/>
              <w:rPr>
                <w:rFonts w:ascii="Times New Roman" w:eastAsia="Times New Roman" w:hAnsi="Times New Roman" w:cs="Times New Roman"/>
                <w:b/>
                <w:color w:val="000000" w:themeColor="text1"/>
                <w:sz w:val="28"/>
                <w:szCs w:val="28"/>
                <w:lang w:val="uk-UA" w:eastAsia="ru-RU"/>
              </w:rPr>
            </w:pPr>
            <w:r w:rsidRPr="00AA3C9A">
              <w:rPr>
                <w:rFonts w:ascii="Times New Roman" w:eastAsia="Times New Roman" w:hAnsi="Times New Roman" w:cs="Times New Roman"/>
                <w:b/>
                <w:color w:val="000000" w:themeColor="text1"/>
                <w:sz w:val="28"/>
                <w:szCs w:val="28"/>
                <w:lang w:val="uk-UA" w:eastAsia="ru-RU"/>
              </w:rPr>
              <w:t>Найменування адміністративно-територіальної одиниці</w:t>
            </w:r>
            <w:r w:rsidRPr="00AA3C9A">
              <w:rPr>
                <w:rFonts w:ascii="Times New Roman" w:eastAsia="Times New Roman" w:hAnsi="Times New Roman" w:cs="Times New Roman"/>
                <w:b/>
                <w:color w:val="000000" w:themeColor="text1"/>
                <w:sz w:val="28"/>
                <w:szCs w:val="28"/>
                <w:lang w:val="uk-UA" w:eastAsia="ru-RU"/>
              </w:rPr>
              <w:br/>
              <w:t>або населеного пункту, або території об’єднаної територіальної громади</w:t>
            </w:r>
          </w:p>
        </w:tc>
      </w:tr>
      <w:tr w:rsidR="00FF5555" w:rsidRPr="00AA3C9A" w:rsidTr="00EA06D8">
        <w:tc>
          <w:tcPr>
            <w:tcW w:w="846"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ind w:firstLine="28"/>
              <w:jc w:val="center"/>
              <w:rPr>
                <w:rFonts w:ascii="Times New Roman" w:eastAsia="Times New Roman" w:hAnsi="Times New Roman" w:cs="Times New Roman"/>
                <w:color w:val="000000" w:themeColor="text1"/>
                <w:sz w:val="28"/>
                <w:szCs w:val="28"/>
                <w:lang w:val="uk-UA" w:eastAsia="ru-RU"/>
              </w:rPr>
            </w:pPr>
            <w:r w:rsidRPr="00AA3C9A">
              <w:rPr>
                <w:rFonts w:ascii="Times New Roman" w:eastAsia="Times New Roman" w:hAnsi="Times New Roman" w:cs="Times New Roman"/>
                <w:color w:val="000000" w:themeColor="text1"/>
                <w:sz w:val="28"/>
                <w:szCs w:val="28"/>
                <w:lang w:val="uk-UA" w:eastAsia="ru-RU"/>
              </w:rPr>
              <w:t>2100000000</w:t>
            </w:r>
          </w:p>
        </w:tc>
        <w:tc>
          <w:tcPr>
            <w:tcW w:w="503"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ind w:firstLine="28"/>
              <w:jc w:val="center"/>
              <w:rPr>
                <w:rFonts w:ascii="Times New Roman" w:eastAsia="Times New Roman" w:hAnsi="Times New Roman" w:cs="Times New Roman"/>
                <w:color w:val="000000" w:themeColor="text1"/>
                <w:sz w:val="28"/>
                <w:szCs w:val="28"/>
                <w:lang w:val="uk-UA" w:eastAsia="ru-RU"/>
              </w:rPr>
            </w:pPr>
          </w:p>
        </w:tc>
        <w:tc>
          <w:tcPr>
            <w:tcW w:w="935" w:type="pct"/>
            <w:tcBorders>
              <w:top w:val="single" w:sz="4" w:space="0" w:color="auto"/>
              <w:left w:val="single" w:sz="4" w:space="0" w:color="auto"/>
              <w:bottom w:val="single" w:sz="4" w:space="0" w:color="auto"/>
              <w:right w:val="single" w:sz="4" w:space="0" w:color="auto"/>
            </w:tcBorders>
          </w:tcPr>
          <w:p w:rsidR="00FF5555" w:rsidRPr="00AA3C9A" w:rsidRDefault="00FF5555" w:rsidP="00EA06D8">
            <w:pPr>
              <w:spacing w:after="0" w:line="240" w:lineRule="auto"/>
              <w:rPr>
                <w:rFonts w:ascii="Times New Roman" w:eastAsiaTheme="minorEastAsia" w:hAnsi="Times New Roman" w:cs="Times New Roman"/>
                <w:color w:val="000000" w:themeColor="text1"/>
                <w:sz w:val="28"/>
                <w:szCs w:val="28"/>
                <w:lang w:val="uk-UA"/>
              </w:rPr>
            </w:pPr>
          </w:p>
        </w:tc>
        <w:tc>
          <w:tcPr>
            <w:tcW w:w="2715"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Рахівська міська територіальна громада</w:t>
            </w:r>
          </w:p>
        </w:tc>
      </w:tr>
      <w:tr w:rsidR="00FF5555" w:rsidRPr="00AA3C9A" w:rsidTr="00EA06D8">
        <w:tc>
          <w:tcPr>
            <w:tcW w:w="846"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ind w:firstLine="28"/>
              <w:rPr>
                <w:rFonts w:ascii="Times New Roman" w:eastAsia="Times New Roman" w:hAnsi="Times New Roman" w:cs="Times New Roman"/>
                <w:color w:val="000000" w:themeColor="text1"/>
                <w:sz w:val="28"/>
                <w:szCs w:val="28"/>
                <w:lang w:val="uk-UA" w:eastAsia="ru-RU"/>
              </w:rPr>
            </w:pPr>
          </w:p>
        </w:tc>
        <w:tc>
          <w:tcPr>
            <w:tcW w:w="503"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ind w:firstLine="28"/>
              <w:jc w:val="center"/>
              <w:rPr>
                <w:rFonts w:ascii="Times New Roman" w:eastAsia="Times New Roman" w:hAnsi="Times New Roman" w:cs="Times New Roman"/>
                <w:color w:val="000000" w:themeColor="text1"/>
                <w:sz w:val="28"/>
                <w:szCs w:val="28"/>
                <w:lang w:val="uk-UA" w:eastAsia="ru-RU"/>
              </w:rPr>
            </w:pPr>
          </w:p>
        </w:tc>
        <w:tc>
          <w:tcPr>
            <w:tcW w:w="935"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2123610100</w:t>
            </w:r>
          </w:p>
        </w:tc>
        <w:tc>
          <w:tcPr>
            <w:tcW w:w="2715"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heme="minorEastAsia" w:hAnsi="Times New Roman" w:cs="Times New Roman"/>
                <w:color w:val="000000" w:themeColor="text1"/>
                <w:sz w:val="28"/>
                <w:szCs w:val="28"/>
                <w:lang w:val="uk-UA"/>
              </w:rPr>
            </w:pPr>
            <w:proofErr w:type="spellStart"/>
            <w:r w:rsidRPr="00AA3C9A">
              <w:rPr>
                <w:rFonts w:ascii="Times New Roman" w:eastAsiaTheme="minorEastAsia" w:hAnsi="Times New Roman" w:cs="Times New Roman"/>
                <w:color w:val="000000" w:themeColor="text1"/>
                <w:sz w:val="28"/>
                <w:szCs w:val="28"/>
                <w:lang w:val="uk-UA" w:eastAsia="ru-RU"/>
              </w:rPr>
              <w:t>м.Рахів</w:t>
            </w:r>
            <w:proofErr w:type="spellEnd"/>
          </w:p>
        </w:tc>
      </w:tr>
      <w:tr w:rsidR="00FF5555" w:rsidRPr="00AA3C9A" w:rsidTr="00EA06D8">
        <w:tc>
          <w:tcPr>
            <w:tcW w:w="846"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ind w:firstLine="28"/>
              <w:jc w:val="center"/>
              <w:rPr>
                <w:rFonts w:ascii="Times New Roman" w:eastAsia="Times New Roman" w:hAnsi="Times New Roman" w:cs="Times New Roman"/>
                <w:color w:val="000000" w:themeColor="text1"/>
                <w:sz w:val="28"/>
                <w:szCs w:val="28"/>
                <w:lang w:val="uk-UA" w:eastAsia="ru-RU"/>
              </w:rPr>
            </w:pPr>
          </w:p>
        </w:tc>
        <w:tc>
          <w:tcPr>
            <w:tcW w:w="503"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ind w:firstLine="28"/>
              <w:jc w:val="center"/>
              <w:rPr>
                <w:rFonts w:ascii="Times New Roman" w:eastAsia="Times New Roman" w:hAnsi="Times New Roman" w:cs="Times New Roman"/>
                <w:color w:val="000000" w:themeColor="text1"/>
                <w:sz w:val="28"/>
                <w:szCs w:val="28"/>
                <w:lang w:val="uk-UA" w:eastAsia="ru-RU"/>
              </w:rPr>
            </w:pPr>
          </w:p>
        </w:tc>
        <w:tc>
          <w:tcPr>
            <w:tcW w:w="935"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2123680501</w:t>
            </w:r>
          </w:p>
        </w:tc>
        <w:tc>
          <w:tcPr>
            <w:tcW w:w="2715"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heme="minorEastAsia" w:hAnsi="Times New Roman" w:cs="Times New Roman"/>
                <w:color w:val="000000" w:themeColor="text1"/>
                <w:sz w:val="28"/>
                <w:szCs w:val="28"/>
                <w:lang w:val="uk-UA"/>
              </w:rPr>
            </w:pPr>
            <w:proofErr w:type="spellStart"/>
            <w:r w:rsidRPr="00AA3C9A">
              <w:rPr>
                <w:rFonts w:ascii="Times New Roman" w:eastAsiaTheme="minorEastAsia" w:hAnsi="Times New Roman" w:cs="Times New Roman"/>
                <w:color w:val="000000" w:themeColor="text1"/>
                <w:sz w:val="28"/>
                <w:szCs w:val="28"/>
                <w:lang w:val="uk-UA" w:eastAsia="ru-RU"/>
              </w:rPr>
              <w:t>с.Білин</w:t>
            </w:r>
            <w:proofErr w:type="spellEnd"/>
          </w:p>
        </w:tc>
      </w:tr>
      <w:tr w:rsidR="00FF5555" w:rsidRPr="00AA3C9A" w:rsidTr="00EA06D8">
        <w:tc>
          <w:tcPr>
            <w:tcW w:w="846"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ind w:firstLine="28"/>
              <w:jc w:val="center"/>
              <w:rPr>
                <w:rFonts w:ascii="Times New Roman" w:eastAsia="Times New Roman" w:hAnsi="Times New Roman" w:cs="Times New Roman"/>
                <w:color w:val="000000" w:themeColor="text1"/>
                <w:sz w:val="28"/>
                <w:szCs w:val="28"/>
                <w:lang w:val="uk-UA" w:eastAsia="ru-RU"/>
              </w:rPr>
            </w:pPr>
          </w:p>
        </w:tc>
        <w:tc>
          <w:tcPr>
            <w:tcW w:w="503"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ind w:firstLine="28"/>
              <w:jc w:val="center"/>
              <w:rPr>
                <w:rFonts w:ascii="Times New Roman" w:eastAsia="Times New Roman" w:hAnsi="Times New Roman" w:cs="Times New Roman"/>
                <w:color w:val="000000" w:themeColor="text1"/>
                <w:sz w:val="28"/>
                <w:szCs w:val="28"/>
                <w:lang w:val="uk-UA" w:eastAsia="ru-RU"/>
              </w:rPr>
            </w:pPr>
          </w:p>
        </w:tc>
        <w:tc>
          <w:tcPr>
            <w:tcW w:w="935"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2123682501</w:t>
            </w:r>
          </w:p>
        </w:tc>
        <w:tc>
          <w:tcPr>
            <w:tcW w:w="2715"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heme="minorEastAsia" w:hAnsi="Times New Roman" w:cs="Times New Roman"/>
                <w:color w:val="000000" w:themeColor="text1"/>
                <w:sz w:val="28"/>
                <w:szCs w:val="28"/>
                <w:lang w:val="uk-UA"/>
              </w:rPr>
            </w:pPr>
            <w:proofErr w:type="spellStart"/>
            <w:r w:rsidRPr="00AA3C9A">
              <w:rPr>
                <w:rFonts w:ascii="Times New Roman" w:eastAsiaTheme="minorEastAsia" w:hAnsi="Times New Roman" w:cs="Times New Roman"/>
                <w:color w:val="000000" w:themeColor="text1"/>
                <w:sz w:val="28"/>
                <w:szCs w:val="28"/>
                <w:lang w:val="uk-UA" w:eastAsia="ru-RU"/>
              </w:rPr>
              <w:t>с.Ділове</w:t>
            </w:r>
            <w:proofErr w:type="spellEnd"/>
          </w:p>
        </w:tc>
      </w:tr>
      <w:tr w:rsidR="00FF5555" w:rsidRPr="00AA3C9A" w:rsidTr="00EA06D8">
        <w:tc>
          <w:tcPr>
            <w:tcW w:w="846"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ind w:firstLine="28"/>
              <w:jc w:val="center"/>
              <w:rPr>
                <w:rFonts w:ascii="Times New Roman" w:eastAsia="Times New Roman" w:hAnsi="Times New Roman" w:cs="Times New Roman"/>
                <w:color w:val="000000" w:themeColor="text1"/>
                <w:sz w:val="28"/>
                <w:szCs w:val="28"/>
                <w:lang w:val="uk-UA" w:eastAsia="ru-RU"/>
              </w:rPr>
            </w:pPr>
          </w:p>
        </w:tc>
        <w:tc>
          <w:tcPr>
            <w:tcW w:w="503"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ind w:firstLine="28"/>
              <w:jc w:val="center"/>
              <w:rPr>
                <w:rFonts w:ascii="Times New Roman" w:eastAsia="Times New Roman" w:hAnsi="Times New Roman" w:cs="Times New Roman"/>
                <w:color w:val="000000" w:themeColor="text1"/>
                <w:sz w:val="28"/>
                <w:szCs w:val="28"/>
                <w:lang w:val="uk-UA" w:eastAsia="ru-RU"/>
              </w:rPr>
            </w:pPr>
          </w:p>
        </w:tc>
        <w:tc>
          <w:tcPr>
            <w:tcW w:w="935"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2123682502</w:t>
            </w:r>
          </w:p>
        </w:tc>
        <w:tc>
          <w:tcPr>
            <w:tcW w:w="2715"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heme="minorEastAsia" w:hAnsi="Times New Roman" w:cs="Times New Roman"/>
                <w:color w:val="000000" w:themeColor="text1"/>
                <w:sz w:val="28"/>
                <w:szCs w:val="28"/>
                <w:lang w:val="uk-UA"/>
              </w:rPr>
            </w:pPr>
            <w:proofErr w:type="spellStart"/>
            <w:r w:rsidRPr="00AA3C9A">
              <w:rPr>
                <w:rFonts w:ascii="Times New Roman" w:eastAsiaTheme="minorEastAsia" w:hAnsi="Times New Roman" w:cs="Times New Roman"/>
                <w:color w:val="000000" w:themeColor="text1"/>
                <w:sz w:val="28"/>
                <w:szCs w:val="28"/>
                <w:lang w:val="uk-UA" w:eastAsia="ru-RU"/>
              </w:rPr>
              <w:t>с.Круглий</w:t>
            </w:r>
            <w:proofErr w:type="spellEnd"/>
          </w:p>
        </w:tc>
      </w:tr>
      <w:tr w:rsidR="00FF5555" w:rsidRPr="00AA3C9A" w:rsidTr="00EA06D8">
        <w:tc>
          <w:tcPr>
            <w:tcW w:w="846"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ind w:firstLine="28"/>
              <w:jc w:val="center"/>
              <w:rPr>
                <w:rFonts w:ascii="Times New Roman" w:eastAsia="Times New Roman" w:hAnsi="Times New Roman" w:cs="Times New Roman"/>
                <w:color w:val="000000" w:themeColor="text1"/>
                <w:sz w:val="28"/>
                <w:szCs w:val="28"/>
                <w:lang w:val="uk-UA" w:eastAsia="ru-RU"/>
              </w:rPr>
            </w:pPr>
          </w:p>
        </w:tc>
        <w:tc>
          <w:tcPr>
            <w:tcW w:w="503"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ind w:firstLine="28"/>
              <w:jc w:val="center"/>
              <w:rPr>
                <w:rFonts w:ascii="Times New Roman" w:eastAsia="Times New Roman" w:hAnsi="Times New Roman" w:cs="Times New Roman"/>
                <w:color w:val="000000" w:themeColor="text1"/>
                <w:sz w:val="28"/>
                <w:szCs w:val="28"/>
                <w:lang w:val="uk-UA" w:eastAsia="ru-RU"/>
              </w:rPr>
            </w:pPr>
          </w:p>
        </w:tc>
        <w:tc>
          <w:tcPr>
            <w:tcW w:w="935"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2123682503</w:t>
            </w:r>
          </w:p>
        </w:tc>
        <w:tc>
          <w:tcPr>
            <w:tcW w:w="2715"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heme="minorEastAsia" w:hAnsi="Times New Roman" w:cs="Times New Roman"/>
                <w:color w:val="000000" w:themeColor="text1"/>
                <w:sz w:val="28"/>
                <w:szCs w:val="28"/>
                <w:lang w:val="uk-UA"/>
              </w:rPr>
            </w:pPr>
            <w:proofErr w:type="spellStart"/>
            <w:r w:rsidRPr="00AA3C9A">
              <w:rPr>
                <w:rFonts w:ascii="Times New Roman" w:eastAsiaTheme="minorEastAsia" w:hAnsi="Times New Roman" w:cs="Times New Roman"/>
                <w:color w:val="000000" w:themeColor="text1"/>
                <w:sz w:val="28"/>
                <w:szCs w:val="28"/>
                <w:lang w:val="uk-UA" w:eastAsia="ru-RU"/>
              </w:rPr>
              <w:t>с.Хмелів</w:t>
            </w:r>
            <w:proofErr w:type="spellEnd"/>
          </w:p>
        </w:tc>
      </w:tr>
      <w:tr w:rsidR="00FF5555" w:rsidRPr="00AA3C9A" w:rsidTr="00EA06D8">
        <w:tc>
          <w:tcPr>
            <w:tcW w:w="846"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ind w:firstLine="28"/>
              <w:jc w:val="center"/>
              <w:rPr>
                <w:rFonts w:ascii="Times New Roman" w:eastAsia="Times New Roman" w:hAnsi="Times New Roman" w:cs="Times New Roman"/>
                <w:color w:val="000000" w:themeColor="text1"/>
                <w:sz w:val="28"/>
                <w:szCs w:val="28"/>
                <w:lang w:val="uk-UA" w:eastAsia="ru-RU"/>
              </w:rPr>
            </w:pPr>
          </w:p>
        </w:tc>
        <w:tc>
          <w:tcPr>
            <w:tcW w:w="503"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ind w:firstLine="28"/>
              <w:jc w:val="center"/>
              <w:rPr>
                <w:rFonts w:ascii="Times New Roman" w:eastAsia="Times New Roman" w:hAnsi="Times New Roman" w:cs="Times New Roman"/>
                <w:color w:val="000000" w:themeColor="text1"/>
                <w:sz w:val="28"/>
                <w:szCs w:val="28"/>
                <w:lang w:val="uk-UA" w:eastAsia="ru-RU"/>
              </w:rPr>
            </w:pPr>
          </w:p>
        </w:tc>
        <w:tc>
          <w:tcPr>
            <w:tcW w:w="935"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2123684001</w:t>
            </w:r>
          </w:p>
        </w:tc>
        <w:tc>
          <w:tcPr>
            <w:tcW w:w="2715"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heme="minorEastAsia" w:hAnsi="Times New Roman" w:cs="Times New Roman"/>
                <w:color w:val="000000" w:themeColor="text1"/>
                <w:sz w:val="28"/>
                <w:szCs w:val="28"/>
                <w:lang w:val="uk-UA"/>
              </w:rPr>
            </w:pPr>
            <w:proofErr w:type="spellStart"/>
            <w:r w:rsidRPr="00AA3C9A">
              <w:rPr>
                <w:rFonts w:ascii="Times New Roman" w:eastAsiaTheme="minorEastAsia" w:hAnsi="Times New Roman" w:cs="Times New Roman"/>
                <w:color w:val="000000" w:themeColor="text1"/>
                <w:sz w:val="28"/>
                <w:szCs w:val="28"/>
                <w:lang w:val="uk-UA" w:eastAsia="ru-RU"/>
              </w:rPr>
              <w:t>с.Костилівка</w:t>
            </w:r>
            <w:proofErr w:type="spellEnd"/>
          </w:p>
        </w:tc>
      </w:tr>
      <w:tr w:rsidR="00FF5555" w:rsidRPr="00AA3C9A" w:rsidTr="00EA06D8">
        <w:tc>
          <w:tcPr>
            <w:tcW w:w="846"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ind w:firstLine="28"/>
              <w:jc w:val="center"/>
              <w:rPr>
                <w:rFonts w:ascii="Times New Roman" w:eastAsia="Times New Roman" w:hAnsi="Times New Roman" w:cs="Times New Roman"/>
                <w:color w:val="000000" w:themeColor="text1"/>
                <w:sz w:val="28"/>
                <w:szCs w:val="28"/>
                <w:lang w:val="uk-UA" w:eastAsia="ru-RU"/>
              </w:rPr>
            </w:pPr>
          </w:p>
        </w:tc>
        <w:tc>
          <w:tcPr>
            <w:tcW w:w="503" w:type="pct"/>
            <w:tcBorders>
              <w:top w:val="single" w:sz="4" w:space="0" w:color="auto"/>
              <w:left w:val="single" w:sz="4" w:space="0" w:color="auto"/>
              <w:bottom w:val="single" w:sz="4" w:space="0" w:color="auto"/>
              <w:right w:val="single" w:sz="4" w:space="0" w:color="auto"/>
            </w:tcBorders>
            <w:vAlign w:val="center"/>
          </w:tcPr>
          <w:p w:rsidR="00FF5555" w:rsidRPr="00AA3C9A" w:rsidRDefault="00FF5555" w:rsidP="00EA06D8">
            <w:pPr>
              <w:spacing w:after="0" w:line="240" w:lineRule="auto"/>
              <w:ind w:firstLine="28"/>
              <w:jc w:val="center"/>
              <w:rPr>
                <w:rFonts w:ascii="Times New Roman" w:eastAsia="Times New Roman" w:hAnsi="Times New Roman" w:cs="Times New Roman"/>
                <w:color w:val="000000" w:themeColor="text1"/>
                <w:sz w:val="28"/>
                <w:szCs w:val="28"/>
                <w:lang w:val="uk-UA" w:eastAsia="ru-RU"/>
              </w:rPr>
            </w:pPr>
          </w:p>
        </w:tc>
        <w:tc>
          <w:tcPr>
            <w:tcW w:w="935"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2123684002</w:t>
            </w:r>
          </w:p>
        </w:tc>
        <w:tc>
          <w:tcPr>
            <w:tcW w:w="2715" w:type="pct"/>
            <w:tcBorders>
              <w:top w:val="single" w:sz="4" w:space="0" w:color="auto"/>
              <w:left w:val="single" w:sz="4" w:space="0" w:color="auto"/>
              <w:bottom w:val="single" w:sz="4" w:space="0" w:color="auto"/>
              <w:right w:val="single" w:sz="4" w:space="0" w:color="auto"/>
            </w:tcBorders>
            <w:hideMark/>
          </w:tcPr>
          <w:p w:rsidR="00FF5555" w:rsidRPr="00AA3C9A" w:rsidRDefault="00FF5555" w:rsidP="00EA06D8">
            <w:pPr>
              <w:spacing w:after="0" w:line="240" w:lineRule="auto"/>
              <w:rPr>
                <w:rFonts w:ascii="Times New Roman" w:eastAsiaTheme="minorEastAsia" w:hAnsi="Times New Roman" w:cs="Times New Roman"/>
                <w:color w:val="000000" w:themeColor="text1"/>
                <w:sz w:val="28"/>
                <w:szCs w:val="28"/>
                <w:lang w:val="uk-UA"/>
              </w:rPr>
            </w:pPr>
            <w:proofErr w:type="spellStart"/>
            <w:r w:rsidRPr="00AA3C9A">
              <w:rPr>
                <w:rFonts w:ascii="Times New Roman" w:eastAsiaTheme="minorEastAsia" w:hAnsi="Times New Roman" w:cs="Times New Roman"/>
                <w:color w:val="000000" w:themeColor="text1"/>
                <w:sz w:val="28"/>
                <w:szCs w:val="28"/>
                <w:lang w:val="uk-UA" w:eastAsia="ru-RU"/>
              </w:rPr>
              <w:t>с.Вільховатий</w:t>
            </w:r>
            <w:proofErr w:type="spellEnd"/>
          </w:p>
        </w:tc>
      </w:tr>
    </w:tbl>
    <w:p w:rsidR="00FF5555" w:rsidRPr="00AA3C9A" w:rsidRDefault="00FF5555" w:rsidP="00FF5555">
      <w:pPr>
        <w:spacing w:after="0" w:line="240" w:lineRule="auto"/>
        <w:ind w:firstLine="567"/>
        <w:jc w:val="both"/>
        <w:rPr>
          <w:rFonts w:ascii="Times New Roman" w:eastAsia="Times New Roman" w:hAnsi="Times New Roman" w:cs="Times New Roman"/>
          <w:color w:val="000000" w:themeColor="text1"/>
          <w:sz w:val="28"/>
          <w:szCs w:val="28"/>
          <w:lang w:val="uk-UA"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09"/>
        <w:gridCol w:w="2062"/>
      </w:tblGrid>
      <w:tr w:rsidR="00FF5555" w:rsidRPr="00AA3C9A" w:rsidTr="00EA06D8">
        <w:tc>
          <w:tcPr>
            <w:tcW w:w="3923"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color w:val="000000" w:themeColor="text1"/>
                <w:sz w:val="28"/>
                <w:szCs w:val="28"/>
                <w:lang w:val="uk-UA" w:eastAsia="ru-RU"/>
              </w:rPr>
            </w:pPr>
            <w:r w:rsidRPr="00AA3C9A">
              <w:rPr>
                <w:rFonts w:ascii="Times New Roman" w:eastAsia="Times New Roman" w:hAnsi="Times New Roman" w:cs="Times New Roman"/>
                <w:color w:val="000000" w:themeColor="text1"/>
                <w:sz w:val="28"/>
                <w:szCs w:val="28"/>
                <w:lang w:val="uk-UA" w:eastAsia="ru-RU"/>
              </w:rPr>
              <w:t xml:space="preserve">Група платників, категорія/цільове призначення </w:t>
            </w:r>
            <w:r w:rsidRPr="00AA3C9A">
              <w:rPr>
                <w:rFonts w:ascii="Times New Roman" w:eastAsia="Times New Roman" w:hAnsi="Times New Roman" w:cs="Times New Roman"/>
                <w:color w:val="000000" w:themeColor="text1"/>
                <w:sz w:val="28"/>
                <w:szCs w:val="28"/>
                <w:lang w:val="uk-UA" w:eastAsia="ru-RU"/>
              </w:rPr>
              <w:br/>
              <w:t>земельних ділянок</w:t>
            </w:r>
          </w:p>
        </w:tc>
        <w:tc>
          <w:tcPr>
            <w:tcW w:w="107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color w:val="000000" w:themeColor="text1"/>
                <w:sz w:val="28"/>
                <w:szCs w:val="28"/>
                <w:lang w:val="uk-UA" w:eastAsia="ru-RU"/>
              </w:rPr>
            </w:pPr>
            <w:r w:rsidRPr="00AA3C9A">
              <w:rPr>
                <w:rFonts w:ascii="Times New Roman" w:eastAsia="Times New Roman" w:hAnsi="Times New Roman" w:cs="Times New Roman"/>
                <w:color w:val="000000" w:themeColor="text1"/>
                <w:sz w:val="28"/>
                <w:szCs w:val="28"/>
                <w:lang w:val="uk-UA" w:eastAsia="ru-RU"/>
              </w:rPr>
              <w:t xml:space="preserve">Розмір пільги </w:t>
            </w:r>
            <w:r w:rsidRPr="00AA3C9A">
              <w:rPr>
                <w:rFonts w:ascii="Times New Roman" w:eastAsia="Times New Roman" w:hAnsi="Times New Roman" w:cs="Times New Roman"/>
                <w:color w:val="000000" w:themeColor="text1"/>
                <w:sz w:val="28"/>
                <w:szCs w:val="28"/>
                <w:lang w:val="uk-UA" w:eastAsia="ru-RU"/>
              </w:rPr>
              <w:br/>
              <w:t>(відсотків суми податкового зобов’язання за рік)</w:t>
            </w:r>
          </w:p>
        </w:tc>
      </w:tr>
      <w:tr w:rsidR="00FF5555" w:rsidRPr="00AA3C9A" w:rsidTr="00EA06D8">
        <w:tc>
          <w:tcPr>
            <w:tcW w:w="3923"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both"/>
              <w:rPr>
                <w:rFonts w:ascii="Times New Roman" w:eastAsiaTheme="minorEastAsia" w:hAnsi="Times New Roman" w:cs="Times New Roman"/>
                <w:b/>
                <w:color w:val="000000" w:themeColor="text1"/>
                <w:sz w:val="28"/>
                <w:szCs w:val="28"/>
                <w:lang w:val="uk-UA"/>
              </w:rPr>
            </w:pPr>
            <w:r w:rsidRPr="00AA3C9A">
              <w:rPr>
                <w:rFonts w:ascii="Times New Roman" w:eastAsiaTheme="minorEastAsia" w:hAnsi="Times New Roman" w:cs="Times New Roman"/>
                <w:b/>
                <w:color w:val="000000" w:themeColor="text1"/>
                <w:sz w:val="28"/>
                <w:szCs w:val="28"/>
                <w:lang w:val="uk-UA" w:eastAsia="ru-RU"/>
              </w:rPr>
              <w:t>Пільги щодо сплати земельного податку для фізичних осіб</w:t>
            </w:r>
          </w:p>
          <w:p w:rsidR="00FF5555" w:rsidRPr="00AA3C9A" w:rsidRDefault="00FF5555" w:rsidP="00EA06D8">
            <w:pPr>
              <w:spacing w:after="0" w:line="240" w:lineRule="auto"/>
              <w:ind w:hanging="142"/>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Від сплати податку звільняються:</w:t>
            </w:r>
          </w:p>
          <w:p w:rsidR="00FF5555" w:rsidRPr="00AA3C9A" w:rsidRDefault="00FF5555" w:rsidP="00EA06D8">
            <w:pPr>
              <w:numPr>
                <w:ilvl w:val="0"/>
                <w:numId w:val="1"/>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інваліди першої і другої групи;</w:t>
            </w:r>
            <w:bookmarkStart w:id="1" w:name="n6826"/>
            <w:bookmarkEnd w:id="1"/>
          </w:p>
          <w:p w:rsidR="00FF5555" w:rsidRPr="00AA3C9A" w:rsidRDefault="00FF5555" w:rsidP="00EA06D8">
            <w:pPr>
              <w:numPr>
                <w:ilvl w:val="0"/>
                <w:numId w:val="1"/>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фізичні особи, які виховують трьох і більше дітей віком до 18 років;</w:t>
            </w:r>
            <w:bookmarkStart w:id="2" w:name="n6827"/>
            <w:bookmarkEnd w:id="2"/>
          </w:p>
          <w:p w:rsidR="00FF5555" w:rsidRPr="00AA3C9A" w:rsidRDefault="00FF5555" w:rsidP="00EA06D8">
            <w:pPr>
              <w:numPr>
                <w:ilvl w:val="0"/>
                <w:numId w:val="1"/>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пенсіонери (за віком);</w:t>
            </w:r>
            <w:bookmarkStart w:id="3" w:name="n6828"/>
            <w:bookmarkEnd w:id="3"/>
          </w:p>
          <w:p w:rsidR="00FF5555" w:rsidRPr="00AA3C9A" w:rsidRDefault="00FF5555" w:rsidP="00EA06D8">
            <w:pPr>
              <w:numPr>
                <w:ilvl w:val="0"/>
                <w:numId w:val="1"/>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 xml:space="preserve">ветерани війни та особи, на яких поширюється дія </w:t>
            </w:r>
            <w:hyperlink r:id="rId7" w:tgtFrame="_blank" w:history="1">
              <w:r w:rsidRPr="00AA3C9A">
                <w:rPr>
                  <w:rFonts w:ascii="Times New Roman" w:eastAsiaTheme="minorEastAsia" w:hAnsi="Times New Roman" w:cs="Times New Roman"/>
                  <w:color w:val="000000" w:themeColor="text1"/>
                  <w:sz w:val="28"/>
                  <w:szCs w:val="28"/>
                  <w:u w:val="single"/>
                  <w:lang w:val="uk-UA" w:eastAsia="ru-RU"/>
                </w:rPr>
                <w:t>Закону України "Про статус ветеранів війни, гарантії їх соціального захисту"</w:t>
              </w:r>
            </w:hyperlink>
            <w:r w:rsidRPr="00AA3C9A">
              <w:rPr>
                <w:rFonts w:ascii="Times New Roman" w:eastAsiaTheme="minorEastAsia" w:hAnsi="Times New Roman" w:cs="Times New Roman"/>
                <w:color w:val="000000" w:themeColor="text1"/>
                <w:sz w:val="28"/>
                <w:szCs w:val="28"/>
                <w:lang w:val="uk-UA" w:eastAsia="ru-RU"/>
              </w:rPr>
              <w:t>;</w:t>
            </w:r>
            <w:bookmarkStart w:id="4" w:name="n6829"/>
            <w:bookmarkEnd w:id="4"/>
          </w:p>
          <w:p w:rsidR="00FF5555" w:rsidRPr="00AA3C9A" w:rsidRDefault="00FF5555" w:rsidP="00EA06D8">
            <w:pPr>
              <w:numPr>
                <w:ilvl w:val="0"/>
                <w:numId w:val="1"/>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 xml:space="preserve">фізичні особи, визнані законом особами, які </w:t>
            </w:r>
            <w:r w:rsidRPr="00AA3C9A">
              <w:rPr>
                <w:rFonts w:ascii="Times New Roman" w:eastAsiaTheme="minorEastAsia" w:hAnsi="Times New Roman" w:cs="Times New Roman"/>
                <w:color w:val="000000" w:themeColor="text1"/>
                <w:sz w:val="28"/>
                <w:szCs w:val="28"/>
                <w:lang w:val="uk-UA" w:eastAsia="ru-RU"/>
              </w:rPr>
              <w:lastRenderedPageBreak/>
              <w:t>постраждали внаслідок Чорнобильської катастрофи.</w:t>
            </w:r>
          </w:p>
          <w:p w:rsidR="00FF5555" w:rsidRPr="00AA3C9A" w:rsidRDefault="00FF5555" w:rsidP="00EA06D8">
            <w:pPr>
              <w:numPr>
                <w:ilvl w:val="0"/>
                <w:numId w:val="1"/>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eastAsia="ru-RU"/>
              </w:rPr>
            </w:pPr>
            <w:bookmarkStart w:id="5" w:name="n6830"/>
            <w:bookmarkEnd w:id="5"/>
            <w:r w:rsidRPr="00AA3C9A">
              <w:rPr>
                <w:rFonts w:ascii="Times New Roman" w:eastAsiaTheme="minorEastAsia" w:hAnsi="Times New Roman" w:cs="Times New Roman"/>
                <w:color w:val="000000" w:themeColor="text1"/>
                <w:sz w:val="28"/>
                <w:szCs w:val="28"/>
                <w:lang w:val="uk-UA" w:eastAsia="ru-RU"/>
              </w:rPr>
              <w:t>Звільнення від сплати податку за земельні ділянки, передбачене для відповідної категорії фізичних осіб пунктом поширюється на одну земельну ділянку за кожним видом використання у межах граничних норм:</w:t>
            </w:r>
            <w:bookmarkStart w:id="6" w:name="n6832"/>
            <w:bookmarkStart w:id="7" w:name="n6831"/>
            <w:bookmarkEnd w:id="6"/>
            <w:bookmarkEnd w:id="7"/>
          </w:p>
          <w:p w:rsidR="00FF5555" w:rsidRPr="00AA3C9A" w:rsidRDefault="00FF5555" w:rsidP="00EA06D8">
            <w:pPr>
              <w:numPr>
                <w:ilvl w:val="0"/>
                <w:numId w:val="1"/>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для будівництва та обслуговування житлового будинку, господарських будівель і споруд (присадибна ділянка): у селах - не більш як 0,25 гектара, в селищах - не більш як 0,15 гектара, в містах - не більш як 0,10 гектара;</w:t>
            </w:r>
            <w:bookmarkStart w:id="8" w:name="n6833"/>
            <w:bookmarkEnd w:id="8"/>
          </w:p>
          <w:p w:rsidR="00FF5555" w:rsidRPr="00AA3C9A" w:rsidRDefault="00FF5555" w:rsidP="00EA06D8">
            <w:pPr>
              <w:numPr>
                <w:ilvl w:val="0"/>
                <w:numId w:val="1"/>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для індивідуального дачного будівництва - не більш як 0,10 гектара;</w:t>
            </w:r>
            <w:bookmarkStart w:id="9" w:name="n6834"/>
            <w:bookmarkEnd w:id="9"/>
          </w:p>
          <w:p w:rsidR="00FF5555" w:rsidRPr="00AA3C9A" w:rsidRDefault="00FF5555" w:rsidP="00EA06D8">
            <w:pPr>
              <w:numPr>
                <w:ilvl w:val="0"/>
                <w:numId w:val="1"/>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для будівництва індивідуальних гаражів - не більш як 0,01 гектара;</w:t>
            </w:r>
            <w:bookmarkStart w:id="10" w:name="n6835"/>
            <w:bookmarkEnd w:id="10"/>
          </w:p>
          <w:p w:rsidR="00FF5555" w:rsidRPr="00AA3C9A" w:rsidRDefault="00FF5555" w:rsidP="00EA06D8">
            <w:pPr>
              <w:numPr>
                <w:ilvl w:val="0"/>
                <w:numId w:val="1"/>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для ведення садівництва - не більш як 0,12 гектара.</w:t>
            </w:r>
          </w:p>
        </w:tc>
        <w:tc>
          <w:tcPr>
            <w:tcW w:w="107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color w:val="000000" w:themeColor="text1"/>
                <w:sz w:val="28"/>
                <w:szCs w:val="28"/>
                <w:lang w:val="uk-UA" w:eastAsia="ru-RU"/>
              </w:rPr>
            </w:pPr>
            <w:r w:rsidRPr="00AA3C9A">
              <w:rPr>
                <w:rFonts w:ascii="Times New Roman" w:eastAsia="Times New Roman" w:hAnsi="Times New Roman" w:cs="Times New Roman"/>
                <w:color w:val="000000" w:themeColor="text1"/>
                <w:sz w:val="28"/>
                <w:szCs w:val="28"/>
                <w:lang w:val="uk-UA" w:eastAsia="ru-RU"/>
              </w:rPr>
              <w:lastRenderedPageBreak/>
              <w:t>100%</w:t>
            </w:r>
          </w:p>
        </w:tc>
      </w:tr>
      <w:tr w:rsidR="00FF5555" w:rsidRPr="00AA3C9A" w:rsidTr="00EA06D8">
        <w:tc>
          <w:tcPr>
            <w:tcW w:w="3923"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both"/>
              <w:rPr>
                <w:rFonts w:ascii="Times New Roman" w:eastAsiaTheme="minorEastAsia" w:hAnsi="Times New Roman" w:cs="Times New Roman"/>
                <w:b/>
                <w:color w:val="000000" w:themeColor="text1"/>
                <w:sz w:val="28"/>
                <w:szCs w:val="28"/>
                <w:lang w:val="uk-UA"/>
              </w:rPr>
            </w:pPr>
            <w:r w:rsidRPr="00AA3C9A">
              <w:rPr>
                <w:rFonts w:ascii="Times New Roman" w:eastAsiaTheme="minorEastAsia" w:hAnsi="Times New Roman" w:cs="Times New Roman"/>
                <w:b/>
                <w:color w:val="000000" w:themeColor="text1"/>
                <w:sz w:val="28"/>
                <w:szCs w:val="28"/>
                <w:lang w:val="uk-UA" w:eastAsia="ru-RU"/>
              </w:rPr>
              <w:lastRenderedPageBreak/>
              <w:t>Пільги щодо сплати податку для юридичних осіб</w:t>
            </w:r>
          </w:p>
          <w:p w:rsidR="00FF5555" w:rsidRPr="00AA3C9A" w:rsidRDefault="00FF5555" w:rsidP="00EA06D8">
            <w:pPr>
              <w:spacing w:after="0" w:line="240" w:lineRule="auto"/>
              <w:ind w:hanging="142"/>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Від сплати податку звільняються:</w:t>
            </w:r>
          </w:p>
          <w:p w:rsidR="00FF5555" w:rsidRPr="00AA3C9A" w:rsidRDefault="00FF5555" w:rsidP="00EA06D8">
            <w:pPr>
              <w:numPr>
                <w:ilvl w:val="0"/>
                <w:numId w:val="2"/>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 xml:space="preserve">дошкільні та загальноосвітні навчальні заклади, </w:t>
            </w:r>
            <w:proofErr w:type="spellStart"/>
            <w:r w:rsidRPr="00AA3C9A">
              <w:rPr>
                <w:rFonts w:ascii="Times New Roman" w:eastAsiaTheme="minorEastAsia" w:hAnsi="Times New Roman" w:cs="Times New Roman"/>
                <w:color w:val="000000" w:themeColor="text1"/>
                <w:sz w:val="28"/>
                <w:szCs w:val="28"/>
                <w:lang w:val="uk-UA" w:eastAsia="ru-RU"/>
              </w:rPr>
              <w:t>заклади</w:t>
            </w:r>
            <w:proofErr w:type="spellEnd"/>
            <w:r w:rsidRPr="00AA3C9A">
              <w:rPr>
                <w:rFonts w:ascii="Times New Roman" w:eastAsiaTheme="minorEastAsia" w:hAnsi="Times New Roman" w:cs="Times New Roman"/>
                <w:color w:val="000000" w:themeColor="text1"/>
                <w:sz w:val="28"/>
                <w:szCs w:val="28"/>
                <w:lang w:val="uk-UA" w:eastAsia="ru-RU"/>
              </w:rPr>
              <w:t xml:space="preserve"> культури, науки, освіти, охорони здоров’я, соціального захисту, фізичної культури та спорту які повністю утримуються за рахунок коштів державного та місцевих бюджетів;</w:t>
            </w:r>
          </w:p>
          <w:p w:rsidR="00FF5555" w:rsidRPr="00AA3C9A" w:rsidRDefault="00FF5555" w:rsidP="00EA06D8">
            <w:pPr>
              <w:numPr>
                <w:ilvl w:val="0"/>
                <w:numId w:val="2"/>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санаторно-курортні та оздоровчі заклади громадських організацій інвалідів, реабілітаційні установи громадських організацій інвалідів;</w:t>
            </w:r>
            <w:bookmarkStart w:id="11" w:name="n11943"/>
            <w:bookmarkEnd w:id="11"/>
          </w:p>
          <w:p w:rsidR="00FF5555" w:rsidRPr="00AA3C9A" w:rsidRDefault="00FF5555" w:rsidP="00EA06D8">
            <w:pPr>
              <w:numPr>
                <w:ilvl w:val="0"/>
                <w:numId w:val="2"/>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громадські організації інвалідів України, підприємства та організації, які засновані громадськими організаціями інвалідів та спілками громадських організацій інвалідів і є їх повною власністю, де протягом попереднього календарного місяця кількість інвалідів, які мають там основне місце роботи, становить не менш як 50 відсотків середньооблікової чисельності штатних працівників облікового складу за умови, що фонд оплати праці таких інвалідів становить протягом звітного періоду не менш як 25 відсотків суми загальних витрат на оплату праці;</w:t>
            </w:r>
          </w:p>
          <w:p w:rsidR="00FF5555" w:rsidRPr="00AA3C9A" w:rsidRDefault="00FF5555" w:rsidP="00EA06D8">
            <w:pPr>
              <w:numPr>
                <w:ilvl w:val="0"/>
                <w:numId w:val="2"/>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бази олімпійської та параолімпійської підготовки, перелік яких затверджується Кабінетом Міністрів України;</w:t>
            </w:r>
          </w:p>
          <w:p w:rsidR="00FF5555" w:rsidRPr="00AA3C9A" w:rsidRDefault="00FF5555" w:rsidP="00EA06D8">
            <w:pPr>
              <w:numPr>
                <w:ilvl w:val="0"/>
                <w:numId w:val="2"/>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 xml:space="preserve">державні та комунальні дитячі санаторно-курортні заклади та заклади оздоровлення і відпочинку, а також дитячі санаторно-курортні та оздоровчі заклади </w:t>
            </w:r>
            <w:r w:rsidRPr="00AA3C9A">
              <w:rPr>
                <w:rFonts w:ascii="Times New Roman" w:eastAsiaTheme="minorEastAsia" w:hAnsi="Times New Roman" w:cs="Times New Roman"/>
                <w:color w:val="000000" w:themeColor="text1"/>
                <w:sz w:val="28"/>
                <w:szCs w:val="28"/>
                <w:lang w:val="uk-UA" w:eastAsia="ru-RU"/>
              </w:rPr>
              <w:lastRenderedPageBreak/>
              <w:t>України,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У разі виключення таких підприємств,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FF5555" w:rsidRPr="00AA3C9A" w:rsidRDefault="00FF5555" w:rsidP="00EA06D8">
            <w:pPr>
              <w:numPr>
                <w:ilvl w:val="0"/>
                <w:numId w:val="2"/>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державні та комунальні центри олімпійської підготовки, школи вищої спортивної майстерності, центри фізичного здоров’я населення, центри з розвитку фізичної культури і спорту інвалідів, дитячо-юнацькі спортивні школи, а також центри олімпійської підготовки, школи вищої спортивної майстерності, дитячо-юнацькі спортивні школи і спортивні споруди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за земельні ділянки, на яких розміщені їх спортивні споруди.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FF5555" w:rsidRPr="00AA3C9A" w:rsidRDefault="00FF5555" w:rsidP="00EA06D8">
            <w:pPr>
              <w:numPr>
                <w:ilvl w:val="0"/>
                <w:numId w:val="2"/>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органи державної влади, органи місцевого самоврядування, організації, які утримуються за рахунок коштів державного або місцевого бюджетів та комунальні підприємства.</w:t>
            </w:r>
          </w:p>
          <w:p w:rsidR="00FF5555" w:rsidRPr="00AA3C9A" w:rsidRDefault="00FF5555" w:rsidP="00EA06D8">
            <w:pPr>
              <w:numPr>
                <w:ilvl w:val="0"/>
                <w:numId w:val="2"/>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 xml:space="preserve">землі дорожнього господарства автомобільних доріг загального користування - землі під проїзною частиною, узбіччям, земляним полотном, декоративним озелененням, резервами, кюветами, мостами, штучними спорудами, тунелями, транспортними розв'язками, водопропускними спорудами, підпірними стінками, шумовими екранами, очисними спорудами і розташованими в межах смуг відведення іншими дорожніми спорудами та обладнанням, а також землі, що знаходяться за межами смуг відведення, якщо на них розміщені </w:t>
            </w:r>
            <w:r w:rsidRPr="00AA3C9A">
              <w:rPr>
                <w:rFonts w:ascii="Times New Roman" w:eastAsiaTheme="minorEastAsia" w:hAnsi="Times New Roman" w:cs="Times New Roman"/>
                <w:color w:val="000000" w:themeColor="text1"/>
                <w:sz w:val="28"/>
                <w:szCs w:val="28"/>
                <w:lang w:val="uk-UA" w:eastAsia="ru-RU"/>
              </w:rPr>
              <w:lastRenderedPageBreak/>
              <w:t>споруди, що забезпечують функціонування автомобільних доріг</w:t>
            </w:r>
            <w:bookmarkStart w:id="12" w:name="n11949"/>
            <w:bookmarkStart w:id="13" w:name="n6864"/>
            <w:bookmarkStart w:id="14" w:name="n6863"/>
            <w:bookmarkStart w:id="15" w:name="n6862"/>
            <w:bookmarkStart w:id="16" w:name="n6861"/>
            <w:bookmarkEnd w:id="12"/>
            <w:bookmarkEnd w:id="13"/>
            <w:bookmarkEnd w:id="14"/>
            <w:bookmarkEnd w:id="15"/>
            <w:bookmarkEnd w:id="16"/>
            <w:r w:rsidRPr="00AA3C9A">
              <w:rPr>
                <w:rFonts w:ascii="Times New Roman" w:eastAsiaTheme="minorEastAsia" w:hAnsi="Times New Roman" w:cs="Times New Roman"/>
                <w:color w:val="000000" w:themeColor="text1"/>
                <w:sz w:val="28"/>
                <w:szCs w:val="28"/>
                <w:lang w:val="uk-UA" w:eastAsia="ru-RU"/>
              </w:rPr>
              <w:t>;</w:t>
            </w:r>
          </w:p>
          <w:p w:rsidR="00FF5555" w:rsidRPr="00AA3C9A" w:rsidRDefault="00FF5555" w:rsidP="00EA06D8">
            <w:pPr>
              <w:numPr>
                <w:ilvl w:val="0"/>
                <w:numId w:val="2"/>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земельні ділянки кладовищ, крематоріїв та колумбаріїв;</w:t>
            </w:r>
          </w:p>
          <w:p w:rsidR="00FF5555" w:rsidRPr="00AA3C9A" w:rsidRDefault="00FF5555" w:rsidP="00EA06D8">
            <w:pPr>
              <w:numPr>
                <w:ilvl w:val="0"/>
                <w:numId w:val="2"/>
              </w:numPr>
              <w:tabs>
                <w:tab w:val="num" w:pos="0"/>
              </w:tabs>
              <w:spacing w:after="0" w:line="240" w:lineRule="auto"/>
              <w:ind w:hanging="142"/>
              <w:jc w:val="both"/>
              <w:rPr>
                <w:rFonts w:ascii="Times New Roman" w:eastAsiaTheme="minorEastAsia" w:hAnsi="Times New Roman" w:cs="Times New Roman"/>
                <w:color w:val="000000" w:themeColor="text1"/>
                <w:sz w:val="28"/>
                <w:szCs w:val="28"/>
                <w:lang w:val="uk-UA"/>
              </w:rPr>
            </w:pPr>
            <w:r w:rsidRPr="00AA3C9A">
              <w:rPr>
                <w:rFonts w:ascii="Times New Roman" w:eastAsiaTheme="minorEastAsia" w:hAnsi="Times New Roman" w:cs="Times New Roman"/>
                <w:color w:val="000000" w:themeColor="text1"/>
                <w:sz w:val="28"/>
                <w:szCs w:val="28"/>
                <w:lang w:val="uk-UA" w:eastAsia="ru-RU"/>
              </w:rPr>
              <w:t>земельні ділянки, надані для будівництва і обслуговування культових та інших будівель, необхідних для забезпечення діяльності релігійних організацій України, статути (положення) яких зареєстровано у встановленому законом порядку</w:t>
            </w:r>
          </w:p>
        </w:tc>
        <w:tc>
          <w:tcPr>
            <w:tcW w:w="1077" w:type="pct"/>
            <w:tcBorders>
              <w:top w:val="single" w:sz="4" w:space="0" w:color="auto"/>
              <w:left w:val="single" w:sz="4" w:space="0" w:color="auto"/>
              <w:bottom w:val="single" w:sz="4" w:space="0" w:color="auto"/>
              <w:right w:val="single" w:sz="4" w:space="0" w:color="auto"/>
            </w:tcBorders>
            <w:vAlign w:val="center"/>
            <w:hideMark/>
          </w:tcPr>
          <w:p w:rsidR="00FF5555" w:rsidRPr="00AA3C9A" w:rsidRDefault="00FF5555" w:rsidP="00EA06D8">
            <w:pPr>
              <w:spacing w:after="0" w:line="240" w:lineRule="auto"/>
              <w:jc w:val="center"/>
              <w:rPr>
                <w:rFonts w:ascii="Times New Roman" w:eastAsia="Times New Roman" w:hAnsi="Times New Roman" w:cs="Times New Roman"/>
                <w:color w:val="000000" w:themeColor="text1"/>
                <w:sz w:val="28"/>
                <w:szCs w:val="28"/>
                <w:lang w:val="uk-UA" w:eastAsia="ru-RU"/>
              </w:rPr>
            </w:pPr>
            <w:r w:rsidRPr="00AA3C9A">
              <w:rPr>
                <w:rFonts w:ascii="Times New Roman" w:eastAsia="Times New Roman" w:hAnsi="Times New Roman" w:cs="Times New Roman"/>
                <w:color w:val="000000" w:themeColor="text1"/>
                <w:sz w:val="28"/>
                <w:szCs w:val="28"/>
                <w:lang w:val="uk-UA" w:eastAsia="ru-RU"/>
              </w:rPr>
              <w:lastRenderedPageBreak/>
              <w:t>100%</w:t>
            </w:r>
          </w:p>
        </w:tc>
      </w:tr>
    </w:tbl>
    <w:p w:rsidR="00FF5555" w:rsidRPr="00AA3C9A" w:rsidRDefault="00FF5555" w:rsidP="00FF5555">
      <w:pPr>
        <w:spacing w:after="0" w:line="240" w:lineRule="auto"/>
        <w:ind w:firstLine="567"/>
        <w:jc w:val="both"/>
        <w:rPr>
          <w:rFonts w:ascii="Times New Roman" w:eastAsia="Times New Roman" w:hAnsi="Times New Roman" w:cs="Times New Roman"/>
          <w:color w:val="000000" w:themeColor="text1"/>
          <w:sz w:val="28"/>
          <w:szCs w:val="28"/>
          <w:lang w:val="uk-UA" w:eastAsia="ru-RU"/>
        </w:rPr>
      </w:pPr>
      <w:r w:rsidRPr="00AA3C9A">
        <w:rPr>
          <w:rFonts w:ascii="Times New Roman" w:eastAsia="Times New Roman" w:hAnsi="Times New Roman" w:cs="Times New Roman"/>
          <w:color w:val="000000" w:themeColor="text1"/>
          <w:sz w:val="28"/>
          <w:szCs w:val="28"/>
          <w:vertAlign w:val="superscript"/>
          <w:lang w:val="uk-UA" w:eastAsia="ru-RU"/>
        </w:rPr>
        <w:lastRenderedPageBreak/>
        <w:t xml:space="preserve">1 </w:t>
      </w:r>
      <w:r w:rsidRPr="00AA3C9A">
        <w:rPr>
          <w:rFonts w:ascii="Times New Roman" w:eastAsia="Times New Roman" w:hAnsi="Times New Roman" w:cs="Times New Roman"/>
          <w:color w:val="000000" w:themeColor="text1"/>
          <w:sz w:val="28"/>
          <w:szCs w:val="28"/>
          <w:lang w:val="uk-UA" w:eastAsia="ru-RU"/>
        </w:rPr>
        <w:t>Пільги визначаються з урахуванням норм підпункту 12.3.7 пункту 12.3 статті 12, пункту 30.2 статті 30, статей 281 і 282 Податкового кодексу України. У разі встановлення пільг, відмінних на територіях різних населених пунктів адміністративно-територіальної одиниці, за кожним населеним пунктом пільги затверджуються окремо.</w:t>
      </w:r>
    </w:p>
    <w:p w:rsidR="00FF5555" w:rsidRPr="00AA3C9A" w:rsidRDefault="00FF5555" w:rsidP="00FF5555">
      <w:pPr>
        <w:spacing w:after="0" w:line="240" w:lineRule="auto"/>
        <w:jc w:val="both"/>
        <w:rPr>
          <w:rFonts w:ascii="Times New Roman" w:eastAsia="Times New Roman" w:hAnsi="Times New Roman" w:cs="Times New Roman"/>
          <w:color w:val="000000" w:themeColor="text1"/>
          <w:sz w:val="28"/>
          <w:szCs w:val="28"/>
          <w:lang w:val="uk-UA" w:eastAsia="ru-RU"/>
        </w:rPr>
      </w:pPr>
    </w:p>
    <w:p w:rsidR="00FF5555" w:rsidRPr="00AA3C9A" w:rsidRDefault="00FF5555" w:rsidP="00FF5555">
      <w:pPr>
        <w:autoSpaceDE w:val="0"/>
        <w:autoSpaceDN w:val="0"/>
        <w:adjustRightInd w:val="0"/>
        <w:spacing w:after="0" w:line="240" w:lineRule="auto"/>
        <w:jc w:val="both"/>
        <w:rPr>
          <w:rFonts w:ascii="Times New Roman" w:eastAsiaTheme="minorEastAsia" w:hAnsi="Times New Roman" w:cs="Times New Roman"/>
          <w:color w:val="000000" w:themeColor="text1"/>
          <w:sz w:val="28"/>
          <w:szCs w:val="28"/>
          <w:lang w:val="uk-UA" w:eastAsia="ru-RU"/>
        </w:rPr>
      </w:pPr>
      <w:r w:rsidRPr="00AA3C9A">
        <w:rPr>
          <w:rFonts w:ascii="Times New Roman" w:eastAsiaTheme="minorEastAsia" w:hAnsi="Times New Roman" w:cs="Times New Roman"/>
          <w:color w:val="000000" w:themeColor="text1"/>
          <w:sz w:val="28"/>
          <w:szCs w:val="28"/>
          <w:lang w:val="uk-UA" w:eastAsia="ru-RU"/>
        </w:rPr>
        <w:t>Секретар ради</w:t>
      </w:r>
      <w:r w:rsidRPr="00AA3C9A">
        <w:rPr>
          <w:rFonts w:ascii="Times New Roman" w:eastAsiaTheme="minorEastAsia" w:hAnsi="Times New Roman" w:cs="Times New Roman"/>
          <w:color w:val="000000" w:themeColor="text1"/>
          <w:sz w:val="28"/>
          <w:szCs w:val="28"/>
          <w:lang w:val="uk-UA" w:eastAsia="ru-RU"/>
        </w:rPr>
        <w:tab/>
      </w:r>
      <w:r w:rsidRPr="00AA3C9A">
        <w:rPr>
          <w:rFonts w:ascii="Times New Roman" w:eastAsiaTheme="minorEastAsia" w:hAnsi="Times New Roman" w:cs="Times New Roman"/>
          <w:color w:val="000000" w:themeColor="text1"/>
          <w:sz w:val="28"/>
          <w:szCs w:val="28"/>
          <w:lang w:val="uk-UA" w:eastAsia="ru-RU"/>
        </w:rPr>
        <w:tab/>
      </w:r>
      <w:r w:rsidRPr="00AA3C9A">
        <w:rPr>
          <w:rFonts w:ascii="Times New Roman" w:eastAsiaTheme="minorEastAsia" w:hAnsi="Times New Roman" w:cs="Times New Roman"/>
          <w:color w:val="000000" w:themeColor="text1"/>
          <w:sz w:val="28"/>
          <w:szCs w:val="28"/>
          <w:lang w:val="uk-UA" w:eastAsia="ru-RU"/>
        </w:rPr>
        <w:tab/>
      </w:r>
      <w:r w:rsidRPr="00AA3C9A">
        <w:rPr>
          <w:rFonts w:ascii="Times New Roman" w:eastAsiaTheme="minorEastAsia" w:hAnsi="Times New Roman" w:cs="Times New Roman"/>
          <w:color w:val="000000" w:themeColor="text1"/>
          <w:sz w:val="28"/>
          <w:szCs w:val="28"/>
          <w:lang w:val="uk-UA" w:eastAsia="ru-RU"/>
        </w:rPr>
        <w:tab/>
      </w:r>
      <w:r w:rsidRPr="00AA3C9A">
        <w:rPr>
          <w:rFonts w:ascii="Times New Roman" w:eastAsiaTheme="minorEastAsia" w:hAnsi="Times New Roman" w:cs="Times New Roman"/>
          <w:color w:val="000000" w:themeColor="text1"/>
          <w:sz w:val="28"/>
          <w:szCs w:val="28"/>
          <w:lang w:val="uk-UA" w:eastAsia="ru-RU"/>
        </w:rPr>
        <w:tab/>
      </w:r>
      <w:r w:rsidRPr="00AA3C9A">
        <w:rPr>
          <w:rFonts w:ascii="Times New Roman" w:eastAsiaTheme="minorEastAsia" w:hAnsi="Times New Roman" w:cs="Times New Roman"/>
          <w:color w:val="000000" w:themeColor="text1"/>
          <w:sz w:val="28"/>
          <w:szCs w:val="28"/>
          <w:lang w:val="uk-UA" w:eastAsia="ru-RU"/>
        </w:rPr>
        <w:tab/>
      </w:r>
      <w:r w:rsidRPr="00AA3C9A">
        <w:rPr>
          <w:rFonts w:ascii="Times New Roman" w:eastAsiaTheme="minorEastAsia" w:hAnsi="Times New Roman" w:cs="Times New Roman"/>
          <w:color w:val="000000" w:themeColor="text1"/>
          <w:sz w:val="28"/>
          <w:szCs w:val="28"/>
          <w:lang w:val="uk-UA" w:eastAsia="ru-RU"/>
        </w:rPr>
        <w:tab/>
      </w:r>
      <w:r w:rsidRPr="00AA3C9A">
        <w:rPr>
          <w:rFonts w:ascii="Times New Roman" w:eastAsiaTheme="minorEastAsia" w:hAnsi="Times New Roman" w:cs="Times New Roman"/>
          <w:color w:val="000000" w:themeColor="text1"/>
          <w:sz w:val="28"/>
          <w:szCs w:val="28"/>
          <w:lang w:val="uk-UA" w:eastAsia="ru-RU"/>
        </w:rPr>
        <w:tab/>
        <w:t>Д.БРЕХЛІЧУК</w:t>
      </w:r>
    </w:p>
    <w:p w:rsidR="008B60B8" w:rsidRDefault="008B60B8"/>
    <w:sectPr w:rsidR="008B60B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orbel"/>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Times New Roman" w:hAnsi="Times New Roman" w:cs="Times New Roman"/>
      </w:rPr>
    </w:lvl>
  </w:abstractNum>
  <w:abstractNum w:abstractNumId="1">
    <w:nsid w:val="030E6AE5"/>
    <w:multiLevelType w:val="hybridMultilevel"/>
    <w:tmpl w:val="6798C6C4"/>
    <w:lvl w:ilvl="0" w:tplc="647EAA0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
    <w:nsid w:val="0E62796C"/>
    <w:multiLevelType w:val="hybridMultilevel"/>
    <w:tmpl w:val="0F86DF9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536459CC"/>
    <w:multiLevelType w:val="hybridMultilevel"/>
    <w:tmpl w:val="49FE1AB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6A4D515A"/>
    <w:multiLevelType w:val="hybridMultilevel"/>
    <w:tmpl w:val="6798C6C4"/>
    <w:lvl w:ilvl="0" w:tplc="647EAA08">
      <w:start w:val="1"/>
      <w:numFmt w:val="decimal"/>
      <w:lvlText w:val="%1."/>
      <w:lvlJc w:val="left"/>
      <w:pPr>
        <w:ind w:left="92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2"/>
  </w:num>
  <w:num w:numId="2">
    <w:abstractNumId w:val="3"/>
  </w:num>
  <w:num w:numId="3">
    <w:abstractNumId w:val="0"/>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5555"/>
    <w:rsid w:val="008B60B8"/>
    <w:rsid w:val="00FF555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555"/>
  </w:style>
  <w:style w:type="paragraph" w:styleId="1">
    <w:name w:val="heading 1"/>
    <w:basedOn w:val="a"/>
    <w:next w:val="a"/>
    <w:link w:val="10"/>
    <w:uiPriority w:val="99"/>
    <w:qFormat/>
    <w:rsid w:val="00FF5555"/>
    <w:pPr>
      <w:keepNext/>
      <w:spacing w:after="0" w:line="240" w:lineRule="auto"/>
      <w:jc w:val="center"/>
      <w:outlineLvl w:val="0"/>
    </w:pPr>
    <w:rPr>
      <w:rFonts w:ascii="Times New Roman" w:eastAsia="Times New Roman" w:hAnsi="Times New Roman" w:cs="Times New Roman"/>
      <w:b/>
      <w:color w:val="C0C0C0"/>
      <w:sz w:val="36"/>
      <w:szCs w:val="20"/>
      <w:lang w:val="en-US" w:eastAsia="ru-RU"/>
    </w:rPr>
  </w:style>
  <w:style w:type="paragraph" w:styleId="3">
    <w:name w:val="heading 3"/>
    <w:basedOn w:val="a"/>
    <w:link w:val="30"/>
    <w:uiPriority w:val="99"/>
    <w:semiHidden/>
    <w:unhideWhenUsed/>
    <w:qFormat/>
    <w:rsid w:val="00FF5555"/>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5">
    <w:name w:val="heading 5"/>
    <w:basedOn w:val="a"/>
    <w:next w:val="a"/>
    <w:link w:val="50"/>
    <w:semiHidden/>
    <w:unhideWhenUsed/>
    <w:qFormat/>
    <w:rsid w:val="00FF5555"/>
    <w:pPr>
      <w:spacing w:before="240" w:after="60" w:line="240" w:lineRule="auto"/>
      <w:outlineLvl w:val="4"/>
    </w:pPr>
    <w:rPr>
      <w:rFonts w:ascii="Calibri" w:eastAsia="Times New Roman" w:hAnsi="Calibri" w:cs="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5555"/>
    <w:rPr>
      <w:rFonts w:ascii="Times New Roman" w:eastAsia="Times New Roman" w:hAnsi="Times New Roman" w:cs="Times New Roman"/>
      <w:b/>
      <w:color w:val="C0C0C0"/>
      <w:sz w:val="36"/>
      <w:szCs w:val="20"/>
      <w:lang w:val="en-US" w:eastAsia="ru-RU"/>
    </w:rPr>
  </w:style>
  <w:style w:type="character" w:customStyle="1" w:styleId="30">
    <w:name w:val="Заголовок 3 Знак"/>
    <w:basedOn w:val="a0"/>
    <w:link w:val="3"/>
    <w:uiPriority w:val="99"/>
    <w:semiHidden/>
    <w:rsid w:val="00FF5555"/>
    <w:rPr>
      <w:rFonts w:ascii="Times New Roman" w:eastAsia="Times New Roman" w:hAnsi="Times New Roman" w:cs="Times New Roman"/>
      <w:b/>
      <w:bCs/>
      <w:sz w:val="27"/>
      <w:szCs w:val="27"/>
      <w:lang w:val="x-none" w:eastAsia="x-none"/>
    </w:rPr>
  </w:style>
  <w:style w:type="character" w:customStyle="1" w:styleId="50">
    <w:name w:val="Заголовок 5 Знак"/>
    <w:basedOn w:val="a0"/>
    <w:link w:val="5"/>
    <w:semiHidden/>
    <w:rsid w:val="00FF5555"/>
    <w:rPr>
      <w:rFonts w:ascii="Calibri" w:eastAsia="Times New Roman" w:hAnsi="Calibri" w:cs="Times New Roman"/>
      <w:b/>
      <w:bCs/>
      <w:i/>
      <w:iCs/>
      <w:sz w:val="26"/>
      <w:szCs w:val="26"/>
      <w:lang w:val="uk-UA" w:eastAsia="ru-RU"/>
    </w:rPr>
  </w:style>
  <w:style w:type="numbering" w:customStyle="1" w:styleId="11">
    <w:name w:val="Нет списка1"/>
    <w:next w:val="a2"/>
    <w:uiPriority w:val="99"/>
    <w:semiHidden/>
    <w:unhideWhenUsed/>
    <w:rsid w:val="00FF5555"/>
  </w:style>
  <w:style w:type="paragraph" w:styleId="a3">
    <w:name w:val="List Paragraph"/>
    <w:basedOn w:val="a"/>
    <w:uiPriority w:val="99"/>
    <w:qFormat/>
    <w:rsid w:val="00FF5555"/>
    <w:pPr>
      <w:suppressAutoHyphens/>
      <w:spacing w:after="0" w:line="240" w:lineRule="auto"/>
      <w:ind w:left="720"/>
      <w:contextualSpacing/>
    </w:pPr>
    <w:rPr>
      <w:rFonts w:ascii="Times New Roman" w:eastAsia="Times New Roman" w:hAnsi="Times New Roman" w:cs="Times New Roman"/>
      <w:sz w:val="24"/>
      <w:szCs w:val="24"/>
      <w:lang w:val="uk-UA" w:eastAsia="ar-SA"/>
    </w:rPr>
  </w:style>
  <w:style w:type="paragraph" w:customStyle="1" w:styleId="12">
    <w:name w:val="Без интервала1"/>
    <w:uiPriority w:val="99"/>
    <w:rsid w:val="00FF5555"/>
    <w:pPr>
      <w:spacing w:after="0" w:line="240" w:lineRule="auto"/>
    </w:pPr>
    <w:rPr>
      <w:rFonts w:ascii="Calibri" w:eastAsia="Times New Roman" w:hAnsi="Calibri" w:cs="Times New Roman"/>
      <w:lang w:eastAsia="ru-RU"/>
    </w:rPr>
  </w:style>
  <w:style w:type="character" w:styleId="a4">
    <w:name w:val="Strong"/>
    <w:qFormat/>
    <w:rsid w:val="00FF5555"/>
    <w:rPr>
      <w:rFonts w:ascii="Times New Roman" w:hAnsi="Times New Roman" w:cs="Times New Roman" w:hint="default"/>
      <w:b/>
      <w:bCs w:val="0"/>
    </w:rPr>
  </w:style>
  <w:style w:type="paragraph" w:styleId="a5">
    <w:name w:val="Balloon Text"/>
    <w:basedOn w:val="a"/>
    <w:link w:val="a6"/>
    <w:uiPriority w:val="99"/>
    <w:semiHidden/>
    <w:unhideWhenUsed/>
    <w:rsid w:val="00FF5555"/>
    <w:pPr>
      <w:spacing w:after="0" w:line="240" w:lineRule="auto"/>
    </w:pPr>
    <w:rPr>
      <w:rFonts w:ascii="Arial" w:eastAsia="Calibri" w:hAnsi="Arial" w:cs="Arial"/>
      <w:sz w:val="16"/>
      <w:szCs w:val="16"/>
      <w:lang w:eastAsia="ru-RU"/>
    </w:rPr>
  </w:style>
  <w:style w:type="character" w:customStyle="1" w:styleId="a6">
    <w:name w:val="Текст выноски Знак"/>
    <w:basedOn w:val="a0"/>
    <w:link w:val="a5"/>
    <w:uiPriority w:val="99"/>
    <w:semiHidden/>
    <w:rsid w:val="00FF5555"/>
    <w:rPr>
      <w:rFonts w:ascii="Arial" w:eastAsia="Calibri" w:hAnsi="Arial" w:cs="Arial"/>
      <w:sz w:val="16"/>
      <w:szCs w:val="16"/>
      <w:lang w:eastAsia="ru-RU"/>
    </w:rPr>
  </w:style>
  <w:style w:type="paragraph" w:customStyle="1" w:styleId="13">
    <w:name w:val="Обычный (веб)1"/>
    <w:basedOn w:val="a"/>
    <w:rsid w:val="00FF5555"/>
    <w:pPr>
      <w:spacing w:before="120" w:after="120" w:line="240" w:lineRule="auto"/>
      <w:ind w:left="120" w:right="120"/>
    </w:pPr>
    <w:rPr>
      <w:rFonts w:ascii="Times New Roman" w:eastAsia="Calibri" w:hAnsi="Times New Roman" w:cs="Times New Roman"/>
      <w:sz w:val="24"/>
      <w:szCs w:val="24"/>
      <w:lang w:val="uk-UA" w:eastAsia="uk-UA"/>
    </w:rPr>
  </w:style>
  <w:style w:type="paragraph" w:customStyle="1" w:styleId="14">
    <w:name w:val="Абзац списка1"/>
    <w:basedOn w:val="a"/>
    <w:uiPriority w:val="99"/>
    <w:rsid w:val="00FF5555"/>
    <w:pPr>
      <w:spacing w:after="0" w:line="240" w:lineRule="auto"/>
      <w:ind w:left="720"/>
      <w:contextualSpacing/>
    </w:pPr>
    <w:rPr>
      <w:rFonts w:ascii="Times New Roman" w:eastAsia="Calibri" w:hAnsi="Times New Roman" w:cs="Times New Roman"/>
      <w:sz w:val="24"/>
      <w:szCs w:val="24"/>
      <w:lang w:eastAsia="ru-RU"/>
    </w:rPr>
  </w:style>
  <w:style w:type="table" w:styleId="a7">
    <w:name w:val="Table Grid"/>
    <w:basedOn w:val="a1"/>
    <w:uiPriority w:val="59"/>
    <w:rsid w:val="00FF5555"/>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semiHidden/>
    <w:unhideWhenUsed/>
    <w:rsid w:val="00FF5555"/>
    <w:rPr>
      <w:color w:val="0000FF"/>
      <w:u w:val="single"/>
    </w:rPr>
  </w:style>
  <w:style w:type="character" w:styleId="a9">
    <w:name w:val="FollowedHyperlink"/>
    <w:basedOn w:val="a0"/>
    <w:uiPriority w:val="99"/>
    <w:semiHidden/>
    <w:unhideWhenUsed/>
    <w:rsid w:val="00FF5555"/>
    <w:rPr>
      <w:color w:val="800080" w:themeColor="followedHyperlink"/>
      <w:u w:val="single"/>
    </w:rPr>
  </w:style>
  <w:style w:type="paragraph" w:customStyle="1" w:styleId="aa">
    <w:name w:val="Нормальний текст"/>
    <w:basedOn w:val="a"/>
    <w:rsid w:val="00FF5555"/>
    <w:pPr>
      <w:spacing w:before="120" w:after="0" w:line="240" w:lineRule="auto"/>
      <w:ind w:firstLine="567"/>
    </w:pPr>
    <w:rPr>
      <w:rFonts w:ascii="Antiqua" w:eastAsia="Times New Roman" w:hAnsi="Antiqua" w:cs="Times New Roman"/>
      <w:sz w:val="26"/>
      <w:szCs w:val="20"/>
      <w:lang w:val="uk-UA" w:eastAsia="ru-RU"/>
    </w:rPr>
  </w:style>
  <w:style w:type="paragraph" w:customStyle="1" w:styleId="ab">
    <w:name w:val="Назва документа"/>
    <w:basedOn w:val="a"/>
    <w:next w:val="aa"/>
    <w:uiPriority w:val="99"/>
    <w:rsid w:val="00FF5555"/>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HTML">
    <w:name w:val="HTML Preformatted"/>
    <w:basedOn w:val="a"/>
    <w:link w:val="HTML0"/>
    <w:uiPriority w:val="99"/>
    <w:unhideWhenUsed/>
    <w:rsid w:val="00FF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5555"/>
    <w:rPr>
      <w:rFonts w:ascii="Courier New" w:eastAsia="Times New Roman" w:hAnsi="Courier New" w:cs="Courier New"/>
      <w:sz w:val="20"/>
      <w:szCs w:val="20"/>
      <w:lang w:eastAsia="ru-RU"/>
    </w:rPr>
  </w:style>
  <w:style w:type="paragraph" w:styleId="ac">
    <w:name w:val="Normal (Web)"/>
    <w:basedOn w:val="a"/>
    <w:uiPriority w:val="99"/>
    <w:semiHidden/>
    <w:unhideWhenUsed/>
    <w:rsid w:val="00FF5555"/>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d">
    <w:name w:val="footnote text"/>
    <w:basedOn w:val="a"/>
    <w:link w:val="ae"/>
    <w:uiPriority w:val="99"/>
    <w:semiHidden/>
    <w:unhideWhenUsed/>
    <w:rsid w:val="00FF5555"/>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FF5555"/>
    <w:rPr>
      <w:rFonts w:ascii="Times New Roman" w:eastAsia="Times New Roman" w:hAnsi="Times New Roman" w:cs="Times New Roman"/>
      <w:sz w:val="20"/>
      <w:szCs w:val="20"/>
      <w:lang w:eastAsia="ru-RU"/>
    </w:rPr>
  </w:style>
  <w:style w:type="paragraph" w:styleId="af">
    <w:name w:val="header"/>
    <w:basedOn w:val="a"/>
    <w:link w:val="af0"/>
    <w:uiPriority w:val="99"/>
    <w:semiHidden/>
    <w:unhideWhenUsed/>
    <w:rsid w:val="00FF5555"/>
    <w:pPr>
      <w:tabs>
        <w:tab w:val="center" w:pos="4677"/>
        <w:tab w:val="right" w:pos="9355"/>
      </w:tabs>
      <w:spacing w:after="0" w:line="240" w:lineRule="auto"/>
    </w:pPr>
    <w:rPr>
      <w:rFonts w:eastAsia="Times New Roman"/>
      <w:sz w:val="20"/>
      <w:szCs w:val="20"/>
      <w:lang w:val="en-US" w:eastAsia="ru-RU"/>
    </w:rPr>
  </w:style>
  <w:style w:type="character" w:customStyle="1" w:styleId="af0">
    <w:name w:val="Верхний колонтитул Знак"/>
    <w:basedOn w:val="a0"/>
    <w:link w:val="af"/>
    <w:uiPriority w:val="99"/>
    <w:semiHidden/>
    <w:rsid w:val="00FF5555"/>
    <w:rPr>
      <w:rFonts w:eastAsia="Times New Roman"/>
      <w:sz w:val="20"/>
      <w:szCs w:val="20"/>
      <w:lang w:val="en-US" w:eastAsia="ru-RU"/>
    </w:rPr>
  </w:style>
  <w:style w:type="paragraph" w:styleId="af1">
    <w:name w:val="footer"/>
    <w:basedOn w:val="a"/>
    <w:link w:val="af2"/>
    <w:uiPriority w:val="99"/>
    <w:semiHidden/>
    <w:unhideWhenUsed/>
    <w:rsid w:val="00FF5555"/>
    <w:pPr>
      <w:tabs>
        <w:tab w:val="center" w:pos="4677"/>
        <w:tab w:val="right" w:pos="9355"/>
      </w:tabs>
      <w:spacing w:after="0" w:line="240" w:lineRule="auto"/>
    </w:pPr>
    <w:rPr>
      <w:rFonts w:eastAsia="Times New Roman"/>
      <w:sz w:val="20"/>
      <w:szCs w:val="20"/>
      <w:lang w:val="en-US" w:eastAsia="ru-RU"/>
    </w:rPr>
  </w:style>
  <w:style w:type="character" w:customStyle="1" w:styleId="af2">
    <w:name w:val="Нижний колонтитул Знак"/>
    <w:basedOn w:val="a0"/>
    <w:link w:val="af1"/>
    <w:uiPriority w:val="99"/>
    <w:semiHidden/>
    <w:rsid w:val="00FF5555"/>
    <w:rPr>
      <w:rFonts w:eastAsia="Times New Roman"/>
      <w:sz w:val="20"/>
      <w:szCs w:val="20"/>
      <w:lang w:val="en-US" w:eastAsia="ru-RU"/>
    </w:rPr>
  </w:style>
  <w:style w:type="paragraph" w:styleId="af3">
    <w:name w:val="Title"/>
    <w:basedOn w:val="a"/>
    <w:link w:val="af4"/>
    <w:uiPriority w:val="99"/>
    <w:qFormat/>
    <w:rsid w:val="00FF5555"/>
    <w:pPr>
      <w:spacing w:after="0" w:line="240" w:lineRule="auto"/>
      <w:jc w:val="center"/>
    </w:pPr>
    <w:rPr>
      <w:rFonts w:ascii="Times New Roman" w:eastAsia="Calibri" w:hAnsi="Times New Roman" w:cs="Times New Roman"/>
      <w:sz w:val="28"/>
      <w:szCs w:val="20"/>
      <w:lang w:val="uk-UA" w:eastAsia="ru-RU"/>
    </w:rPr>
  </w:style>
  <w:style w:type="character" w:customStyle="1" w:styleId="af4">
    <w:name w:val="Название Знак"/>
    <w:basedOn w:val="a0"/>
    <w:link w:val="af3"/>
    <w:uiPriority w:val="99"/>
    <w:rsid w:val="00FF5555"/>
    <w:rPr>
      <w:rFonts w:ascii="Times New Roman" w:eastAsia="Calibri" w:hAnsi="Times New Roman" w:cs="Times New Roman"/>
      <w:sz w:val="28"/>
      <w:szCs w:val="20"/>
      <w:lang w:val="uk-UA" w:eastAsia="ru-RU"/>
    </w:rPr>
  </w:style>
  <w:style w:type="paragraph" w:styleId="af5">
    <w:name w:val="Body Text"/>
    <w:basedOn w:val="a"/>
    <w:link w:val="af6"/>
    <w:uiPriority w:val="99"/>
    <w:semiHidden/>
    <w:unhideWhenUsed/>
    <w:rsid w:val="00FF5555"/>
    <w:pPr>
      <w:spacing w:after="0" w:line="240" w:lineRule="auto"/>
      <w:jc w:val="both"/>
    </w:pPr>
    <w:rPr>
      <w:rFonts w:ascii="Times New Roman" w:eastAsia="Times New Roman" w:hAnsi="Times New Roman" w:cs="Times New Roman"/>
      <w:sz w:val="28"/>
      <w:szCs w:val="24"/>
      <w:lang w:val="uk-UA" w:eastAsia="ru-RU"/>
    </w:rPr>
  </w:style>
  <w:style w:type="character" w:customStyle="1" w:styleId="af6">
    <w:name w:val="Основной текст Знак"/>
    <w:basedOn w:val="a0"/>
    <w:link w:val="af5"/>
    <w:uiPriority w:val="99"/>
    <w:semiHidden/>
    <w:rsid w:val="00FF5555"/>
    <w:rPr>
      <w:rFonts w:ascii="Times New Roman" w:eastAsia="Times New Roman" w:hAnsi="Times New Roman" w:cs="Times New Roman"/>
      <w:sz w:val="28"/>
      <w:szCs w:val="24"/>
      <w:lang w:val="uk-UA" w:eastAsia="ru-RU"/>
    </w:rPr>
  </w:style>
  <w:style w:type="paragraph" w:styleId="af7">
    <w:name w:val="Body Text Indent"/>
    <w:basedOn w:val="a"/>
    <w:link w:val="af8"/>
    <w:uiPriority w:val="99"/>
    <w:semiHidden/>
    <w:unhideWhenUsed/>
    <w:rsid w:val="00FF555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8">
    <w:name w:val="Основной текст с отступом Знак"/>
    <w:basedOn w:val="a0"/>
    <w:link w:val="af7"/>
    <w:uiPriority w:val="99"/>
    <w:semiHidden/>
    <w:rsid w:val="00FF5555"/>
    <w:rPr>
      <w:rFonts w:ascii="Times New Roman" w:eastAsia="Times New Roman" w:hAnsi="Times New Roman" w:cs="Times New Roman"/>
      <w:sz w:val="24"/>
      <w:szCs w:val="24"/>
      <w:lang w:val="x-none" w:eastAsia="x-none"/>
    </w:rPr>
  </w:style>
  <w:style w:type="paragraph" w:styleId="2">
    <w:name w:val="Body Text 2"/>
    <w:basedOn w:val="a"/>
    <w:link w:val="20"/>
    <w:uiPriority w:val="99"/>
    <w:semiHidden/>
    <w:unhideWhenUsed/>
    <w:rsid w:val="00FF5555"/>
    <w:pPr>
      <w:spacing w:after="120" w:line="480" w:lineRule="auto"/>
    </w:pPr>
    <w:rPr>
      <w:rFonts w:ascii="Times New Roman" w:eastAsia="MS Mincho" w:hAnsi="Times New Roman" w:cs="Times New Roman"/>
      <w:sz w:val="24"/>
      <w:szCs w:val="24"/>
      <w:lang w:val="uk-UA" w:eastAsia="uk-UA"/>
    </w:rPr>
  </w:style>
  <w:style w:type="character" w:customStyle="1" w:styleId="20">
    <w:name w:val="Основной текст 2 Знак"/>
    <w:basedOn w:val="a0"/>
    <w:link w:val="2"/>
    <w:uiPriority w:val="99"/>
    <w:semiHidden/>
    <w:rsid w:val="00FF5555"/>
    <w:rPr>
      <w:rFonts w:ascii="Times New Roman" w:eastAsia="MS Mincho" w:hAnsi="Times New Roman" w:cs="Times New Roman"/>
      <w:sz w:val="24"/>
      <w:szCs w:val="24"/>
      <w:lang w:val="uk-UA" w:eastAsia="uk-UA"/>
    </w:rPr>
  </w:style>
  <w:style w:type="paragraph" w:styleId="21">
    <w:name w:val="Body Text Indent 2"/>
    <w:basedOn w:val="a"/>
    <w:link w:val="22"/>
    <w:uiPriority w:val="99"/>
    <w:semiHidden/>
    <w:unhideWhenUsed/>
    <w:rsid w:val="00FF5555"/>
    <w:pPr>
      <w:spacing w:after="0" w:line="240" w:lineRule="auto"/>
      <w:ind w:left="1931"/>
      <w:jc w:val="both"/>
    </w:pPr>
    <w:rPr>
      <w:rFonts w:eastAsia="Times New Roman"/>
      <w:sz w:val="20"/>
      <w:szCs w:val="20"/>
      <w:lang w:val="uk-UA" w:eastAsia="ru-RU"/>
    </w:rPr>
  </w:style>
  <w:style w:type="character" w:customStyle="1" w:styleId="22">
    <w:name w:val="Основной текст с отступом 2 Знак"/>
    <w:basedOn w:val="a0"/>
    <w:link w:val="21"/>
    <w:uiPriority w:val="99"/>
    <w:semiHidden/>
    <w:rsid w:val="00FF5555"/>
    <w:rPr>
      <w:rFonts w:eastAsia="Times New Roman"/>
      <w:sz w:val="20"/>
      <w:szCs w:val="20"/>
      <w:lang w:val="uk-UA" w:eastAsia="ru-RU"/>
    </w:rPr>
  </w:style>
  <w:style w:type="paragraph" w:styleId="31">
    <w:name w:val="Body Text Indent 3"/>
    <w:basedOn w:val="a"/>
    <w:link w:val="32"/>
    <w:uiPriority w:val="99"/>
    <w:semiHidden/>
    <w:unhideWhenUsed/>
    <w:rsid w:val="00FF5555"/>
    <w:pPr>
      <w:spacing w:after="120" w:line="240" w:lineRule="auto"/>
      <w:ind w:left="283"/>
    </w:pPr>
    <w:rPr>
      <w:rFonts w:eastAsia="Times New Roman"/>
      <w:sz w:val="16"/>
      <w:szCs w:val="16"/>
      <w:lang w:val="en-US" w:eastAsia="ru-RU"/>
    </w:rPr>
  </w:style>
  <w:style w:type="character" w:customStyle="1" w:styleId="32">
    <w:name w:val="Основной текст с отступом 3 Знак"/>
    <w:basedOn w:val="a0"/>
    <w:link w:val="31"/>
    <w:uiPriority w:val="99"/>
    <w:semiHidden/>
    <w:rsid w:val="00FF5555"/>
    <w:rPr>
      <w:rFonts w:eastAsia="Times New Roman"/>
      <w:sz w:val="16"/>
      <w:szCs w:val="16"/>
      <w:lang w:val="en-US" w:eastAsia="ru-RU"/>
    </w:rPr>
  </w:style>
  <w:style w:type="character" w:customStyle="1" w:styleId="af9">
    <w:name w:val="Без интервала Знак"/>
    <w:link w:val="afa"/>
    <w:uiPriority w:val="99"/>
    <w:locked/>
    <w:rsid w:val="00FF5555"/>
    <w:rPr>
      <w:rFonts w:ascii="Calibri" w:hAnsi="Calibri" w:cs="Calibri"/>
      <w:lang w:eastAsia="ar-SA"/>
    </w:rPr>
  </w:style>
  <w:style w:type="paragraph" w:styleId="afa">
    <w:name w:val="No Spacing"/>
    <w:link w:val="af9"/>
    <w:uiPriority w:val="99"/>
    <w:qFormat/>
    <w:rsid w:val="00FF5555"/>
    <w:pPr>
      <w:suppressAutoHyphens/>
      <w:spacing w:after="0" w:line="240" w:lineRule="auto"/>
      <w:jc w:val="both"/>
    </w:pPr>
    <w:rPr>
      <w:rFonts w:ascii="Calibri" w:hAnsi="Calibri" w:cs="Calibri"/>
      <w:lang w:eastAsia="ar-SA"/>
    </w:rPr>
  </w:style>
  <w:style w:type="paragraph" w:customStyle="1" w:styleId="4">
    <w:name w:val="заголовок 4"/>
    <w:basedOn w:val="a"/>
    <w:next w:val="a"/>
    <w:uiPriority w:val="99"/>
    <w:rsid w:val="00FF5555"/>
    <w:pPr>
      <w:keepNext/>
      <w:autoSpaceDE w:val="0"/>
      <w:autoSpaceDN w:val="0"/>
      <w:spacing w:after="0" w:line="240" w:lineRule="auto"/>
      <w:ind w:firstLine="1701"/>
      <w:jc w:val="both"/>
    </w:pPr>
    <w:rPr>
      <w:rFonts w:ascii="Bookman Old Style" w:eastAsia="Times New Roman" w:hAnsi="Bookman Old Style" w:cs="Times New Roman"/>
      <w:sz w:val="27"/>
      <w:szCs w:val="27"/>
      <w:lang w:val="uk-UA" w:eastAsia="ru-RU"/>
    </w:rPr>
  </w:style>
  <w:style w:type="paragraph" w:customStyle="1" w:styleId="rvps2">
    <w:name w:val="rvps2"/>
    <w:basedOn w:val="a"/>
    <w:uiPriority w:val="99"/>
    <w:rsid w:val="00FF5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uiPriority w:val="99"/>
    <w:rsid w:val="00FF5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Стиль5"/>
    <w:basedOn w:val="a"/>
    <w:next w:val="a"/>
    <w:uiPriority w:val="99"/>
    <w:rsid w:val="00FF5555"/>
    <w:rPr>
      <w:rFonts w:ascii="Times New Roman" w:eastAsia="Times New Roman" w:hAnsi="Times New Roman" w:cs="Times New Roman"/>
      <w:sz w:val="28"/>
      <w:lang w:eastAsia="ru-RU"/>
    </w:rPr>
  </w:style>
  <w:style w:type="paragraph" w:customStyle="1" w:styleId="ShapkaDocumentu">
    <w:name w:val="Shapka Documentu"/>
    <w:basedOn w:val="a"/>
    <w:uiPriority w:val="99"/>
    <w:rsid w:val="00FF5555"/>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15">
    <w:name w:val="Знак Знак Знак1 Знак Знак Знак Знак Знак"/>
    <w:basedOn w:val="a"/>
    <w:uiPriority w:val="99"/>
    <w:rsid w:val="00FF5555"/>
    <w:pPr>
      <w:spacing w:after="0" w:line="240" w:lineRule="auto"/>
    </w:pPr>
    <w:rPr>
      <w:rFonts w:ascii="Verdana" w:eastAsia="Times New Roman" w:hAnsi="Verdana" w:cs="Times New Roman"/>
      <w:sz w:val="20"/>
      <w:szCs w:val="20"/>
      <w:lang w:val="en-US"/>
    </w:rPr>
  </w:style>
  <w:style w:type="character" w:customStyle="1" w:styleId="StyleZakonu">
    <w:name w:val="StyleZakonu Знак"/>
    <w:link w:val="StyleZakonu0"/>
    <w:locked/>
    <w:rsid w:val="00FF5555"/>
    <w:rPr>
      <w:lang w:eastAsia="zh-CN"/>
    </w:rPr>
  </w:style>
  <w:style w:type="paragraph" w:customStyle="1" w:styleId="StyleZakonu0">
    <w:name w:val="StyleZakonu"/>
    <w:basedOn w:val="a"/>
    <w:link w:val="StyleZakonu"/>
    <w:rsid w:val="00FF5555"/>
    <w:pPr>
      <w:suppressAutoHyphens/>
      <w:spacing w:after="60" w:line="220" w:lineRule="exact"/>
      <w:ind w:firstLine="284"/>
      <w:jc w:val="both"/>
    </w:pPr>
    <w:rPr>
      <w:lang w:eastAsia="zh-CN"/>
    </w:rPr>
  </w:style>
  <w:style w:type="paragraph" w:customStyle="1" w:styleId="afb">
    <w:name w:val="Вміст таблиці"/>
    <w:basedOn w:val="a"/>
    <w:uiPriority w:val="99"/>
    <w:rsid w:val="00FF555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16">
    <w:name w:val="Звичайний (веб)1"/>
    <w:basedOn w:val="a"/>
    <w:uiPriority w:val="99"/>
    <w:rsid w:val="00FF5555"/>
    <w:pPr>
      <w:suppressAutoHyphens/>
      <w:spacing w:before="280" w:after="119" w:line="240" w:lineRule="auto"/>
    </w:pPr>
    <w:rPr>
      <w:rFonts w:ascii="Times New Roman" w:eastAsia="Calibri" w:hAnsi="Times New Roman" w:cs="Times New Roman"/>
      <w:sz w:val="24"/>
      <w:szCs w:val="24"/>
      <w:lang w:eastAsia="ar-SA"/>
    </w:rPr>
  </w:style>
  <w:style w:type="paragraph" w:customStyle="1" w:styleId="17">
    <w:name w:val="Обычный1"/>
    <w:uiPriority w:val="99"/>
    <w:rsid w:val="00FF5555"/>
    <w:pPr>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23"/>
    <w:uiPriority w:val="99"/>
    <w:locked/>
    <w:rsid w:val="00FF5555"/>
    <w:rPr>
      <w:rFonts w:ascii="Times New Roman" w:eastAsia="Times New Roman" w:hAnsi="Times New Roman" w:cs="Times New Roman"/>
    </w:rPr>
  </w:style>
  <w:style w:type="paragraph" w:customStyle="1" w:styleId="23">
    <w:name w:val="Без интервала2"/>
    <w:link w:val="NoSpacingChar"/>
    <w:uiPriority w:val="99"/>
    <w:qFormat/>
    <w:rsid w:val="00FF5555"/>
    <w:pPr>
      <w:spacing w:after="0" w:line="240" w:lineRule="auto"/>
    </w:pPr>
    <w:rPr>
      <w:rFonts w:ascii="Times New Roman" w:eastAsia="Times New Roman" w:hAnsi="Times New Roman" w:cs="Times New Roman"/>
    </w:rPr>
  </w:style>
  <w:style w:type="character" w:customStyle="1" w:styleId="18">
    <w:name w:val="Заголовок №1_"/>
    <w:link w:val="19"/>
    <w:uiPriority w:val="99"/>
    <w:locked/>
    <w:rsid w:val="00FF5555"/>
    <w:rPr>
      <w:b/>
      <w:shd w:val="clear" w:color="auto" w:fill="FFFFFF"/>
    </w:rPr>
  </w:style>
  <w:style w:type="paragraph" w:customStyle="1" w:styleId="19">
    <w:name w:val="Заголовок №1"/>
    <w:basedOn w:val="a"/>
    <w:link w:val="18"/>
    <w:uiPriority w:val="99"/>
    <w:rsid w:val="00FF5555"/>
    <w:pPr>
      <w:widowControl w:val="0"/>
      <w:shd w:val="clear" w:color="auto" w:fill="FFFFFF"/>
      <w:spacing w:after="240" w:line="274" w:lineRule="exact"/>
      <w:ind w:hanging="1580"/>
      <w:jc w:val="center"/>
      <w:outlineLvl w:val="0"/>
    </w:pPr>
    <w:rPr>
      <w:b/>
    </w:rPr>
  </w:style>
  <w:style w:type="character" w:customStyle="1" w:styleId="afc">
    <w:name w:val="Подпись к таблице_"/>
    <w:link w:val="afd"/>
    <w:uiPriority w:val="99"/>
    <w:locked/>
    <w:rsid w:val="00FF5555"/>
    <w:rPr>
      <w:shd w:val="clear" w:color="auto" w:fill="FFFFFF"/>
    </w:rPr>
  </w:style>
  <w:style w:type="paragraph" w:customStyle="1" w:styleId="afd">
    <w:name w:val="Подпись к таблице"/>
    <w:basedOn w:val="a"/>
    <w:link w:val="afc"/>
    <w:uiPriority w:val="99"/>
    <w:rsid w:val="00FF5555"/>
    <w:pPr>
      <w:widowControl w:val="0"/>
      <w:shd w:val="clear" w:color="auto" w:fill="FFFFFF"/>
      <w:spacing w:after="0" w:line="240" w:lineRule="atLeast"/>
    </w:pPr>
  </w:style>
  <w:style w:type="character" w:customStyle="1" w:styleId="24">
    <w:name w:val="Основной текст (2)_"/>
    <w:link w:val="210"/>
    <w:uiPriority w:val="99"/>
    <w:locked/>
    <w:rsid w:val="00FF5555"/>
    <w:rPr>
      <w:b/>
      <w:shd w:val="clear" w:color="auto" w:fill="FFFFFF"/>
    </w:rPr>
  </w:style>
  <w:style w:type="paragraph" w:customStyle="1" w:styleId="210">
    <w:name w:val="Основной текст (2)1"/>
    <w:basedOn w:val="a"/>
    <w:link w:val="24"/>
    <w:uiPriority w:val="99"/>
    <w:rsid w:val="00FF5555"/>
    <w:pPr>
      <w:widowControl w:val="0"/>
      <w:shd w:val="clear" w:color="auto" w:fill="FFFFFF"/>
      <w:spacing w:after="0" w:line="274" w:lineRule="exact"/>
    </w:pPr>
    <w:rPr>
      <w:b/>
    </w:rPr>
  </w:style>
  <w:style w:type="character" w:customStyle="1" w:styleId="25">
    <w:name w:val="Подпись к таблице (2)_"/>
    <w:link w:val="26"/>
    <w:uiPriority w:val="99"/>
    <w:locked/>
    <w:rsid w:val="00FF5555"/>
    <w:rPr>
      <w:b/>
      <w:shd w:val="clear" w:color="auto" w:fill="FFFFFF"/>
    </w:rPr>
  </w:style>
  <w:style w:type="paragraph" w:customStyle="1" w:styleId="26">
    <w:name w:val="Подпись к таблице (2)"/>
    <w:basedOn w:val="a"/>
    <w:link w:val="25"/>
    <w:uiPriority w:val="99"/>
    <w:rsid w:val="00FF5555"/>
    <w:pPr>
      <w:widowControl w:val="0"/>
      <w:shd w:val="clear" w:color="auto" w:fill="FFFFFF"/>
      <w:spacing w:after="0" w:line="240" w:lineRule="atLeast"/>
    </w:pPr>
    <w:rPr>
      <w:b/>
    </w:rPr>
  </w:style>
  <w:style w:type="paragraph" w:customStyle="1" w:styleId="rvps7">
    <w:name w:val="rvps7"/>
    <w:basedOn w:val="a"/>
    <w:uiPriority w:val="99"/>
    <w:rsid w:val="00FF555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56">
    <w:name w:val="2156"/>
    <w:aliases w:val="baiaagaaboqcaaadpqyaaawzbgaaaaaaaaaaaaaaaaaaaaaaaaaaaaaaaaaaaaaaaaaaaaaaaaaaaaaaaaaaaaaaaaaaaaaaaaaaaaaaaaaaaaaaaaaaaaaaaaaaaaaaaaaaaaaaaaaaaaaaaaaaaaaaaaaaaaaaaaaaaaaaaaaaaaaaaaaaaaaaaaaaaaaaaaaaaaaaaaaaaaaaaaaaaaaaaaaaaaaaaaaaaaaa"/>
    <w:basedOn w:val="a"/>
    <w:uiPriority w:val="99"/>
    <w:rsid w:val="00FF5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Без інтервалів1"/>
    <w:uiPriority w:val="99"/>
    <w:qFormat/>
    <w:rsid w:val="00FF5555"/>
    <w:pPr>
      <w:suppressAutoHyphens/>
      <w:spacing w:after="0" w:line="240" w:lineRule="auto"/>
    </w:pPr>
    <w:rPr>
      <w:rFonts w:ascii="Calibri" w:eastAsia="Times New Roman" w:hAnsi="Calibri" w:cs="Times New Roman"/>
      <w:lang w:val="uk-UA" w:eastAsia="ar-SA"/>
    </w:rPr>
  </w:style>
  <w:style w:type="paragraph" w:customStyle="1" w:styleId="27">
    <w:name w:val="Обычный2"/>
    <w:uiPriority w:val="99"/>
    <w:rsid w:val="00FF5555"/>
    <w:pPr>
      <w:spacing w:after="0" w:line="240" w:lineRule="auto"/>
    </w:pPr>
    <w:rPr>
      <w:rFonts w:ascii="Times New Roman" w:eastAsia="Times New Roman" w:hAnsi="Times New Roman" w:cs="Times New Roman"/>
      <w:sz w:val="20"/>
      <w:szCs w:val="20"/>
      <w:lang w:eastAsia="ru-RU"/>
    </w:rPr>
  </w:style>
  <w:style w:type="character" w:styleId="afe">
    <w:name w:val="line number"/>
    <w:basedOn w:val="a0"/>
    <w:uiPriority w:val="99"/>
    <w:semiHidden/>
    <w:unhideWhenUsed/>
    <w:rsid w:val="00FF5555"/>
  </w:style>
  <w:style w:type="character" w:customStyle="1" w:styleId="28">
    <w:name w:val="Стиль2"/>
    <w:basedOn w:val="afe"/>
    <w:uiPriority w:val="99"/>
    <w:rsid w:val="00FF5555"/>
  </w:style>
  <w:style w:type="character" w:customStyle="1" w:styleId="rvts10">
    <w:name w:val="rvts10"/>
    <w:basedOn w:val="a0"/>
    <w:rsid w:val="00FF5555"/>
  </w:style>
  <w:style w:type="character" w:customStyle="1" w:styleId="apple-converted-space">
    <w:name w:val="apple-converted-space"/>
    <w:rsid w:val="00FF5555"/>
  </w:style>
  <w:style w:type="character" w:customStyle="1" w:styleId="BodyTextChar">
    <w:name w:val="Body Text Char"/>
    <w:locked/>
    <w:rsid w:val="00FF5555"/>
    <w:rPr>
      <w:rFonts w:ascii="MS Mincho" w:eastAsia="MS Mincho" w:hAnsi="MS Mincho" w:hint="eastAsia"/>
      <w:sz w:val="28"/>
      <w:szCs w:val="24"/>
      <w:lang w:val="uk-UA" w:eastAsia="ru-RU" w:bidi="ar-SA"/>
    </w:rPr>
  </w:style>
  <w:style w:type="character" w:customStyle="1" w:styleId="HTMLPreformattedChar">
    <w:name w:val="HTML Preformatted Char"/>
    <w:locked/>
    <w:rsid w:val="00FF5555"/>
    <w:rPr>
      <w:rFonts w:ascii="Courier New" w:eastAsia="Calibri" w:hAnsi="Courier New" w:cs="Courier New" w:hint="default"/>
      <w:lang w:val="ru-RU" w:eastAsia="ru-RU" w:bidi="ar-SA"/>
    </w:rPr>
  </w:style>
  <w:style w:type="character" w:customStyle="1" w:styleId="aff">
    <w:name w:val="Знак Знак"/>
    <w:locked/>
    <w:rsid w:val="00FF5555"/>
    <w:rPr>
      <w:rFonts w:ascii="Courier New" w:hAnsi="Courier New" w:cs="Courier New" w:hint="default"/>
      <w:lang w:val="ru-RU" w:eastAsia="ru-RU" w:bidi="ar-SA"/>
    </w:rPr>
  </w:style>
  <w:style w:type="character" w:customStyle="1" w:styleId="rvts46">
    <w:name w:val="rvts46"/>
    <w:rsid w:val="00FF5555"/>
  </w:style>
  <w:style w:type="character" w:customStyle="1" w:styleId="rvts11">
    <w:name w:val="rvts11"/>
    <w:rsid w:val="00FF5555"/>
  </w:style>
  <w:style w:type="character" w:customStyle="1" w:styleId="29">
    <w:name w:val="Основной текст (2) + Не полужирный"/>
    <w:uiPriority w:val="99"/>
    <w:rsid w:val="00FF5555"/>
  </w:style>
  <w:style w:type="character" w:customStyle="1" w:styleId="1b">
    <w:name w:val="Верхний колонтитул Знак1"/>
    <w:basedOn w:val="a0"/>
    <w:uiPriority w:val="99"/>
    <w:semiHidden/>
    <w:rsid w:val="00FF5555"/>
  </w:style>
  <w:style w:type="character" w:customStyle="1" w:styleId="1c">
    <w:name w:val="Верхній колонтитул Знак1"/>
    <w:basedOn w:val="a0"/>
    <w:uiPriority w:val="99"/>
    <w:semiHidden/>
    <w:rsid w:val="00FF5555"/>
  </w:style>
  <w:style w:type="character" w:customStyle="1" w:styleId="1d">
    <w:name w:val="Нижний колонтитул Знак1"/>
    <w:basedOn w:val="a0"/>
    <w:uiPriority w:val="99"/>
    <w:semiHidden/>
    <w:rsid w:val="00FF5555"/>
  </w:style>
  <w:style w:type="character" w:customStyle="1" w:styleId="1e">
    <w:name w:val="Нижній колонтитул Знак1"/>
    <w:basedOn w:val="a0"/>
    <w:uiPriority w:val="99"/>
    <w:semiHidden/>
    <w:rsid w:val="00FF5555"/>
  </w:style>
  <w:style w:type="character" w:customStyle="1" w:styleId="211">
    <w:name w:val="Основной текст с отступом 2 Знак1"/>
    <w:basedOn w:val="a0"/>
    <w:uiPriority w:val="99"/>
    <w:semiHidden/>
    <w:rsid w:val="00FF5555"/>
  </w:style>
  <w:style w:type="character" w:customStyle="1" w:styleId="212">
    <w:name w:val="Основний текст з відступом 2 Знак1"/>
    <w:basedOn w:val="a0"/>
    <w:uiPriority w:val="99"/>
    <w:semiHidden/>
    <w:rsid w:val="00FF5555"/>
  </w:style>
  <w:style w:type="character" w:customStyle="1" w:styleId="310">
    <w:name w:val="Основной текст с отступом 3 Знак1"/>
    <w:basedOn w:val="a0"/>
    <w:uiPriority w:val="99"/>
    <w:semiHidden/>
    <w:rsid w:val="00FF5555"/>
    <w:rPr>
      <w:sz w:val="16"/>
      <w:szCs w:val="16"/>
    </w:rPr>
  </w:style>
  <w:style w:type="character" w:customStyle="1" w:styleId="311">
    <w:name w:val="Основний текст з відступом 3 Знак1"/>
    <w:basedOn w:val="a0"/>
    <w:uiPriority w:val="99"/>
    <w:semiHidden/>
    <w:rsid w:val="00FF5555"/>
    <w:rPr>
      <w:sz w:val="16"/>
      <w:szCs w:val="16"/>
    </w:rPr>
  </w:style>
  <w:style w:type="character" w:customStyle="1" w:styleId="docdata">
    <w:name w:val="docdata"/>
    <w:aliases w:val="docy,v5,4483,baiaagaaboqcaaaduw0aaaxjdqaaaaaaaaaaaaaaaaaaaaaaaaaaaaaaaaaaaaaaaaaaaaaaaaaaaaaaaaaaaaaaaaaaaaaaaaaaaaaaaaaaaaaaaaaaaaaaaaaaaaaaaaaaaaaaaaaaaaaaaaaaaaaaaaaaaaaaaaaaaaaaaaaaaaaaaaaaaaaaaaaaaaaaaaaaaaaaaaaaaaaaaaaaaaaaaaaaaaaaaaaaaaaa"/>
    <w:basedOn w:val="a0"/>
    <w:rsid w:val="00FF5555"/>
  </w:style>
  <w:style w:type="character" w:customStyle="1" w:styleId="rvts15">
    <w:name w:val="rvts15"/>
    <w:rsid w:val="00FF5555"/>
  </w:style>
  <w:style w:type="character" w:customStyle="1" w:styleId="apple-style-span">
    <w:name w:val="apple-style-span"/>
    <w:basedOn w:val="a0"/>
    <w:rsid w:val="00FF5555"/>
  </w:style>
  <w:style w:type="character" w:customStyle="1" w:styleId="rvts9">
    <w:name w:val="rvts9"/>
    <w:basedOn w:val="a0"/>
    <w:rsid w:val="00FF55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5555"/>
  </w:style>
  <w:style w:type="paragraph" w:styleId="1">
    <w:name w:val="heading 1"/>
    <w:basedOn w:val="a"/>
    <w:next w:val="a"/>
    <w:link w:val="10"/>
    <w:uiPriority w:val="99"/>
    <w:qFormat/>
    <w:rsid w:val="00FF5555"/>
    <w:pPr>
      <w:keepNext/>
      <w:spacing w:after="0" w:line="240" w:lineRule="auto"/>
      <w:jc w:val="center"/>
      <w:outlineLvl w:val="0"/>
    </w:pPr>
    <w:rPr>
      <w:rFonts w:ascii="Times New Roman" w:eastAsia="Times New Roman" w:hAnsi="Times New Roman" w:cs="Times New Roman"/>
      <w:b/>
      <w:color w:val="C0C0C0"/>
      <w:sz w:val="36"/>
      <w:szCs w:val="20"/>
      <w:lang w:val="en-US" w:eastAsia="ru-RU"/>
    </w:rPr>
  </w:style>
  <w:style w:type="paragraph" w:styleId="3">
    <w:name w:val="heading 3"/>
    <w:basedOn w:val="a"/>
    <w:link w:val="30"/>
    <w:uiPriority w:val="99"/>
    <w:semiHidden/>
    <w:unhideWhenUsed/>
    <w:qFormat/>
    <w:rsid w:val="00FF5555"/>
    <w:pPr>
      <w:spacing w:before="100" w:beforeAutospacing="1" w:after="100" w:afterAutospacing="1" w:line="240" w:lineRule="auto"/>
      <w:outlineLvl w:val="2"/>
    </w:pPr>
    <w:rPr>
      <w:rFonts w:ascii="Times New Roman" w:eastAsia="Times New Roman" w:hAnsi="Times New Roman" w:cs="Times New Roman"/>
      <w:b/>
      <w:bCs/>
      <w:sz w:val="27"/>
      <w:szCs w:val="27"/>
      <w:lang w:val="x-none" w:eastAsia="x-none"/>
    </w:rPr>
  </w:style>
  <w:style w:type="paragraph" w:styleId="5">
    <w:name w:val="heading 5"/>
    <w:basedOn w:val="a"/>
    <w:next w:val="a"/>
    <w:link w:val="50"/>
    <w:semiHidden/>
    <w:unhideWhenUsed/>
    <w:qFormat/>
    <w:rsid w:val="00FF5555"/>
    <w:pPr>
      <w:spacing w:before="240" w:after="60" w:line="240" w:lineRule="auto"/>
      <w:outlineLvl w:val="4"/>
    </w:pPr>
    <w:rPr>
      <w:rFonts w:ascii="Calibri" w:eastAsia="Times New Roman" w:hAnsi="Calibri" w:cs="Times New Roman"/>
      <w:b/>
      <w:bCs/>
      <w:i/>
      <w:iCs/>
      <w:sz w:val="26"/>
      <w:szCs w:val="26"/>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F5555"/>
    <w:rPr>
      <w:rFonts w:ascii="Times New Roman" w:eastAsia="Times New Roman" w:hAnsi="Times New Roman" w:cs="Times New Roman"/>
      <w:b/>
      <w:color w:val="C0C0C0"/>
      <w:sz w:val="36"/>
      <w:szCs w:val="20"/>
      <w:lang w:val="en-US" w:eastAsia="ru-RU"/>
    </w:rPr>
  </w:style>
  <w:style w:type="character" w:customStyle="1" w:styleId="30">
    <w:name w:val="Заголовок 3 Знак"/>
    <w:basedOn w:val="a0"/>
    <w:link w:val="3"/>
    <w:uiPriority w:val="99"/>
    <w:semiHidden/>
    <w:rsid w:val="00FF5555"/>
    <w:rPr>
      <w:rFonts w:ascii="Times New Roman" w:eastAsia="Times New Roman" w:hAnsi="Times New Roman" w:cs="Times New Roman"/>
      <w:b/>
      <w:bCs/>
      <w:sz w:val="27"/>
      <w:szCs w:val="27"/>
      <w:lang w:val="x-none" w:eastAsia="x-none"/>
    </w:rPr>
  </w:style>
  <w:style w:type="character" w:customStyle="1" w:styleId="50">
    <w:name w:val="Заголовок 5 Знак"/>
    <w:basedOn w:val="a0"/>
    <w:link w:val="5"/>
    <w:semiHidden/>
    <w:rsid w:val="00FF5555"/>
    <w:rPr>
      <w:rFonts w:ascii="Calibri" w:eastAsia="Times New Roman" w:hAnsi="Calibri" w:cs="Times New Roman"/>
      <w:b/>
      <w:bCs/>
      <w:i/>
      <w:iCs/>
      <w:sz w:val="26"/>
      <w:szCs w:val="26"/>
      <w:lang w:val="uk-UA" w:eastAsia="ru-RU"/>
    </w:rPr>
  </w:style>
  <w:style w:type="numbering" w:customStyle="1" w:styleId="11">
    <w:name w:val="Нет списка1"/>
    <w:next w:val="a2"/>
    <w:uiPriority w:val="99"/>
    <w:semiHidden/>
    <w:unhideWhenUsed/>
    <w:rsid w:val="00FF5555"/>
  </w:style>
  <w:style w:type="paragraph" w:styleId="a3">
    <w:name w:val="List Paragraph"/>
    <w:basedOn w:val="a"/>
    <w:uiPriority w:val="99"/>
    <w:qFormat/>
    <w:rsid w:val="00FF5555"/>
    <w:pPr>
      <w:suppressAutoHyphens/>
      <w:spacing w:after="0" w:line="240" w:lineRule="auto"/>
      <w:ind w:left="720"/>
      <w:contextualSpacing/>
    </w:pPr>
    <w:rPr>
      <w:rFonts w:ascii="Times New Roman" w:eastAsia="Times New Roman" w:hAnsi="Times New Roman" w:cs="Times New Roman"/>
      <w:sz w:val="24"/>
      <w:szCs w:val="24"/>
      <w:lang w:val="uk-UA" w:eastAsia="ar-SA"/>
    </w:rPr>
  </w:style>
  <w:style w:type="paragraph" w:customStyle="1" w:styleId="12">
    <w:name w:val="Без интервала1"/>
    <w:uiPriority w:val="99"/>
    <w:rsid w:val="00FF5555"/>
    <w:pPr>
      <w:spacing w:after="0" w:line="240" w:lineRule="auto"/>
    </w:pPr>
    <w:rPr>
      <w:rFonts w:ascii="Calibri" w:eastAsia="Times New Roman" w:hAnsi="Calibri" w:cs="Times New Roman"/>
      <w:lang w:eastAsia="ru-RU"/>
    </w:rPr>
  </w:style>
  <w:style w:type="character" w:styleId="a4">
    <w:name w:val="Strong"/>
    <w:qFormat/>
    <w:rsid w:val="00FF5555"/>
    <w:rPr>
      <w:rFonts w:ascii="Times New Roman" w:hAnsi="Times New Roman" w:cs="Times New Roman" w:hint="default"/>
      <w:b/>
      <w:bCs w:val="0"/>
    </w:rPr>
  </w:style>
  <w:style w:type="paragraph" w:styleId="a5">
    <w:name w:val="Balloon Text"/>
    <w:basedOn w:val="a"/>
    <w:link w:val="a6"/>
    <w:uiPriority w:val="99"/>
    <w:semiHidden/>
    <w:unhideWhenUsed/>
    <w:rsid w:val="00FF5555"/>
    <w:pPr>
      <w:spacing w:after="0" w:line="240" w:lineRule="auto"/>
    </w:pPr>
    <w:rPr>
      <w:rFonts w:ascii="Arial" w:eastAsia="Calibri" w:hAnsi="Arial" w:cs="Arial"/>
      <w:sz w:val="16"/>
      <w:szCs w:val="16"/>
      <w:lang w:eastAsia="ru-RU"/>
    </w:rPr>
  </w:style>
  <w:style w:type="character" w:customStyle="1" w:styleId="a6">
    <w:name w:val="Текст выноски Знак"/>
    <w:basedOn w:val="a0"/>
    <w:link w:val="a5"/>
    <w:uiPriority w:val="99"/>
    <w:semiHidden/>
    <w:rsid w:val="00FF5555"/>
    <w:rPr>
      <w:rFonts w:ascii="Arial" w:eastAsia="Calibri" w:hAnsi="Arial" w:cs="Arial"/>
      <w:sz w:val="16"/>
      <w:szCs w:val="16"/>
      <w:lang w:eastAsia="ru-RU"/>
    </w:rPr>
  </w:style>
  <w:style w:type="paragraph" w:customStyle="1" w:styleId="13">
    <w:name w:val="Обычный (веб)1"/>
    <w:basedOn w:val="a"/>
    <w:rsid w:val="00FF5555"/>
    <w:pPr>
      <w:spacing w:before="120" w:after="120" w:line="240" w:lineRule="auto"/>
      <w:ind w:left="120" w:right="120"/>
    </w:pPr>
    <w:rPr>
      <w:rFonts w:ascii="Times New Roman" w:eastAsia="Calibri" w:hAnsi="Times New Roman" w:cs="Times New Roman"/>
      <w:sz w:val="24"/>
      <w:szCs w:val="24"/>
      <w:lang w:val="uk-UA" w:eastAsia="uk-UA"/>
    </w:rPr>
  </w:style>
  <w:style w:type="paragraph" w:customStyle="1" w:styleId="14">
    <w:name w:val="Абзац списка1"/>
    <w:basedOn w:val="a"/>
    <w:uiPriority w:val="99"/>
    <w:rsid w:val="00FF5555"/>
    <w:pPr>
      <w:spacing w:after="0" w:line="240" w:lineRule="auto"/>
      <w:ind w:left="720"/>
      <w:contextualSpacing/>
    </w:pPr>
    <w:rPr>
      <w:rFonts w:ascii="Times New Roman" w:eastAsia="Calibri" w:hAnsi="Times New Roman" w:cs="Times New Roman"/>
      <w:sz w:val="24"/>
      <w:szCs w:val="24"/>
      <w:lang w:eastAsia="ru-RU"/>
    </w:rPr>
  </w:style>
  <w:style w:type="table" w:styleId="a7">
    <w:name w:val="Table Grid"/>
    <w:basedOn w:val="a1"/>
    <w:uiPriority w:val="59"/>
    <w:rsid w:val="00FF5555"/>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semiHidden/>
    <w:unhideWhenUsed/>
    <w:rsid w:val="00FF5555"/>
    <w:rPr>
      <w:color w:val="0000FF"/>
      <w:u w:val="single"/>
    </w:rPr>
  </w:style>
  <w:style w:type="character" w:styleId="a9">
    <w:name w:val="FollowedHyperlink"/>
    <w:basedOn w:val="a0"/>
    <w:uiPriority w:val="99"/>
    <w:semiHidden/>
    <w:unhideWhenUsed/>
    <w:rsid w:val="00FF5555"/>
    <w:rPr>
      <w:color w:val="800080" w:themeColor="followedHyperlink"/>
      <w:u w:val="single"/>
    </w:rPr>
  </w:style>
  <w:style w:type="paragraph" w:customStyle="1" w:styleId="aa">
    <w:name w:val="Нормальний текст"/>
    <w:basedOn w:val="a"/>
    <w:rsid w:val="00FF5555"/>
    <w:pPr>
      <w:spacing w:before="120" w:after="0" w:line="240" w:lineRule="auto"/>
      <w:ind w:firstLine="567"/>
    </w:pPr>
    <w:rPr>
      <w:rFonts w:ascii="Antiqua" w:eastAsia="Times New Roman" w:hAnsi="Antiqua" w:cs="Times New Roman"/>
      <w:sz w:val="26"/>
      <w:szCs w:val="20"/>
      <w:lang w:val="uk-UA" w:eastAsia="ru-RU"/>
    </w:rPr>
  </w:style>
  <w:style w:type="paragraph" w:customStyle="1" w:styleId="ab">
    <w:name w:val="Назва документа"/>
    <w:basedOn w:val="a"/>
    <w:next w:val="aa"/>
    <w:uiPriority w:val="99"/>
    <w:rsid w:val="00FF5555"/>
    <w:pPr>
      <w:keepNext/>
      <w:keepLines/>
      <w:spacing w:before="240" w:after="240" w:line="240" w:lineRule="auto"/>
      <w:jc w:val="center"/>
    </w:pPr>
    <w:rPr>
      <w:rFonts w:ascii="Antiqua" w:eastAsia="Times New Roman" w:hAnsi="Antiqua" w:cs="Times New Roman"/>
      <w:b/>
      <w:sz w:val="26"/>
      <w:szCs w:val="20"/>
      <w:lang w:val="uk-UA" w:eastAsia="ru-RU"/>
    </w:rPr>
  </w:style>
  <w:style w:type="paragraph" w:styleId="HTML">
    <w:name w:val="HTML Preformatted"/>
    <w:basedOn w:val="a"/>
    <w:link w:val="HTML0"/>
    <w:uiPriority w:val="99"/>
    <w:unhideWhenUsed/>
    <w:rsid w:val="00FF55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FF5555"/>
    <w:rPr>
      <w:rFonts w:ascii="Courier New" w:eastAsia="Times New Roman" w:hAnsi="Courier New" w:cs="Courier New"/>
      <w:sz w:val="20"/>
      <w:szCs w:val="20"/>
      <w:lang w:eastAsia="ru-RU"/>
    </w:rPr>
  </w:style>
  <w:style w:type="paragraph" w:styleId="ac">
    <w:name w:val="Normal (Web)"/>
    <w:basedOn w:val="a"/>
    <w:uiPriority w:val="99"/>
    <w:semiHidden/>
    <w:unhideWhenUsed/>
    <w:rsid w:val="00FF5555"/>
    <w:pPr>
      <w:spacing w:before="100" w:beforeAutospacing="1" w:after="100" w:afterAutospacing="1" w:line="240" w:lineRule="auto"/>
    </w:pPr>
    <w:rPr>
      <w:rFonts w:ascii="Times New Roman" w:eastAsia="Times New Roman" w:hAnsi="Times New Roman" w:cs="Times New Roman"/>
      <w:sz w:val="24"/>
      <w:szCs w:val="24"/>
      <w:lang w:val="uk-UA" w:eastAsia="ru-RU"/>
    </w:rPr>
  </w:style>
  <w:style w:type="paragraph" w:styleId="ad">
    <w:name w:val="footnote text"/>
    <w:basedOn w:val="a"/>
    <w:link w:val="ae"/>
    <w:uiPriority w:val="99"/>
    <w:semiHidden/>
    <w:unhideWhenUsed/>
    <w:rsid w:val="00FF5555"/>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basedOn w:val="a0"/>
    <w:link w:val="ad"/>
    <w:uiPriority w:val="99"/>
    <w:semiHidden/>
    <w:rsid w:val="00FF5555"/>
    <w:rPr>
      <w:rFonts w:ascii="Times New Roman" w:eastAsia="Times New Roman" w:hAnsi="Times New Roman" w:cs="Times New Roman"/>
      <w:sz w:val="20"/>
      <w:szCs w:val="20"/>
      <w:lang w:eastAsia="ru-RU"/>
    </w:rPr>
  </w:style>
  <w:style w:type="paragraph" w:styleId="af">
    <w:name w:val="header"/>
    <w:basedOn w:val="a"/>
    <w:link w:val="af0"/>
    <w:uiPriority w:val="99"/>
    <w:semiHidden/>
    <w:unhideWhenUsed/>
    <w:rsid w:val="00FF5555"/>
    <w:pPr>
      <w:tabs>
        <w:tab w:val="center" w:pos="4677"/>
        <w:tab w:val="right" w:pos="9355"/>
      </w:tabs>
      <w:spacing w:after="0" w:line="240" w:lineRule="auto"/>
    </w:pPr>
    <w:rPr>
      <w:rFonts w:eastAsia="Times New Roman"/>
      <w:sz w:val="20"/>
      <w:szCs w:val="20"/>
      <w:lang w:val="en-US" w:eastAsia="ru-RU"/>
    </w:rPr>
  </w:style>
  <w:style w:type="character" w:customStyle="1" w:styleId="af0">
    <w:name w:val="Верхний колонтитул Знак"/>
    <w:basedOn w:val="a0"/>
    <w:link w:val="af"/>
    <w:uiPriority w:val="99"/>
    <w:semiHidden/>
    <w:rsid w:val="00FF5555"/>
    <w:rPr>
      <w:rFonts w:eastAsia="Times New Roman"/>
      <w:sz w:val="20"/>
      <w:szCs w:val="20"/>
      <w:lang w:val="en-US" w:eastAsia="ru-RU"/>
    </w:rPr>
  </w:style>
  <w:style w:type="paragraph" w:styleId="af1">
    <w:name w:val="footer"/>
    <w:basedOn w:val="a"/>
    <w:link w:val="af2"/>
    <w:uiPriority w:val="99"/>
    <w:semiHidden/>
    <w:unhideWhenUsed/>
    <w:rsid w:val="00FF5555"/>
    <w:pPr>
      <w:tabs>
        <w:tab w:val="center" w:pos="4677"/>
        <w:tab w:val="right" w:pos="9355"/>
      </w:tabs>
      <w:spacing w:after="0" w:line="240" w:lineRule="auto"/>
    </w:pPr>
    <w:rPr>
      <w:rFonts w:eastAsia="Times New Roman"/>
      <w:sz w:val="20"/>
      <w:szCs w:val="20"/>
      <w:lang w:val="en-US" w:eastAsia="ru-RU"/>
    </w:rPr>
  </w:style>
  <w:style w:type="character" w:customStyle="1" w:styleId="af2">
    <w:name w:val="Нижний колонтитул Знак"/>
    <w:basedOn w:val="a0"/>
    <w:link w:val="af1"/>
    <w:uiPriority w:val="99"/>
    <w:semiHidden/>
    <w:rsid w:val="00FF5555"/>
    <w:rPr>
      <w:rFonts w:eastAsia="Times New Roman"/>
      <w:sz w:val="20"/>
      <w:szCs w:val="20"/>
      <w:lang w:val="en-US" w:eastAsia="ru-RU"/>
    </w:rPr>
  </w:style>
  <w:style w:type="paragraph" w:styleId="af3">
    <w:name w:val="Title"/>
    <w:basedOn w:val="a"/>
    <w:link w:val="af4"/>
    <w:uiPriority w:val="99"/>
    <w:qFormat/>
    <w:rsid w:val="00FF5555"/>
    <w:pPr>
      <w:spacing w:after="0" w:line="240" w:lineRule="auto"/>
      <w:jc w:val="center"/>
    </w:pPr>
    <w:rPr>
      <w:rFonts w:ascii="Times New Roman" w:eastAsia="Calibri" w:hAnsi="Times New Roman" w:cs="Times New Roman"/>
      <w:sz w:val="28"/>
      <w:szCs w:val="20"/>
      <w:lang w:val="uk-UA" w:eastAsia="ru-RU"/>
    </w:rPr>
  </w:style>
  <w:style w:type="character" w:customStyle="1" w:styleId="af4">
    <w:name w:val="Название Знак"/>
    <w:basedOn w:val="a0"/>
    <w:link w:val="af3"/>
    <w:uiPriority w:val="99"/>
    <w:rsid w:val="00FF5555"/>
    <w:rPr>
      <w:rFonts w:ascii="Times New Roman" w:eastAsia="Calibri" w:hAnsi="Times New Roman" w:cs="Times New Roman"/>
      <w:sz w:val="28"/>
      <w:szCs w:val="20"/>
      <w:lang w:val="uk-UA" w:eastAsia="ru-RU"/>
    </w:rPr>
  </w:style>
  <w:style w:type="paragraph" w:styleId="af5">
    <w:name w:val="Body Text"/>
    <w:basedOn w:val="a"/>
    <w:link w:val="af6"/>
    <w:uiPriority w:val="99"/>
    <w:semiHidden/>
    <w:unhideWhenUsed/>
    <w:rsid w:val="00FF5555"/>
    <w:pPr>
      <w:spacing w:after="0" w:line="240" w:lineRule="auto"/>
      <w:jc w:val="both"/>
    </w:pPr>
    <w:rPr>
      <w:rFonts w:ascii="Times New Roman" w:eastAsia="Times New Roman" w:hAnsi="Times New Roman" w:cs="Times New Roman"/>
      <w:sz w:val="28"/>
      <w:szCs w:val="24"/>
      <w:lang w:val="uk-UA" w:eastAsia="ru-RU"/>
    </w:rPr>
  </w:style>
  <w:style w:type="character" w:customStyle="1" w:styleId="af6">
    <w:name w:val="Основной текст Знак"/>
    <w:basedOn w:val="a0"/>
    <w:link w:val="af5"/>
    <w:uiPriority w:val="99"/>
    <w:semiHidden/>
    <w:rsid w:val="00FF5555"/>
    <w:rPr>
      <w:rFonts w:ascii="Times New Roman" w:eastAsia="Times New Roman" w:hAnsi="Times New Roman" w:cs="Times New Roman"/>
      <w:sz w:val="28"/>
      <w:szCs w:val="24"/>
      <w:lang w:val="uk-UA" w:eastAsia="ru-RU"/>
    </w:rPr>
  </w:style>
  <w:style w:type="paragraph" w:styleId="af7">
    <w:name w:val="Body Text Indent"/>
    <w:basedOn w:val="a"/>
    <w:link w:val="af8"/>
    <w:uiPriority w:val="99"/>
    <w:semiHidden/>
    <w:unhideWhenUsed/>
    <w:rsid w:val="00FF5555"/>
    <w:pPr>
      <w:spacing w:after="120" w:line="240" w:lineRule="auto"/>
      <w:ind w:left="283"/>
    </w:pPr>
    <w:rPr>
      <w:rFonts w:ascii="Times New Roman" w:eastAsia="Times New Roman" w:hAnsi="Times New Roman" w:cs="Times New Roman"/>
      <w:sz w:val="24"/>
      <w:szCs w:val="24"/>
      <w:lang w:val="x-none" w:eastAsia="x-none"/>
    </w:rPr>
  </w:style>
  <w:style w:type="character" w:customStyle="1" w:styleId="af8">
    <w:name w:val="Основной текст с отступом Знак"/>
    <w:basedOn w:val="a0"/>
    <w:link w:val="af7"/>
    <w:uiPriority w:val="99"/>
    <w:semiHidden/>
    <w:rsid w:val="00FF5555"/>
    <w:rPr>
      <w:rFonts w:ascii="Times New Roman" w:eastAsia="Times New Roman" w:hAnsi="Times New Roman" w:cs="Times New Roman"/>
      <w:sz w:val="24"/>
      <w:szCs w:val="24"/>
      <w:lang w:val="x-none" w:eastAsia="x-none"/>
    </w:rPr>
  </w:style>
  <w:style w:type="paragraph" w:styleId="2">
    <w:name w:val="Body Text 2"/>
    <w:basedOn w:val="a"/>
    <w:link w:val="20"/>
    <w:uiPriority w:val="99"/>
    <w:semiHidden/>
    <w:unhideWhenUsed/>
    <w:rsid w:val="00FF5555"/>
    <w:pPr>
      <w:spacing w:after="120" w:line="480" w:lineRule="auto"/>
    </w:pPr>
    <w:rPr>
      <w:rFonts w:ascii="Times New Roman" w:eastAsia="MS Mincho" w:hAnsi="Times New Roman" w:cs="Times New Roman"/>
      <w:sz w:val="24"/>
      <w:szCs w:val="24"/>
      <w:lang w:val="uk-UA" w:eastAsia="uk-UA"/>
    </w:rPr>
  </w:style>
  <w:style w:type="character" w:customStyle="1" w:styleId="20">
    <w:name w:val="Основной текст 2 Знак"/>
    <w:basedOn w:val="a0"/>
    <w:link w:val="2"/>
    <w:uiPriority w:val="99"/>
    <w:semiHidden/>
    <w:rsid w:val="00FF5555"/>
    <w:rPr>
      <w:rFonts w:ascii="Times New Roman" w:eastAsia="MS Mincho" w:hAnsi="Times New Roman" w:cs="Times New Roman"/>
      <w:sz w:val="24"/>
      <w:szCs w:val="24"/>
      <w:lang w:val="uk-UA" w:eastAsia="uk-UA"/>
    </w:rPr>
  </w:style>
  <w:style w:type="paragraph" w:styleId="21">
    <w:name w:val="Body Text Indent 2"/>
    <w:basedOn w:val="a"/>
    <w:link w:val="22"/>
    <w:uiPriority w:val="99"/>
    <w:semiHidden/>
    <w:unhideWhenUsed/>
    <w:rsid w:val="00FF5555"/>
    <w:pPr>
      <w:spacing w:after="0" w:line="240" w:lineRule="auto"/>
      <w:ind w:left="1931"/>
      <w:jc w:val="both"/>
    </w:pPr>
    <w:rPr>
      <w:rFonts w:eastAsia="Times New Roman"/>
      <w:sz w:val="20"/>
      <w:szCs w:val="20"/>
      <w:lang w:val="uk-UA" w:eastAsia="ru-RU"/>
    </w:rPr>
  </w:style>
  <w:style w:type="character" w:customStyle="1" w:styleId="22">
    <w:name w:val="Основной текст с отступом 2 Знак"/>
    <w:basedOn w:val="a0"/>
    <w:link w:val="21"/>
    <w:uiPriority w:val="99"/>
    <w:semiHidden/>
    <w:rsid w:val="00FF5555"/>
    <w:rPr>
      <w:rFonts w:eastAsia="Times New Roman"/>
      <w:sz w:val="20"/>
      <w:szCs w:val="20"/>
      <w:lang w:val="uk-UA" w:eastAsia="ru-RU"/>
    </w:rPr>
  </w:style>
  <w:style w:type="paragraph" w:styleId="31">
    <w:name w:val="Body Text Indent 3"/>
    <w:basedOn w:val="a"/>
    <w:link w:val="32"/>
    <w:uiPriority w:val="99"/>
    <w:semiHidden/>
    <w:unhideWhenUsed/>
    <w:rsid w:val="00FF5555"/>
    <w:pPr>
      <w:spacing w:after="120" w:line="240" w:lineRule="auto"/>
      <w:ind w:left="283"/>
    </w:pPr>
    <w:rPr>
      <w:rFonts w:eastAsia="Times New Roman"/>
      <w:sz w:val="16"/>
      <w:szCs w:val="16"/>
      <w:lang w:val="en-US" w:eastAsia="ru-RU"/>
    </w:rPr>
  </w:style>
  <w:style w:type="character" w:customStyle="1" w:styleId="32">
    <w:name w:val="Основной текст с отступом 3 Знак"/>
    <w:basedOn w:val="a0"/>
    <w:link w:val="31"/>
    <w:uiPriority w:val="99"/>
    <w:semiHidden/>
    <w:rsid w:val="00FF5555"/>
    <w:rPr>
      <w:rFonts w:eastAsia="Times New Roman"/>
      <w:sz w:val="16"/>
      <w:szCs w:val="16"/>
      <w:lang w:val="en-US" w:eastAsia="ru-RU"/>
    </w:rPr>
  </w:style>
  <w:style w:type="character" w:customStyle="1" w:styleId="af9">
    <w:name w:val="Без интервала Знак"/>
    <w:link w:val="afa"/>
    <w:uiPriority w:val="99"/>
    <w:locked/>
    <w:rsid w:val="00FF5555"/>
    <w:rPr>
      <w:rFonts w:ascii="Calibri" w:hAnsi="Calibri" w:cs="Calibri"/>
      <w:lang w:eastAsia="ar-SA"/>
    </w:rPr>
  </w:style>
  <w:style w:type="paragraph" w:styleId="afa">
    <w:name w:val="No Spacing"/>
    <w:link w:val="af9"/>
    <w:uiPriority w:val="99"/>
    <w:qFormat/>
    <w:rsid w:val="00FF5555"/>
    <w:pPr>
      <w:suppressAutoHyphens/>
      <w:spacing w:after="0" w:line="240" w:lineRule="auto"/>
      <w:jc w:val="both"/>
    </w:pPr>
    <w:rPr>
      <w:rFonts w:ascii="Calibri" w:hAnsi="Calibri" w:cs="Calibri"/>
      <w:lang w:eastAsia="ar-SA"/>
    </w:rPr>
  </w:style>
  <w:style w:type="paragraph" w:customStyle="1" w:styleId="4">
    <w:name w:val="заголовок 4"/>
    <w:basedOn w:val="a"/>
    <w:next w:val="a"/>
    <w:uiPriority w:val="99"/>
    <w:rsid w:val="00FF5555"/>
    <w:pPr>
      <w:keepNext/>
      <w:autoSpaceDE w:val="0"/>
      <w:autoSpaceDN w:val="0"/>
      <w:spacing w:after="0" w:line="240" w:lineRule="auto"/>
      <w:ind w:firstLine="1701"/>
      <w:jc w:val="both"/>
    </w:pPr>
    <w:rPr>
      <w:rFonts w:ascii="Bookman Old Style" w:eastAsia="Times New Roman" w:hAnsi="Bookman Old Style" w:cs="Times New Roman"/>
      <w:sz w:val="27"/>
      <w:szCs w:val="27"/>
      <w:lang w:val="uk-UA" w:eastAsia="ru-RU"/>
    </w:rPr>
  </w:style>
  <w:style w:type="paragraph" w:customStyle="1" w:styleId="rvps2">
    <w:name w:val="rvps2"/>
    <w:basedOn w:val="a"/>
    <w:uiPriority w:val="99"/>
    <w:rsid w:val="00FF5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rvps12">
    <w:name w:val="rvps12"/>
    <w:basedOn w:val="a"/>
    <w:uiPriority w:val="99"/>
    <w:rsid w:val="00FF5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51">
    <w:name w:val="Стиль5"/>
    <w:basedOn w:val="a"/>
    <w:next w:val="a"/>
    <w:uiPriority w:val="99"/>
    <w:rsid w:val="00FF5555"/>
    <w:rPr>
      <w:rFonts w:ascii="Times New Roman" w:eastAsia="Times New Roman" w:hAnsi="Times New Roman" w:cs="Times New Roman"/>
      <w:sz w:val="28"/>
      <w:lang w:eastAsia="ru-RU"/>
    </w:rPr>
  </w:style>
  <w:style w:type="paragraph" w:customStyle="1" w:styleId="ShapkaDocumentu">
    <w:name w:val="Shapka Documentu"/>
    <w:basedOn w:val="a"/>
    <w:uiPriority w:val="99"/>
    <w:rsid w:val="00FF5555"/>
    <w:pPr>
      <w:keepNext/>
      <w:keepLines/>
      <w:spacing w:after="240" w:line="240" w:lineRule="auto"/>
      <w:ind w:left="3969"/>
      <w:jc w:val="center"/>
    </w:pPr>
    <w:rPr>
      <w:rFonts w:ascii="Antiqua" w:eastAsia="Times New Roman" w:hAnsi="Antiqua" w:cs="Times New Roman"/>
      <w:sz w:val="26"/>
      <w:szCs w:val="20"/>
      <w:lang w:val="uk-UA" w:eastAsia="ru-RU"/>
    </w:rPr>
  </w:style>
  <w:style w:type="paragraph" w:customStyle="1" w:styleId="15">
    <w:name w:val="Знак Знак Знак1 Знак Знак Знак Знак Знак"/>
    <w:basedOn w:val="a"/>
    <w:uiPriority w:val="99"/>
    <w:rsid w:val="00FF5555"/>
    <w:pPr>
      <w:spacing w:after="0" w:line="240" w:lineRule="auto"/>
    </w:pPr>
    <w:rPr>
      <w:rFonts w:ascii="Verdana" w:eastAsia="Times New Roman" w:hAnsi="Verdana" w:cs="Times New Roman"/>
      <w:sz w:val="20"/>
      <w:szCs w:val="20"/>
      <w:lang w:val="en-US"/>
    </w:rPr>
  </w:style>
  <w:style w:type="character" w:customStyle="1" w:styleId="StyleZakonu">
    <w:name w:val="StyleZakonu Знак"/>
    <w:link w:val="StyleZakonu0"/>
    <w:locked/>
    <w:rsid w:val="00FF5555"/>
    <w:rPr>
      <w:lang w:eastAsia="zh-CN"/>
    </w:rPr>
  </w:style>
  <w:style w:type="paragraph" w:customStyle="1" w:styleId="StyleZakonu0">
    <w:name w:val="StyleZakonu"/>
    <w:basedOn w:val="a"/>
    <w:link w:val="StyleZakonu"/>
    <w:rsid w:val="00FF5555"/>
    <w:pPr>
      <w:suppressAutoHyphens/>
      <w:spacing w:after="60" w:line="220" w:lineRule="exact"/>
      <w:ind w:firstLine="284"/>
      <w:jc w:val="both"/>
    </w:pPr>
    <w:rPr>
      <w:lang w:eastAsia="zh-CN"/>
    </w:rPr>
  </w:style>
  <w:style w:type="paragraph" w:customStyle="1" w:styleId="afb">
    <w:name w:val="Вміст таблиці"/>
    <w:basedOn w:val="a"/>
    <w:uiPriority w:val="99"/>
    <w:rsid w:val="00FF5555"/>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16">
    <w:name w:val="Звичайний (веб)1"/>
    <w:basedOn w:val="a"/>
    <w:uiPriority w:val="99"/>
    <w:rsid w:val="00FF5555"/>
    <w:pPr>
      <w:suppressAutoHyphens/>
      <w:spacing w:before="280" w:after="119" w:line="240" w:lineRule="auto"/>
    </w:pPr>
    <w:rPr>
      <w:rFonts w:ascii="Times New Roman" w:eastAsia="Calibri" w:hAnsi="Times New Roman" w:cs="Times New Roman"/>
      <w:sz w:val="24"/>
      <w:szCs w:val="24"/>
      <w:lang w:eastAsia="ar-SA"/>
    </w:rPr>
  </w:style>
  <w:style w:type="paragraph" w:customStyle="1" w:styleId="17">
    <w:name w:val="Обычный1"/>
    <w:uiPriority w:val="99"/>
    <w:rsid w:val="00FF5555"/>
    <w:pPr>
      <w:spacing w:after="0" w:line="240" w:lineRule="auto"/>
    </w:pPr>
    <w:rPr>
      <w:rFonts w:ascii="Times New Roman" w:eastAsia="Times New Roman" w:hAnsi="Times New Roman" w:cs="Times New Roman"/>
      <w:sz w:val="20"/>
      <w:szCs w:val="20"/>
      <w:lang w:eastAsia="ru-RU"/>
    </w:rPr>
  </w:style>
  <w:style w:type="character" w:customStyle="1" w:styleId="NoSpacingChar">
    <w:name w:val="No Spacing Char"/>
    <w:link w:val="23"/>
    <w:uiPriority w:val="99"/>
    <w:locked/>
    <w:rsid w:val="00FF5555"/>
    <w:rPr>
      <w:rFonts w:ascii="Times New Roman" w:eastAsia="Times New Roman" w:hAnsi="Times New Roman" w:cs="Times New Roman"/>
    </w:rPr>
  </w:style>
  <w:style w:type="paragraph" w:customStyle="1" w:styleId="23">
    <w:name w:val="Без интервала2"/>
    <w:link w:val="NoSpacingChar"/>
    <w:uiPriority w:val="99"/>
    <w:qFormat/>
    <w:rsid w:val="00FF5555"/>
    <w:pPr>
      <w:spacing w:after="0" w:line="240" w:lineRule="auto"/>
    </w:pPr>
    <w:rPr>
      <w:rFonts w:ascii="Times New Roman" w:eastAsia="Times New Roman" w:hAnsi="Times New Roman" w:cs="Times New Roman"/>
    </w:rPr>
  </w:style>
  <w:style w:type="character" w:customStyle="1" w:styleId="18">
    <w:name w:val="Заголовок №1_"/>
    <w:link w:val="19"/>
    <w:uiPriority w:val="99"/>
    <w:locked/>
    <w:rsid w:val="00FF5555"/>
    <w:rPr>
      <w:b/>
      <w:shd w:val="clear" w:color="auto" w:fill="FFFFFF"/>
    </w:rPr>
  </w:style>
  <w:style w:type="paragraph" w:customStyle="1" w:styleId="19">
    <w:name w:val="Заголовок №1"/>
    <w:basedOn w:val="a"/>
    <w:link w:val="18"/>
    <w:uiPriority w:val="99"/>
    <w:rsid w:val="00FF5555"/>
    <w:pPr>
      <w:widowControl w:val="0"/>
      <w:shd w:val="clear" w:color="auto" w:fill="FFFFFF"/>
      <w:spacing w:after="240" w:line="274" w:lineRule="exact"/>
      <w:ind w:hanging="1580"/>
      <w:jc w:val="center"/>
      <w:outlineLvl w:val="0"/>
    </w:pPr>
    <w:rPr>
      <w:b/>
    </w:rPr>
  </w:style>
  <w:style w:type="character" w:customStyle="1" w:styleId="afc">
    <w:name w:val="Подпись к таблице_"/>
    <w:link w:val="afd"/>
    <w:uiPriority w:val="99"/>
    <w:locked/>
    <w:rsid w:val="00FF5555"/>
    <w:rPr>
      <w:shd w:val="clear" w:color="auto" w:fill="FFFFFF"/>
    </w:rPr>
  </w:style>
  <w:style w:type="paragraph" w:customStyle="1" w:styleId="afd">
    <w:name w:val="Подпись к таблице"/>
    <w:basedOn w:val="a"/>
    <w:link w:val="afc"/>
    <w:uiPriority w:val="99"/>
    <w:rsid w:val="00FF5555"/>
    <w:pPr>
      <w:widowControl w:val="0"/>
      <w:shd w:val="clear" w:color="auto" w:fill="FFFFFF"/>
      <w:spacing w:after="0" w:line="240" w:lineRule="atLeast"/>
    </w:pPr>
  </w:style>
  <w:style w:type="character" w:customStyle="1" w:styleId="24">
    <w:name w:val="Основной текст (2)_"/>
    <w:link w:val="210"/>
    <w:uiPriority w:val="99"/>
    <w:locked/>
    <w:rsid w:val="00FF5555"/>
    <w:rPr>
      <w:b/>
      <w:shd w:val="clear" w:color="auto" w:fill="FFFFFF"/>
    </w:rPr>
  </w:style>
  <w:style w:type="paragraph" w:customStyle="1" w:styleId="210">
    <w:name w:val="Основной текст (2)1"/>
    <w:basedOn w:val="a"/>
    <w:link w:val="24"/>
    <w:uiPriority w:val="99"/>
    <w:rsid w:val="00FF5555"/>
    <w:pPr>
      <w:widowControl w:val="0"/>
      <w:shd w:val="clear" w:color="auto" w:fill="FFFFFF"/>
      <w:spacing w:after="0" w:line="274" w:lineRule="exact"/>
    </w:pPr>
    <w:rPr>
      <w:b/>
    </w:rPr>
  </w:style>
  <w:style w:type="character" w:customStyle="1" w:styleId="25">
    <w:name w:val="Подпись к таблице (2)_"/>
    <w:link w:val="26"/>
    <w:uiPriority w:val="99"/>
    <w:locked/>
    <w:rsid w:val="00FF5555"/>
    <w:rPr>
      <w:b/>
      <w:shd w:val="clear" w:color="auto" w:fill="FFFFFF"/>
    </w:rPr>
  </w:style>
  <w:style w:type="paragraph" w:customStyle="1" w:styleId="26">
    <w:name w:val="Подпись к таблице (2)"/>
    <w:basedOn w:val="a"/>
    <w:link w:val="25"/>
    <w:uiPriority w:val="99"/>
    <w:rsid w:val="00FF5555"/>
    <w:pPr>
      <w:widowControl w:val="0"/>
      <w:shd w:val="clear" w:color="auto" w:fill="FFFFFF"/>
      <w:spacing w:after="0" w:line="240" w:lineRule="atLeast"/>
    </w:pPr>
    <w:rPr>
      <w:b/>
    </w:rPr>
  </w:style>
  <w:style w:type="paragraph" w:customStyle="1" w:styleId="rvps7">
    <w:name w:val="rvps7"/>
    <w:basedOn w:val="a"/>
    <w:uiPriority w:val="99"/>
    <w:rsid w:val="00FF5555"/>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2156">
    <w:name w:val="2156"/>
    <w:aliases w:val="baiaagaaboqcaaadpqyaaawzbgaaaaaaaaaaaaaaaaaaaaaaaaaaaaaaaaaaaaaaaaaaaaaaaaaaaaaaaaaaaaaaaaaaaaaaaaaaaaaaaaaaaaaaaaaaaaaaaaaaaaaaaaaaaaaaaaaaaaaaaaaaaaaaaaaaaaaaaaaaaaaaaaaaaaaaaaaaaaaaaaaaaaaaaaaaaaaaaaaaaaaaaaaaaaaaaaaaaaaaaaaaaaaa"/>
    <w:basedOn w:val="a"/>
    <w:uiPriority w:val="99"/>
    <w:rsid w:val="00FF55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a">
    <w:name w:val="Без інтервалів1"/>
    <w:uiPriority w:val="99"/>
    <w:qFormat/>
    <w:rsid w:val="00FF5555"/>
    <w:pPr>
      <w:suppressAutoHyphens/>
      <w:spacing w:after="0" w:line="240" w:lineRule="auto"/>
    </w:pPr>
    <w:rPr>
      <w:rFonts w:ascii="Calibri" w:eastAsia="Times New Roman" w:hAnsi="Calibri" w:cs="Times New Roman"/>
      <w:lang w:val="uk-UA" w:eastAsia="ar-SA"/>
    </w:rPr>
  </w:style>
  <w:style w:type="paragraph" w:customStyle="1" w:styleId="27">
    <w:name w:val="Обычный2"/>
    <w:uiPriority w:val="99"/>
    <w:rsid w:val="00FF5555"/>
    <w:pPr>
      <w:spacing w:after="0" w:line="240" w:lineRule="auto"/>
    </w:pPr>
    <w:rPr>
      <w:rFonts w:ascii="Times New Roman" w:eastAsia="Times New Roman" w:hAnsi="Times New Roman" w:cs="Times New Roman"/>
      <w:sz w:val="20"/>
      <w:szCs w:val="20"/>
      <w:lang w:eastAsia="ru-RU"/>
    </w:rPr>
  </w:style>
  <w:style w:type="character" w:styleId="afe">
    <w:name w:val="line number"/>
    <w:basedOn w:val="a0"/>
    <w:uiPriority w:val="99"/>
    <w:semiHidden/>
    <w:unhideWhenUsed/>
    <w:rsid w:val="00FF5555"/>
  </w:style>
  <w:style w:type="character" w:customStyle="1" w:styleId="28">
    <w:name w:val="Стиль2"/>
    <w:basedOn w:val="afe"/>
    <w:uiPriority w:val="99"/>
    <w:rsid w:val="00FF5555"/>
  </w:style>
  <w:style w:type="character" w:customStyle="1" w:styleId="rvts10">
    <w:name w:val="rvts10"/>
    <w:basedOn w:val="a0"/>
    <w:rsid w:val="00FF5555"/>
  </w:style>
  <w:style w:type="character" w:customStyle="1" w:styleId="apple-converted-space">
    <w:name w:val="apple-converted-space"/>
    <w:rsid w:val="00FF5555"/>
  </w:style>
  <w:style w:type="character" w:customStyle="1" w:styleId="BodyTextChar">
    <w:name w:val="Body Text Char"/>
    <w:locked/>
    <w:rsid w:val="00FF5555"/>
    <w:rPr>
      <w:rFonts w:ascii="MS Mincho" w:eastAsia="MS Mincho" w:hAnsi="MS Mincho" w:hint="eastAsia"/>
      <w:sz w:val="28"/>
      <w:szCs w:val="24"/>
      <w:lang w:val="uk-UA" w:eastAsia="ru-RU" w:bidi="ar-SA"/>
    </w:rPr>
  </w:style>
  <w:style w:type="character" w:customStyle="1" w:styleId="HTMLPreformattedChar">
    <w:name w:val="HTML Preformatted Char"/>
    <w:locked/>
    <w:rsid w:val="00FF5555"/>
    <w:rPr>
      <w:rFonts w:ascii="Courier New" w:eastAsia="Calibri" w:hAnsi="Courier New" w:cs="Courier New" w:hint="default"/>
      <w:lang w:val="ru-RU" w:eastAsia="ru-RU" w:bidi="ar-SA"/>
    </w:rPr>
  </w:style>
  <w:style w:type="character" w:customStyle="1" w:styleId="aff">
    <w:name w:val="Знак Знак"/>
    <w:locked/>
    <w:rsid w:val="00FF5555"/>
    <w:rPr>
      <w:rFonts w:ascii="Courier New" w:hAnsi="Courier New" w:cs="Courier New" w:hint="default"/>
      <w:lang w:val="ru-RU" w:eastAsia="ru-RU" w:bidi="ar-SA"/>
    </w:rPr>
  </w:style>
  <w:style w:type="character" w:customStyle="1" w:styleId="rvts46">
    <w:name w:val="rvts46"/>
    <w:rsid w:val="00FF5555"/>
  </w:style>
  <w:style w:type="character" w:customStyle="1" w:styleId="rvts11">
    <w:name w:val="rvts11"/>
    <w:rsid w:val="00FF5555"/>
  </w:style>
  <w:style w:type="character" w:customStyle="1" w:styleId="29">
    <w:name w:val="Основной текст (2) + Не полужирный"/>
    <w:uiPriority w:val="99"/>
    <w:rsid w:val="00FF5555"/>
  </w:style>
  <w:style w:type="character" w:customStyle="1" w:styleId="1b">
    <w:name w:val="Верхний колонтитул Знак1"/>
    <w:basedOn w:val="a0"/>
    <w:uiPriority w:val="99"/>
    <w:semiHidden/>
    <w:rsid w:val="00FF5555"/>
  </w:style>
  <w:style w:type="character" w:customStyle="1" w:styleId="1c">
    <w:name w:val="Верхній колонтитул Знак1"/>
    <w:basedOn w:val="a0"/>
    <w:uiPriority w:val="99"/>
    <w:semiHidden/>
    <w:rsid w:val="00FF5555"/>
  </w:style>
  <w:style w:type="character" w:customStyle="1" w:styleId="1d">
    <w:name w:val="Нижний колонтитул Знак1"/>
    <w:basedOn w:val="a0"/>
    <w:uiPriority w:val="99"/>
    <w:semiHidden/>
    <w:rsid w:val="00FF5555"/>
  </w:style>
  <w:style w:type="character" w:customStyle="1" w:styleId="1e">
    <w:name w:val="Нижній колонтитул Знак1"/>
    <w:basedOn w:val="a0"/>
    <w:uiPriority w:val="99"/>
    <w:semiHidden/>
    <w:rsid w:val="00FF5555"/>
  </w:style>
  <w:style w:type="character" w:customStyle="1" w:styleId="211">
    <w:name w:val="Основной текст с отступом 2 Знак1"/>
    <w:basedOn w:val="a0"/>
    <w:uiPriority w:val="99"/>
    <w:semiHidden/>
    <w:rsid w:val="00FF5555"/>
  </w:style>
  <w:style w:type="character" w:customStyle="1" w:styleId="212">
    <w:name w:val="Основний текст з відступом 2 Знак1"/>
    <w:basedOn w:val="a0"/>
    <w:uiPriority w:val="99"/>
    <w:semiHidden/>
    <w:rsid w:val="00FF5555"/>
  </w:style>
  <w:style w:type="character" w:customStyle="1" w:styleId="310">
    <w:name w:val="Основной текст с отступом 3 Знак1"/>
    <w:basedOn w:val="a0"/>
    <w:uiPriority w:val="99"/>
    <w:semiHidden/>
    <w:rsid w:val="00FF5555"/>
    <w:rPr>
      <w:sz w:val="16"/>
      <w:szCs w:val="16"/>
    </w:rPr>
  </w:style>
  <w:style w:type="character" w:customStyle="1" w:styleId="311">
    <w:name w:val="Основний текст з відступом 3 Знак1"/>
    <w:basedOn w:val="a0"/>
    <w:uiPriority w:val="99"/>
    <w:semiHidden/>
    <w:rsid w:val="00FF5555"/>
    <w:rPr>
      <w:sz w:val="16"/>
      <w:szCs w:val="16"/>
    </w:rPr>
  </w:style>
  <w:style w:type="character" w:customStyle="1" w:styleId="docdata">
    <w:name w:val="docdata"/>
    <w:aliases w:val="docy,v5,4483,baiaagaaboqcaaaduw0aaaxjdqaaaaaaaaaaaaaaaaaaaaaaaaaaaaaaaaaaaaaaaaaaaaaaaaaaaaaaaaaaaaaaaaaaaaaaaaaaaaaaaaaaaaaaaaaaaaaaaaaaaaaaaaaaaaaaaaaaaaaaaaaaaaaaaaaaaaaaaaaaaaaaaaaaaaaaaaaaaaaaaaaaaaaaaaaaaaaaaaaaaaaaaaaaaaaaaaaaaaaaaaaaaaaa"/>
    <w:basedOn w:val="a0"/>
    <w:rsid w:val="00FF5555"/>
  </w:style>
  <w:style w:type="character" w:customStyle="1" w:styleId="rvts15">
    <w:name w:val="rvts15"/>
    <w:rsid w:val="00FF5555"/>
  </w:style>
  <w:style w:type="character" w:customStyle="1" w:styleId="apple-style-span">
    <w:name w:val="apple-style-span"/>
    <w:basedOn w:val="a0"/>
    <w:rsid w:val="00FF5555"/>
  </w:style>
  <w:style w:type="character" w:customStyle="1" w:styleId="rvts9">
    <w:name w:val="rvts9"/>
    <w:basedOn w:val="a0"/>
    <w:rsid w:val="00FF55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zakon2.rada.gov.ua/laws/show/3551-1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21</Pages>
  <Words>3229</Words>
  <Characters>18407</Characters>
  <Application>Microsoft Office Word</Application>
  <DocSecurity>0</DocSecurity>
  <Lines>153</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21593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2021-07-13T11:58:00Z</dcterms:created>
  <dcterms:modified xsi:type="dcterms:W3CDTF">2021-07-13T12:05:00Z</dcterms:modified>
</cp:coreProperties>
</file>