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7C" w:rsidRPr="00124DDE" w:rsidRDefault="000F2D7C" w:rsidP="000F2D7C">
      <w:pPr>
        <w:ind w:firstLine="708"/>
        <w:jc w:val="right"/>
        <w:rPr>
          <w:color w:val="000000" w:themeColor="text1"/>
          <w:sz w:val="28"/>
          <w:szCs w:val="28"/>
          <w:lang w:eastAsia="en-US"/>
        </w:rPr>
      </w:pPr>
    </w:p>
    <w:p w:rsidR="000F2D7C" w:rsidRPr="00124DDE" w:rsidRDefault="000F2D7C" w:rsidP="000F2D7C">
      <w:pPr>
        <w:rPr>
          <w:color w:val="000000" w:themeColor="text1"/>
          <w:sz w:val="28"/>
          <w:szCs w:val="28"/>
          <w:lang w:eastAsia="en-US"/>
        </w:rPr>
      </w:pPr>
      <w:r w:rsidRPr="00124DDE">
        <w:rPr>
          <w:noProof/>
          <w:color w:val="000000" w:themeColor="text1"/>
          <w:lang w:eastAsia="uk-UA"/>
        </w:rPr>
        <w:drawing>
          <wp:anchor distT="0" distB="0" distL="114300" distR="114300" simplePos="0" relativeHeight="251659264" behindDoc="0" locked="0" layoutInCell="0" allowOverlap="1" wp14:anchorId="788F064B" wp14:editId="21F15546">
            <wp:simplePos x="0" y="0"/>
            <wp:positionH relativeFrom="column">
              <wp:posOffset>2453640</wp:posOffset>
            </wp:positionH>
            <wp:positionV relativeFrom="paragraph">
              <wp:posOffset>-116205</wp:posOffset>
            </wp:positionV>
            <wp:extent cx="1038225" cy="665480"/>
            <wp:effectExtent l="0" t="0" r="9525" b="1270"/>
            <wp:wrapTight wrapText="left">
              <wp:wrapPolygon edited="0">
                <wp:start x="0" y="0"/>
                <wp:lineTo x="0" y="21023"/>
                <wp:lineTo x="21402" y="21023"/>
                <wp:lineTo x="21402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D7C" w:rsidRPr="00124DDE" w:rsidRDefault="000F2D7C" w:rsidP="000F2D7C">
      <w:pPr>
        <w:jc w:val="right"/>
        <w:rPr>
          <w:color w:val="000000" w:themeColor="text1"/>
          <w:sz w:val="28"/>
          <w:szCs w:val="28"/>
          <w:lang w:eastAsia="en-US"/>
        </w:rPr>
      </w:pPr>
    </w:p>
    <w:p w:rsidR="000F2D7C" w:rsidRPr="00124DDE" w:rsidRDefault="000F2D7C" w:rsidP="000F2D7C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br w:type="textWrapping" w:clear="all"/>
        <w:t xml:space="preserve">У К Р А Ї Н А </w:t>
      </w:r>
    </w:p>
    <w:p w:rsidR="000F2D7C" w:rsidRPr="00124DDE" w:rsidRDefault="000F2D7C" w:rsidP="000F2D7C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 xml:space="preserve">Р А Х І В С Ь К А  М І С Ь К А  Р А Д А </w:t>
      </w:r>
    </w:p>
    <w:p w:rsidR="000F2D7C" w:rsidRPr="00124DDE" w:rsidRDefault="000F2D7C" w:rsidP="000F2D7C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 xml:space="preserve">Р А Х І В С Ь К О Г О  Р А Й О Н У  </w:t>
      </w:r>
    </w:p>
    <w:p w:rsidR="000F2D7C" w:rsidRPr="00124DDE" w:rsidRDefault="000F2D7C" w:rsidP="000F2D7C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>З А К А Р П А Т С Ь К О Ї  О Б Л А С Т І</w:t>
      </w:r>
    </w:p>
    <w:p w:rsidR="000F2D7C" w:rsidRPr="00124DDE" w:rsidRDefault="000F2D7C" w:rsidP="000F2D7C">
      <w:pPr>
        <w:jc w:val="center"/>
        <w:rPr>
          <w:b/>
          <w:color w:val="000000" w:themeColor="text1"/>
          <w:sz w:val="28"/>
          <w:szCs w:val="28"/>
          <w:lang w:eastAsia="en-US"/>
        </w:rPr>
      </w:pPr>
      <w:r w:rsidRPr="00124DDE">
        <w:rPr>
          <w:b/>
          <w:color w:val="000000" w:themeColor="text1"/>
          <w:sz w:val="28"/>
          <w:szCs w:val="28"/>
          <w:lang w:eastAsia="en-US"/>
        </w:rPr>
        <w:t>85 сесія восьмого скликання</w:t>
      </w:r>
    </w:p>
    <w:p w:rsidR="000F2D7C" w:rsidRPr="00124DDE" w:rsidRDefault="000F2D7C" w:rsidP="000F2D7C">
      <w:pPr>
        <w:rPr>
          <w:color w:val="000000" w:themeColor="text1"/>
          <w:sz w:val="28"/>
          <w:szCs w:val="28"/>
          <w:lang w:eastAsia="en-US"/>
        </w:rPr>
      </w:pPr>
    </w:p>
    <w:p w:rsidR="000F2D7C" w:rsidRPr="00124DDE" w:rsidRDefault="000F2D7C" w:rsidP="000F2D7C">
      <w:pPr>
        <w:jc w:val="center"/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 xml:space="preserve">Р І Ш Е Н </w:t>
      </w:r>
      <w:proofErr w:type="spellStart"/>
      <w:r w:rsidRPr="00124DDE">
        <w:rPr>
          <w:color w:val="000000" w:themeColor="text1"/>
          <w:sz w:val="28"/>
          <w:szCs w:val="28"/>
          <w:lang w:eastAsia="en-US"/>
        </w:rPr>
        <w:t>Н</w:t>
      </w:r>
      <w:proofErr w:type="spellEnd"/>
      <w:r w:rsidRPr="00124DDE">
        <w:rPr>
          <w:color w:val="000000" w:themeColor="text1"/>
          <w:sz w:val="28"/>
          <w:szCs w:val="28"/>
          <w:lang w:eastAsia="en-US"/>
        </w:rPr>
        <w:t xml:space="preserve"> Я</w:t>
      </w:r>
    </w:p>
    <w:p w:rsidR="000F2D7C" w:rsidRPr="00124DDE" w:rsidRDefault="000F2D7C" w:rsidP="000F2D7C">
      <w:pPr>
        <w:rPr>
          <w:color w:val="000000" w:themeColor="text1"/>
          <w:sz w:val="28"/>
          <w:szCs w:val="28"/>
          <w:lang w:eastAsia="en-US"/>
        </w:rPr>
      </w:pPr>
    </w:p>
    <w:p w:rsidR="000F2D7C" w:rsidRPr="00124DDE" w:rsidRDefault="000F2D7C" w:rsidP="000F2D7C">
      <w:pPr>
        <w:rPr>
          <w:color w:val="000000" w:themeColor="text1"/>
          <w:sz w:val="28"/>
          <w:szCs w:val="28"/>
        </w:rPr>
      </w:pPr>
      <w:r w:rsidRPr="00124DDE">
        <w:rPr>
          <w:color w:val="000000" w:themeColor="text1"/>
          <w:sz w:val="28"/>
          <w:szCs w:val="28"/>
        </w:rPr>
        <w:t xml:space="preserve">від 25 червня 2026  року  </w:t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</w:r>
      <w:r w:rsidRPr="00124DDE">
        <w:rPr>
          <w:color w:val="000000" w:themeColor="text1"/>
          <w:sz w:val="28"/>
          <w:szCs w:val="28"/>
        </w:rPr>
        <w:tab/>
        <w:t>№1331</w:t>
      </w:r>
    </w:p>
    <w:p w:rsidR="000F2D7C" w:rsidRPr="00124DDE" w:rsidRDefault="000F2D7C" w:rsidP="000F2D7C">
      <w:pPr>
        <w:rPr>
          <w:color w:val="000000" w:themeColor="text1"/>
          <w:sz w:val="28"/>
          <w:szCs w:val="28"/>
          <w:lang w:eastAsia="en-US"/>
        </w:rPr>
      </w:pPr>
      <w:r w:rsidRPr="00124DDE">
        <w:rPr>
          <w:color w:val="000000" w:themeColor="text1"/>
          <w:sz w:val="28"/>
          <w:szCs w:val="28"/>
          <w:lang w:eastAsia="en-US"/>
        </w:rPr>
        <w:t>м. Рахів</w:t>
      </w:r>
    </w:p>
    <w:p w:rsidR="000F2D7C" w:rsidRPr="00124DDE" w:rsidRDefault="000F2D7C" w:rsidP="000F2D7C">
      <w:pPr>
        <w:tabs>
          <w:tab w:val="left" w:pos="3900"/>
        </w:tabs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0F2D7C" w:rsidRPr="00124DDE" w:rsidRDefault="000F2D7C" w:rsidP="000F2D7C">
      <w:pPr>
        <w:tabs>
          <w:tab w:val="left" w:pos="3900"/>
        </w:tabs>
        <w:rPr>
          <w:rFonts w:eastAsiaTheme="minorHAnsi"/>
          <w:color w:val="000000" w:themeColor="text1"/>
          <w:sz w:val="28"/>
          <w:szCs w:val="28"/>
          <w:lang w:eastAsia="ru-RU"/>
        </w:rPr>
      </w:pPr>
      <w:bookmarkStart w:id="0" w:name="_GoBack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Про встановлення ставок із </w:t>
      </w:r>
    </w:p>
    <w:p w:rsidR="000F2D7C" w:rsidRPr="00124DDE" w:rsidRDefault="000F2D7C" w:rsidP="000F2D7C">
      <w:pPr>
        <w:tabs>
          <w:tab w:val="left" w:pos="3900"/>
        </w:tabs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сплати єдиного податку на 2027 рік</w:t>
      </w:r>
    </w:p>
    <w:bookmarkEnd w:id="0"/>
    <w:p w:rsidR="000F2D7C" w:rsidRPr="00124DDE" w:rsidRDefault="000F2D7C" w:rsidP="000F2D7C">
      <w:pPr>
        <w:tabs>
          <w:tab w:val="left" w:pos="3900"/>
        </w:tabs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0F2D7C" w:rsidRPr="00124DDE" w:rsidRDefault="000F2D7C" w:rsidP="000F2D7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 xml:space="preserve">Керуючись статтею 10, підпункту 12.3.8 пункту 12.3 статті 12, статтями 291-300 Податкового Кодексу України, пунктом 24 частини 1 статті 26, </w:t>
      </w:r>
      <w:r w:rsidRPr="00124DDE">
        <w:rPr>
          <w:noProof/>
          <w:color w:val="000000" w:themeColor="text1"/>
          <w:sz w:val="28"/>
          <w:szCs w:val="28"/>
          <w:lang w:eastAsia="ru-RU"/>
        </w:rPr>
        <w:t xml:space="preserve">частини 1 статті 59, </w:t>
      </w:r>
      <w:r w:rsidRPr="00124DDE">
        <w:rPr>
          <w:color w:val="000000" w:themeColor="text1"/>
          <w:sz w:val="28"/>
          <w:szCs w:val="28"/>
          <w:lang w:eastAsia="ru-RU"/>
        </w:rPr>
        <w:t xml:space="preserve">статті 69 </w:t>
      </w:r>
      <w:r w:rsidRPr="00124DDE">
        <w:rPr>
          <w:bCs/>
          <w:color w:val="000000" w:themeColor="text1"/>
          <w:sz w:val="28"/>
          <w:szCs w:val="28"/>
          <w:lang w:eastAsia="ru-RU"/>
        </w:rPr>
        <w:t xml:space="preserve">Закону України </w:t>
      </w:r>
      <w:proofErr w:type="spellStart"/>
      <w:r w:rsidRPr="00124DDE">
        <w:rPr>
          <w:bCs/>
          <w:color w:val="000000" w:themeColor="text1"/>
          <w:sz w:val="28"/>
          <w:szCs w:val="28"/>
          <w:lang w:eastAsia="ru-RU"/>
        </w:rPr>
        <w:t>„Про</w:t>
      </w:r>
      <w:proofErr w:type="spellEnd"/>
      <w:r w:rsidRPr="00124DDE">
        <w:rPr>
          <w:bCs/>
          <w:color w:val="000000" w:themeColor="text1"/>
          <w:sz w:val="28"/>
          <w:szCs w:val="28"/>
          <w:lang w:eastAsia="ru-RU"/>
        </w:rPr>
        <w:t xml:space="preserve"> місцеве самоврядування в Україні”, Рахівська </w:t>
      </w:r>
      <w:r w:rsidRPr="00124DDE">
        <w:rPr>
          <w:color w:val="000000" w:themeColor="text1"/>
          <w:sz w:val="28"/>
          <w:szCs w:val="28"/>
          <w:lang w:eastAsia="ru-RU"/>
        </w:rPr>
        <w:t xml:space="preserve">міська рада </w:t>
      </w:r>
    </w:p>
    <w:p w:rsidR="000F2D7C" w:rsidRDefault="000F2D7C" w:rsidP="000F2D7C">
      <w:pPr>
        <w:jc w:val="center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>В И Р І Ш И Л А:</w:t>
      </w:r>
    </w:p>
    <w:p w:rsidR="000F2D7C" w:rsidRPr="00124DDE" w:rsidRDefault="000F2D7C" w:rsidP="000F2D7C">
      <w:pPr>
        <w:jc w:val="center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0F2D7C" w:rsidRPr="00124DDE" w:rsidRDefault="000F2D7C" w:rsidP="000F2D7C">
      <w:pPr>
        <w:ind w:firstLine="709"/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1. Установити на території Рахівської міської територіальної громади:</w:t>
      </w:r>
    </w:p>
    <w:p w:rsidR="000F2D7C" w:rsidRPr="00124DDE" w:rsidRDefault="000F2D7C" w:rsidP="000F2D7C">
      <w:pPr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1.1. ставки єдиного податку для фізичних осіб-підприємців платників єдиного податку І та ІІ груп відповідно до видів господарської діяльності згідно з додатками 1-3; </w:t>
      </w:r>
    </w:p>
    <w:p w:rsidR="000F2D7C" w:rsidRPr="00124DDE" w:rsidRDefault="000F2D7C" w:rsidP="000F2D7C">
      <w:pPr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1.2. платникам єдиного податку ІІ групи, які здійснюють види діяльності, не зазначені в додатку 3 встановити 20% розміру мінімальної заробітної плати, установленої законом на 01 січня податкового (звітного) року, з розрахунку на календарний місяць.</w:t>
      </w:r>
    </w:p>
    <w:p w:rsidR="000F2D7C" w:rsidRPr="00124DDE" w:rsidRDefault="000F2D7C" w:rsidP="000F2D7C">
      <w:pPr>
        <w:ind w:firstLine="709"/>
        <w:jc w:val="both"/>
        <w:rPr>
          <w:noProof/>
          <w:color w:val="000000" w:themeColor="text1"/>
          <w:sz w:val="28"/>
          <w:szCs w:val="28"/>
          <w:lang w:eastAsia="ru-RU"/>
        </w:rPr>
      </w:pPr>
      <w:r w:rsidRPr="00124DDE">
        <w:rPr>
          <w:noProof/>
          <w:color w:val="000000" w:themeColor="text1"/>
          <w:sz w:val="28"/>
          <w:szCs w:val="28"/>
          <w:lang w:eastAsia="ru-RU"/>
        </w:rPr>
        <w:t>2. Оприлюднити дане рішення в засобах масової інформації або в інший можливий спосіб.</w:t>
      </w:r>
    </w:p>
    <w:p w:rsidR="000F2D7C" w:rsidRPr="00124DDE" w:rsidRDefault="000F2D7C" w:rsidP="000F2D7C">
      <w:pPr>
        <w:ind w:firstLine="709"/>
        <w:jc w:val="both"/>
        <w:rPr>
          <w:noProof/>
          <w:color w:val="000000" w:themeColor="text1"/>
          <w:sz w:val="28"/>
          <w:szCs w:val="28"/>
          <w:lang w:eastAsia="ru-RU"/>
        </w:rPr>
      </w:pPr>
      <w:r w:rsidRPr="00124DDE">
        <w:rPr>
          <w:noProof/>
          <w:color w:val="000000" w:themeColor="text1"/>
          <w:sz w:val="28"/>
          <w:szCs w:val="28"/>
          <w:lang w:eastAsia="ru-RU"/>
        </w:rPr>
        <w:t>3. Контроль за виконанням цього рішення покласти на постійну комісію міської ради з питань бюджету, тарифів і цін.</w:t>
      </w:r>
    </w:p>
    <w:p w:rsidR="000F2D7C" w:rsidRPr="00124DDE" w:rsidRDefault="000F2D7C" w:rsidP="000F2D7C">
      <w:pPr>
        <w:ind w:firstLine="709"/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4.  Визнати такими, що втратило чинність, рішення міської ради № 1061 від 24.06.2025 року „Про встановлення ставок із сплати єдиного податку на 2026 рік”.</w:t>
      </w:r>
    </w:p>
    <w:p w:rsidR="000F2D7C" w:rsidRPr="00124DDE" w:rsidRDefault="000F2D7C" w:rsidP="000F2D7C">
      <w:pPr>
        <w:ind w:firstLine="709"/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noProof/>
          <w:color w:val="000000" w:themeColor="text1"/>
          <w:sz w:val="28"/>
          <w:szCs w:val="28"/>
          <w:lang w:eastAsia="ru-RU"/>
        </w:rPr>
        <w:t>5. Рішення набирає чинності з 01.01.2027 р.</w:t>
      </w:r>
    </w:p>
    <w:p w:rsidR="000F2D7C" w:rsidRPr="00124DDE" w:rsidRDefault="000F2D7C" w:rsidP="000F2D7C">
      <w:pPr>
        <w:jc w:val="both"/>
        <w:rPr>
          <w:rFonts w:eastAsiaTheme="minorEastAsia"/>
          <w:noProof/>
          <w:color w:val="000000" w:themeColor="text1"/>
          <w:sz w:val="28"/>
          <w:szCs w:val="28"/>
          <w:lang w:eastAsia="ru-RU"/>
        </w:rPr>
      </w:pPr>
    </w:p>
    <w:p w:rsidR="000F2D7C" w:rsidRPr="00124DDE" w:rsidRDefault="000F2D7C" w:rsidP="000F2D7C">
      <w:pPr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0F2D7C" w:rsidRPr="00124DDE" w:rsidRDefault="000F2D7C" w:rsidP="000F2D7C">
      <w:pPr>
        <w:tabs>
          <w:tab w:val="left" w:pos="8340"/>
          <w:tab w:val="left" w:pos="8535"/>
        </w:tabs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 w:rsidRPr="00124DDE">
        <w:rPr>
          <w:color w:val="000000" w:themeColor="text1"/>
          <w:sz w:val="28"/>
          <w:szCs w:val="28"/>
        </w:rPr>
        <w:t>В.п</w:t>
      </w:r>
      <w:proofErr w:type="spellEnd"/>
      <w:r w:rsidRPr="00124DDE">
        <w:rPr>
          <w:color w:val="000000" w:themeColor="text1"/>
          <w:sz w:val="28"/>
          <w:szCs w:val="28"/>
        </w:rPr>
        <w:t>. міського голови,</w:t>
      </w:r>
    </w:p>
    <w:p w:rsidR="000F2D7C" w:rsidRPr="00124DDE" w:rsidRDefault="000F2D7C" w:rsidP="000F2D7C">
      <w:pPr>
        <w:pStyle w:val="4"/>
        <w:jc w:val="both"/>
        <w:rPr>
          <w:color w:val="000000" w:themeColor="text1"/>
          <w:sz w:val="28"/>
          <w:szCs w:val="28"/>
        </w:rPr>
      </w:pPr>
      <w:r w:rsidRPr="00124DDE">
        <w:rPr>
          <w:color w:val="000000" w:themeColor="text1"/>
          <w:sz w:val="28"/>
          <w:szCs w:val="28"/>
        </w:rPr>
        <w:t>секретар ради та виконкому                                                   Євген МОЛНАР</w:t>
      </w:r>
    </w:p>
    <w:p w:rsidR="005C5E65" w:rsidRDefault="005C5E65"/>
    <w:sectPr w:rsidR="005C5E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7C"/>
    <w:rsid w:val="000F2D7C"/>
    <w:rsid w:val="005C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Без интервала4"/>
    <w:qFormat/>
    <w:rsid w:val="000F2D7C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Без интервала4"/>
    <w:qFormat/>
    <w:rsid w:val="000F2D7C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2026-07-16T12:31:00Z</dcterms:created>
  <dcterms:modified xsi:type="dcterms:W3CDTF">2026-07-16T12:31:00Z</dcterms:modified>
</cp:coreProperties>
</file>