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88F" w:rsidRDefault="0082788F" w:rsidP="0082788F">
      <w:pPr>
        <w:rPr>
          <w:color w:val="000000" w:themeColor="text1"/>
          <w:sz w:val="28"/>
          <w:szCs w:val="28"/>
        </w:rPr>
      </w:pPr>
    </w:p>
    <w:p w:rsidR="0082788F" w:rsidRDefault="0082788F" w:rsidP="0082788F">
      <w:pPr>
        <w:rPr>
          <w:color w:val="000000" w:themeColor="text1"/>
          <w:sz w:val="28"/>
          <w:szCs w:val="28"/>
        </w:rPr>
      </w:pPr>
    </w:p>
    <w:p w:rsidR="0082788F" w:rsidRDefault="0082788F" w:rsidP="0082788F">
      <w:pPr>
        <w:rPr>
          <w:color w:val="000000" w:themeColor="text1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124460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88F" w:rsidRDefault="0082788F" w:rsidP="0082788F">
      <w:pPr>
        <w:jc w:val="right"/>
        <w:rPr>
          <w:color w:val="000000" w:themeColor="text1"/>
          <w:sz w:val="28"/>
          <w:szCs w:val="28"/>
        </w:rPr>
      </w:pPr>
    </w:p>
    <w:p w:rsidR="0082788F" w:rsidRDefault="0082788F" w:rsidP="0082788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82788F" w:rsidRDefault="0082788F" w:rsidP="0082788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82788F" w:rsidRDefault="0082788F" w:rsidP="0082788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А Х І В С Ь К О Г О  Р А Й О Н У  </w:t>
      </w:r>
    </w:p>
    <w:p w:rsidR="0082788F" w:rsidRDefault="0082788F" w:rsidP="0082788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 А К А Р П А Т С Ь К О Ї  О Б Л А С Т І</w:t>
      </w:r>
    </w:p>
    <w:p w:rsidR="0082788F" w:rsidRDefault="0082788F" w:rsidP="0082788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88 сесія восьмого скликання</w:t>
      </w:r>
    </w:p>
    <w:p w:rsidR="0082788F" w:rsidRDefault="0082788F" w:rsidP="0082788F">
      <w:pPr>
        <w:rPr>
          <w:color w:val="000000" w:themeColor="text1"/>
          <w:sz w:val="28"/>
          <w:szCs w:val="28"/>
        </w:rPr>
      </w:pPr>
    </w:p>
    <w:p w:rsidR="0082788F" w:rsidRDefault="0082788F" w:rsidP="0082788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color w:val="000000" w:themeColor="text1"/>
          <w:sz w:val="28"/>
          <w:szCs w:val="28"/>
        </w:rPr>
        <w:t>Н</w:t>
      </w:r>
      <w:proofErr w:type="spellEnd"/>
      <w:r>
        <w:rPr>
          <w:color w:val="000000" w:themeColor="text1"/>
          <w:sz w:val="28"/>
          <w:szCs w:val="28"/>
        </w:rPr>
        <w:t xml:space="preserve"> Я</w:t>
      </w:r>
    </w:p>
    <w:p w:rsidR="0082788F" w:rsidRDefault="0082788F" w:rsidP="0082788F">
      <w:pPr>
        <w:suppressAutoHyphens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від  22 вересня 2026 року                                                                               №1385</w:t>
      </w:r>
    </w:p>
    <w:p w:rsidR="0082788F" w:rsidRDefault="0082788F" w:rsidP="0082788F">
      <w:pPr>
        <w:suppressAutoHyphens w:val="0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м.Рахів</w:t>
      </w:r>
      <w:proofErr w:type="spellEnd"/>
    </w:p>
    <w:p w:rsidR="0082788F" w:rsidRDefault="0082788F" w:rsidP="0082788F">
      <w:pPr>
        <w:suppressAutoHyphens w:val="0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 внесення змін до рішення міської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ради від 24 грудня 2025 року № 1234 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„Про</w:t>
      </w:r>
      <w:proofErr w:type="spellEnd"/>
      <w:r>
        <w:rPr>
          <w:color w:val="000000" w:themeColor="text1"/>
          <w:sz w:val="28"/>
          <w:szCs w:val="28"/>
        </w:rPr>
        <w:t xml:space="preserve"> бюджет Рахівської міської 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територіальної громади на 2026 рік”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(зі змінами від 12.03.2026, 21.04.2026, 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21.05.2026, 25.06.2026, 28.07.2026, 10.08.2026) 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jc w:val="both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 xml:space="preserve">0754900000 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(код бюджету)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Відповідно до статті 26 Закону України </w:t>
      </w:r>
      <w:proofErr w:type="spellStart"/>
      <w:r>
        <w:rPr>
          <w:color w:val="000000" w:themeColor="text1"/>
          <w:sz w:val="28"/>
          <w:szCs w:val="28"/>
        </w:rPr>
        <w:t>„Про</w:t>
      </w:r>
      <w:proofErr w:type="spellEnd"/>
      <w:r>
        <w:rPr>
          <w:color w:val="000000" w:themeColor="text1"/>
          <w:sz w:val="28"/>
          <w:szCs w:val="28"/>
        </w:rPr>
        <w:t xml:space="preserve"> місцеве самоврядування в Україні”, керуючись статтями 23, 78, пунктів 22, 225 Прикінцевих та перехідних положень Бюджетного кодексу України, враховуючи: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постанову Кабінету Міністрів України від 31 серпня 2026 р. №1077 </w:t>
      </w:r>
      <w:proofErr w:type="spellStart"/>
      <w:r>
        <w:rPr>
          <w:color w:val="000000" w:themeColor="text1"/>
          <w:sz w:val="28"/>
          <w:szCs w:val="28"/>
        </w:rPr>
        <w:t>„Деякі</w:t>
      </w:r>
      <w:proofErr w:type="spellEnd"/>
      <w:r>
        <w:rPr>
          <w:color w:val="000000" w:themeColor="text1"/>
          <w:sz w:val="28"/>
          <w:szCs w:val="28"/>
        </w:rPr>
        <w:t xml:space="preserve"> питання розподілу освітньої субвенції з державного бюджету місцевим бюджетам на 2026 рік”;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постанову Кабінету Міністрів України від 17 вересня 2026 р. №1148 </w:t>
      </w:r>
      <w:proofErr w:type="spellStart"/>
      <w:r>
        <w:rPr>
          <w:color w:val="000000" w:themeColor="text1"/>
          <w:sz w:val="28"/>
          <w:szCs w:val="28"/>
        </w:rPr>
        <w:t>„Про</w:t>
      </w:r>
      <w:proofErr w:type="spellEnd"/>
      <w:r>
        <w:rPr>
          <w:color w:val="000000" w:themeColor="text1"/>
          <w:sz w:val="28"/>
          <w:szCs w:val="28"/>
        </w:rPr>
        <w:t xml:space="preserve">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році”;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розпорядження голови обласної військової адміністрації – начальника обласної військової адміністрації від 25.08.2026 №611 </w:t>
      </w:r>
      <w:proofErr w:type="spellStart"/>
      <w:r>
        <w:rPr>
          <w:color w:val="000000" w:themeColor="text1"/>
          <w:sz w:val="28"/>
          <w:szCs w:val="28"/>
        </w:rPr>
        <w:t>„Про</w:t>
      </w:r>
      <w:proofErr w:type="spellEnd"/>
      <w:r>
        <w:rPr>
          <w:color w:val="000000" w:themeColor="text1"/>
          <w:sz w:val="28"/>
          <w:szCs w:val="28"/>
        </w:rPr>
        <w:t xml:space="preserve"> внесення змін до обласного бюджету на 2026 рік за рахунок розподілу трансфертів із місцевих бюджетів та перерозподілу видатків у межах загального обсягу (зі змінами)”;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розпорядження голови обласної військової адміністрації – начальника обласної військової адміністрації від 09.09.2026 №647 </w:t>
      </w:r>
      <w:proofErr w:type="spellStart"/>
      <w:r>
        <w:rPr>
          <w:color w:val="000000" w:themeColor="text1"/>
          <w:sz w:val="28"/>
          <w:szCs w:val="28"/>
        </w:rPr>
        <w:t>„Про</w:t>
      </w:r>
      <w:proofErr w:type="spellEnd"/>
      <w:r>
        <w:rPr>
          <w:color w:val="000000" w:themeColor="text1"/>
          <w:sz w:val="28"/>
          <w:szCs w:val="28"/>
        </w:rPr>
        <w:t xml:space="preserve"> внесення змін до обласного бюджету на 2026 рік за рахунок розподілу трансфертів із державного, місцевих бюджетів та перерозподілу видатків у межах загального обсягу (зі змінами)”;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рішення сесії </w:t>
      </w:r>
      <w:proofErr w:type="spellStart"/>
      <w:r>
        <w:rPr>
          <w:color w:val="000000" w:themeColor="text1"/>
          <w:sz w:val="28"/>
          <w:szCs w:val="28"/>
        </w:rPr>
        <w:t>Великобичківської</w:t>
      </w:r>
      <w:proofErr w:type="spellEnd"/>
      <w:r>
        <w:rPr>
          <w:color w:val="000000" w:themeColor="text1"/>
          <w:sz w:val="28"/>
          <w:szCs w:val="28"/>
        </w:rPr>
        <w:t xml:space="preserve"> селищної ради від 17 серпня 2026 року №2064 </w:t>
      </w:r>
      <w:proofErr w:type="spellStart"/>
      <w:r>
        <w:rPr>
          <w:color w:val="000000" w:themeColor="text1"/>
          <w:sz w:val="28"/>
          <w:szCs w:val="28"/>
        </w:rPr>
        <w:t>„Про</w:t>
      </w:r>
      <w:proofErr w:type="spellEnd"/>
      <w:r>
        <w:rPr>
          <w:color w:val="000000" w:themeColor="text1"/>
          <w:sz w:val="28"/>
          <w:szCs w:val="28"/>
        </w:rPr>
        <w:t xml:space="preserve"> внесення змін до рішення 45-ї сесії 8-го скликання II засідання </w:t>
      </w:r>
      <w:proofErr w:type="spellStart"/>
      <w:r>
        <w:rPr>
          <w:color w:val="000000" w:themeColor="text1"/>
          <w:sz w:val="28"/>
          <w:szCs w:val="28"/>
        </w:rPr>
        <w:t>Великобичківської</w:t>
      </w:r>
      <w:proofErr w:type="spellEnd"/>
      <w:r>
        <w:rPr>
          <w:color w:val="000000" w:themeColor="text1"/>
          <w:sz w:val="28"/>
          <w:szCs w:val="28"/>
        </w:rPr>
        <w:t xml:space="preserve"> селищної ради №1813 від 23.12.2025 р. </w:t>
      </w:r>
      <w:proofErr w:type="spellStart"/>
      <w:r>
        <w:rPr>
          <w:color w:val="000000" w:themeColor="text1"/>
          <w:sz w:val="28"/>
          <w:szCs w:val="28"/>
        </w:rPr>
        <w:t>„Про</w:t>
      </w:r>
      <w:proofErr w:type="spellEnd"/>
      <w:r>
        <w:rPr>
          <w:color w:val="000000" w:themeColor="text1"/>
          <w:sz w:val="28"/>
          <w:szCs w:val="28"/>
        </w:rPr>
        <w:t xml:space="preserve"> бюджет </w:t>
      </w:r>
      <w:proofErr w:type="spellStart"/>
      <w:r>
        <w:rPr>
          <w:color w:val="000000" w:themeColor="text1"/>
          <w:sz w:val="28"/>
          <w:szCs w:val="28"/>
        </w:rPr>
        <w:t>Великобичківської</w:t>
      </w:r>
      <w:proofErr w:type="spellEnd"/>
      <w:r>
        <w:rPr>
          <w:color w:val="000000" w:themeColor="text1"/>
          <w:sz w:val="28"/>
          <w:szCs w:val="28"/>
        </w:rPr>
        <w:t xml:space="preserve"> селищної територіальної громади на 2026 рік”, з внесеними змінами №1839 від 12.02.2026 р., №1902 від 24.03.2026 р., №1926 від 29.04.2026 р., №1985 від 27.05.2026 р., №2001 від 16.06.2026 р., №2009 від 29.06.2026 р., та №2048 від 31.07.2026 р.;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висновок фінансового відділу Рахівської міської ради від 04.09.2026 № 02-14/82 </w:t>
      </w:r>
      <w:proofErr w:type="spellStart"/>
      <w:r>
        <w:rPr>
          <w:color w:val="000000" w:themeColor="text1"/>
          <w:sz w:val="28"/>
          <w:szCs w:val="28"/>
        </w:rPr>
        <w:t>„Про</w:t>
      </w:r>
      <w:proofErr w:type="spellEnd"/>
      <w:r>
        <w:rPr>
          <w:color w:val="000000" w:themeColor="text1"/>
          <w:sz w:val="28"/>
          <w:szCs w:val="28"/>
        </w:rPr>
        <w:t xml:space="preserve"> виконання доходів загального та спеціального фондів Рахівської міської територіальної громади за вісім місяців 2026 року”, Рахівська міська рада  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И Р І Ш И Л А: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Затвердити зміни до обсягу на 2026 рік: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доходів</w:t>
      </w:r>
      <w:r>
        <w:rPr>
          <w:color w:val="000000" w:themeColor="text1"/>
          <w:sz w:val="28"/>
          <w:szCs w:val="28"/>
        </w:rPr>
        <w:t xml:space="preserve"> бюджету Рахівської міської територіальної громади згідно з додатком 1 до цього рішення;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фінансування</w:t>
      </w:r>
      <w:r>
        <w:rPr>
          <w:color w:val="000000" w:themeColor="text1"/>
          <w:sz w:val="28"/>
          <w:szCs w:val="28"/>
        </w:rPr>
        <w:t xml:space="preserve"> бюджету Рахівської міської територіальної громади згідно з додатком 2 до цього рішення;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видатків</w:t>
      </w:r>
      <w:r>
        <w:rPr>
          <w:color w:val="000000" w:themeColor="text1"/>
          <w:sz w:val="28"/>
          <w:szCs w:val="28"/>
        </w:rPr>
        <w:t xml:space="preserve"> бюджету Рахівської міської територіальної громади за головними розпорядниками коштів в межах змін загального обсягу доходів та видатків згідно з додатком 3,1 до цього рішення;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публічних інвестицій</w:t>
      </w:r>
      <w:r>
        <w:rPr>
          <w:color w:val="000000" w:themeColor="text1"/>
          <w:sz w:val="28"/>
          <w:szCs w:val="28"/>
        </w:rPr>
        <w:t xml:space="preserve"> у розрізі публічних інвестиційних </w:t>
      </w:r>
      <w:proofErr w:type="spellStart"/>
      <w:r>
        <w:rPr>
          <w:color w:val="000000" w:themeColor="text1"/>
          <w:sz w:val="28"/>
          <w:szCs w:val="28"/>
        </w:rPr>
        <w:t>проєктів</w:t>
      </w:r>
      <w:proofErr w:type="spellEnd"/>
      <w:r>
        <w:rPr>
          <w:color w:val="000000" w:themeColor="text1"/>
          <w:sz w:val="28"/>
          <w:szCs w:val="28"/>
        </w:rPr>
        <w:t xml:space="preserve"> та програм публічних інвестицій Рахівської міської територіальної громади у 2026 році згідно з додатком 6.1 до цього рішення.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Затвердити зміни до додатку 2 рішення міської ради від 24.12.2025 № 1234 </w:t>
      </w:r>
      <w:proofErr w:type="spellStart"/>
      <w:r>
        <w:rPr>
          <w:color w:val="000000" w:themeColor="text1"/>
          <w:sz w:val="28"/>
          <w:szCs w:val="28"/>
        </w:rPr>
        <w:t>„Про</w:t>
      </w:r>
      <w:proofErr w:type="spellEnd"/>
      <w:r>
        <w:rPr>
          <w:color w:val="000000" w:themeColor="text1"/>
          <w:sz w:val="28"/>
          <w:szCs w:val="28"/>
        </w:rPr>
        <w:t xml:space="preserve"> бюджет Рахівської міської територіальної громади на 2026 рік” – </w:t>
      </w:r>
      <w:proofErr w:type="spellStart"/>
      <w:r>
        <w:rPr>
          <w:color w:val="000000" w:themeColor="text1"/>
          <w:sz w:val="28"/>
          <w:szCs w:val="28"/>
        </w:rPr>
        <w:t>„Розподіл</w:t>
      </w:r>
      <w:proofErr w:type="spellEnd"/>
      <w:r>
        <w:rPr>
          <w:color w:val="000000" w:themeColor="text1"/>
          <w:sz w:val="28"/>
          <w:szCs w:val="28"/>
        </w:rPr>
        <w:t xml:space="preserve"> видатків бюджету Рахівської міської територіальної громади на 2026 рік” згідно з додатком 3 до цього рішення.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Затвердити </w:t>
      </w:r>
      <w:r>
        <w:rPr>
          <w:b/>
          <w:color w:val="000000" w:themeColor="text1"/>
          <w:sz w:val="28"/>
          <w:szCs w:val="28"/>
        </w:rPr>
        <w:t>бюджетні призначення</w:t>
      </w:r>
      <w:r>
        <w:rPr>
          <w:color w:val="000000" w:themeColor="text1"/>
          <w:sz w:val="28"/>
          <w:szCs w:val="28"/>
        </w:rPr>
        <w:t xml:space="preserve"> головним розпорядникам коштів бюджету Рахівської міської територіальної громади на 2026 рік у розрізі відповідальних виконавців за бюджетними програмами згідно з додатком 3 до цього рішення.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Затвердити зміни до </w:t>
      </w:r>
      <w:r>
        <w:rPr>
          <w:b/>
          <w:color w:val="000000" w:themeColor="text1"/>
          <w:sz w:val="28"/>
          <w:szCs w:val="28"/>
        </w:rPr>
        <w:t>міжбюджетних трансфертів</w:t>
      </w:r>
      <w:r>
        <w:rPr>
          <w:color w:val="000000" w:themeColor="text1"/>
          <w:sz w:val="28"/>
          <w:szCs w:val="28"/>
        </w:rPr>
        <w:t xml:space="preserve"> на 2026 рік згідно з додатком 4 до цього рішення.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Затвердити зміни до розподілу витрат бюджету Рахівської міської територіальної громади на реалізацію </w:t>
      </w:r>
      <w:r>
        <w:rPr>
          <w:b/>
          <w:color w:val="000000" w:themeColor="text1"/>
          <w:sz w:val="28"/>
          <w:szCs w:val="28"/>
        </w:rPr>
        <w:t>місцевих  програм</w:t>
      </w:r>
      <w:r>
        <w:rPr>
          <w:color w:val="000000" w:themeColor="text1"/>
          <w:sz w:val="28"/>
          <w:szCs w:val="28"/>
        </w:rPr>
        <w:t xml:space="preserve"> у 2026 році згідно з додатком 5 до цього рішення.</w:t>
      </w: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Затвердити зміни до додатку 6 рішення міської ради від 12.03.2026 № 1281 </w:t>
      </w:r>
      <w:proofErr w:type="spellStart"/>
      <w:r>
        <w:rPr>
          <w:color w:val="000000" w:themeColor="text1"/>
          <w:sz w:val="28"/>
          <w:szCs w:val="28"/>
        </w:rPr>
        <w:t>„Про</w:t>
      </w:r>
      <w:proofErr w:type="spellEnd"/>
      <w:r>
        <w:rPr>
          <w:color w:val="000000" w:themeColor="text1"/>
          <w:sz w:val="28"/>
          <w:szCs w:val="28"/>
        </w:rPr>
        <w:t xml:space="preserve"> внесення змін до рішення міської ради від 24 грудня 2025 року № 1234 </w:t>
      </w:r>
      <w:proofErr w:type="spellStart"/>
      <w:r>
        <w:rPr>
          <w:color w:val="000000" w:themeColor="text1"/>
          <w:sz w:val="28"/>
          <w:szCs w:val="28"/>
        </w:rPr>
        <w:t>„Про</w:t>
      </w:r>
      <w:proofErr w:type="spellEnd"/>
      <w:r>
        <w:rPr>
          <w:color w:val="000000" w:themeColor="text1"/>
          <w:sz w:val="28"/>
          <w:szCs w:val="28"/>
        </w:rPr>
        <w:t xml:space="preserve"> бюджет Рахівської міської територіальної громади на 2026 рік” – </w:t>
      </w:r>
      <w:proofErr w:type="spellStart"/>
      <w:r>
        <w:rPr>
          <w:color w:val="000000" w:themeColor="text1"/>
          <w:sz w:val="28"/>
          <w:szCs w:val="28"/>
        </w:rPr>
        <w:t>„Обсяги</w:t>
      </w:r>
      <w:proofErr w:type="spellEnd"/>
      <w:r>
        <w:rPr>
          <w:color w:val="000000" w:themeColor="text1"/>
          <w:sz w:val="28"/>
          <w:szCs w:val="28"/>
        </w:rPr>
        <w:t xml:space="preserve"> публічних інвестицій у розрізі публічних інвестиційних </w:t>
      </w:r>
      <w:proofErr w:type="spellStart"/>
      <w:r>
        <w:rPr>
          <w:color w:val="000000" w:themeColor="text1"/>
          <w:sz w:val="28"/>
          <w:szCs w:val="28"/>
        </w:rPr>
        <w:t>проєктів</w:t>
      </w:r>
      <w:proofErr w:type="spellEnd"/>
      <w:r>
        <w:rPr>
          <w:color w:val="000000" w:themeColor="text1"/>
          <w:sz w:val="28"/>
          <w:szCs w:val="28"/>
        </w:rPr>
        <w:t xml:space="preserve"> та програм публічних інвестицій Рахівської міської територіальної громади на 2026 рік” згідно з додатком 6 до цього рішення.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 Додаток 1-6, 3.1 та 6.1 до цього рішення є невід’ємною частиною.</w:t>
      </w:r>
      <w:bookmarkStart w:id="0" w:name="_GoBack"/>
      <w:bookmarkEnd w:id="0"/>
    </w:p>
    <w:p w:rsidR="0082788F" w:rsidRDefault="0082788F" w:rsidP="0082788F">
      <w:pPr>
        <w:suppressAutoHyphens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 Контроль за виконанням рішення покласти на постійну комісію міської ради з питань бюджету, тарифів і цін.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В.п</w:t>
      </w:r>
      <w:proofErr w:type="spellEnd"/>
      <w:r>
        <w:rPr>
          <w:color w:val="000000" w:themeColor="text1"/>
          <w:sz w:val="28"/>
          <w:szCs w:val="28"/>
        </w:rPr>
        <w:t>. міського голови,</w:t>
      </w:r>
    </w:p>
    <w:p w:rsidR="0082788F" w:rsidRDefault="0082788F" w:rsidP="0082788F">
      <w:pPr>
        <w:suppressAutoHyphens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секретар ради та виконкому                                                     Євген МОЛНАР</w:t>
      </w:r>
    </w:p>
    <w:p w:rsidR="004A0ED4" w:rsidRDefault="004A0ED4"/>
    <w:sectPr w:rsidR="004A0ED4" w:rsidSect="0082788F">
      <w:pgSz w:w="11906" w:h="16838"/>
      <w:pgMar w:top="850" w:right="566" w:bottom="85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E95"/>
    <w:rsid w:val="00344E95"/>
    <w:rsid w:val="004A0ED4"/>
    <w:rsid w:val="00675B8F"/>
    <w:rsid w:val="0082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8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8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9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2914</Words>
  <Characters>1662</Characters>
  <Application>Microsoft Office Word</Application>
  <DocSecurity>0</DocSecurity>
  <Lines>13</Lines>
  <Paragraphs>9</Paragraphs>
  <ScaleCrop>false</ScaleCrop>
  <Company>*</Company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2026-09-29T06:05:00Z</dcterms:created>
  <dcterms:modified xsi:type="dcterms:W3CDTF">2026-09-29T10:10:00Z</dcterms:modified>
</cp:coreProperties>
</file>