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06" w:rsidRDefault="00C061E0">
      <w:pPr>
        <w:spacing w:after="20" w:line="259" w:lineRule="auto"/>
        <w:jc w:val="center"/>
      </w:pPr>
      <w:bookmarkStart w:id="0" w:name="_GoBack"/>
      <w:bookmarkEnd w:id="0"/>
      <w:r>
        <w:rPr>
          <w:b/>
          <w:color w:val="B00000"/>
          <w:sz w:val="28"/>
        </w:rPr>
        <w:t>ПАМ’ЯТКА ДЛЯ НАСЕЛЕННЯ</w:t>
      </w:r>
    </w:p>
    <w:p w:rsidR="00136106" w:rsidRDefault="00C061E0">
      <w:pPr>
        <w:spacing w:after="100" w:line="259" w:lineRule="auto"/>
        <w:jc w:val="center"/>
      </w:pPr>
      <w:r>
        <w:rPr>
          <w:b/>
          <w:color w:val="1F4E79"/>
          <w:sz w:val="32"/>
        </w:rPr>
        <w:t>ПАВОДОК ТА ПІДТОПЛЕННЯ</w:t>
      </w:r>
    </w:p>
    <w:p w:rsidR="00136106" w:rsidRDefault="00C061E0">
      <w:pPr>
        <w:spacing w:after="160" w:line="259" w:lineRule="auto"/>
        <w:jc w:val="center"/>
      </w:pPr>
      <w:r>
        <w:rPr>
          <w:b/>
          <w:sz w:val="24"/>
        </w:rPr>
        <w:t>для жителів Рахівської міської територіальної громади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0313"/>
      </w:tblGrid>
      <w:tr w:rsidR="00136106">
        <w:trPr>
          <w:jc w:val="center"/>
        </w:trPr>
        <w:tc>
          <w:tcPr>
            <w:tcW w:w="10313" w:type="dxa"/>
            <w:shd w:val="clear" w:color="auto" w:fill="1F4E79"/>
          </w:tcPr>
          <w:p w:rsidR="00136106" w:rsidRDefault="00C061E0">
            <w:pPr>
              <w:jc w:val="center"/>
            </w:pPr>
            <w:r>
              <w:rPr>
                <w:b/>
                <w:color w:val="FFFFFF"/>
              </w:rPr>
              <w:t>ЕКСТРЕНІ НОМЕРИ</w:t>
            </w:r>
          </w:p>
        </w:tc>
      </w:tr>
      <w:tr w:rsidR="00136106">
        <w:trPr>
          <w:jc w:val="center"/>
        </w:trPr>
        <w:tc>
          <w:tcPr>
            <w:tcW w:w="10313" w:type="dxa"/>
            <w:shd w:val="clear" w:color="auto" w:fill="D9EAF7"/>
          </w:tcPr>
          <w:p w:rsidR="00136106" w:rsidRDefault="00C061E0">
            <w:pPr>
              <w:jc w:val="center"/>
            </w:pPr>
            <w:r>
              <w:rPr>
                <w:b/>
              </w:rPr>
              <w:t>101 - ДСНС | 102 - поліція | 103 - екстрена медична допомога | 104 - аварійна газова служба | 112 - єдиний номер екстреної допомоги</w:t>
            </w:r>
          </w:p>
        </w:tc>
      </w:tr>
    </w:tbl>
    <w:p w:rsidR="00136106" w:rsidRDefault="00136106">
      <w:pPr>
        <w:spacing w:after="20"/>
      </w:pPr>
    </w:p>
    <w:p w:rsidR="00136106" w:rsidRDefault="00C061E0">
      <w:pPr>
        <w:spacing w:after="120" w:line="259" w:lineRule="auto"/>
        <w:jc w:val="both"/>
      </w:pPr>
      <w:r>
        <w:t>Для гірської місцевості Рахівської громади паводки, швидке підняття рівня води та локальні підтоплення є реальною загрозою. Особливо небезпечні річки, потоки, низинні ділянки, мости, береги та дороги біля води.</w:t>
      </w:r>
    </w:p>
    <w:p w:rsidR="00136106" w:rsidRDefault="00C061E0">
      <w:pPr>
        <w:spacing w:before="120" w:after="60"/>
      </w:pPr>
      <w:r>
        <w:rPr>
          <w:b/>
          <w:color w:val="1F4E79"/>
          <w:sz w:val="26"/>
        </w:rPr>
        <w:t>До початку підтоплення</w:t>
      </w:r>
    </w:p>
    <w:p w:rsidR="00136106" w:rsidRDefault="00C061E0">
      <w:pPr>
        <w:pStyle w:val="a0"/>
        <w:spacing w:after="40" w:line="252" w:lineRule="auto"/>
      </w:pPr>
      <w:r>
        <w:t>Стежте за повідомленнями органів влади, ДСНС та гідрометеорологічними попередженнями.</w:t>
      </w:r>
    </w:p>
    <w:p w:rsidR="00136106" w:rsidRDefault="00C061E0">
      <w:pPr>
        <w:pStyle w:val="a0"/>
        <w:spacing w:after="40" w:line="252" w:lineRule="auto"/>
      </w:pPr>
      <w:r>
        <w:t>Підготуйте документи, гроші, телефон, павербанк, воду, ліки, теплий одяг і речі першої потреби.</w:t>
      </w:r>
    </w:p>
    <w:p w:rsidR="00136106" w:rsidRDefault="00C061E0">
      <w:pPr>
        <w:pStyle w:val="a0"/>
        <w:spacing w:after="40" w:line="252" w:lineRule="auto"/>
      </w:pPr>
      <w:r>
        <w:t>Перенесіть цінні речі, продукти та електроприлади на верхні поверхи або вище від рівня води.</w:t>
      </w:r>
    </w:p>
    <w:p w:rsidR="00136106" w:rsidRDefault="00C061E0">
      <w:pPr>
        <w:pStyle w:val="a0"/>
        <w:spacing w:after="40" w:line="252" w:lineRule="auto"/>
      </w:pPr>
      <w:r>
        <w:t>Очистіть водостоки біля будинку, якщо це можна зробити безпечно.</w:t>
      </w:r>
    </w:p>
    <w:p w:rsidR="00136106" w:rsidRDefault="00C061E0">
      <w:pPr>
        <w:spacing w:before="120" w:after="60"/>
      </w:pPr>
      <w:r>
        <w:rPr>
          <w:b/>
          <w:color w:val="1F4E79"/>
          <w:sz w:val="26"/>
        </w:rPr>
        <w:t>Як діяти під час паводку або підтоплення</w:t>
      </w:r>
    </w:p>
    <w:p w:rsidR="00136106" w:rsidRDefault="00C061E0">
      <w:pPr>
        <w:pStyle w:val="a0"/>
        <w:spacing w:after="40" w:line="252" w:lineRule="auto"/>
      </w:pPr>
      <w:r>
        <w:t>Вимкніть електроенергію, газ і воду перед виходом із будинку, якщо це безпечно.</w:t>
      </w:r>
    </w:p>
    <w:p w:rsidR="00136106" w:rsidRDefault="00C061E0">
      <w:pPr>
        <w:pStyle w:val="a0"/>
        <w:spacing w:after="40" w:line="252" w:lineRule="auto"/>
      </w:pPr>
      <w:r>
        <w:t>Перейдіть на підвищену ділянку або до безпечного місця, визначеного органами влади.</w:t>
      </w:r>
    </w:p>
    <w:p w:rsidR="00136106" w:rsidRDefault="00C061E0">
      <w:pPr>
        <w:pStyle w:val="a0"/>
        <w:spacing w:after="40" w:line="252" w:lineRule="auto"/>
      </w:pPr>
      <w:r>
        <w:t>Допоможіть дітям, літнім людям, особам з інвалідністю та сусідам, які потребують допомоги.</w:t>
      </w:r>
    </w:p>
    <w:p w:rsidR="00136106" w:rsidRDefault="00C061E0">
      <w:pPr>
        <w:pStyle w:val="a0"/>
        <w:spacing w:after="40" w:line="252" w:lineRule="auto"/>
      </w:pPr>
      <w:r>
        <w:t>Виконуйте вказівки рятувальників, поліції та представників органів місцевого самоврядування.</w:t>
      </w:r>
    </w:p>
    <w:p w:rsidR="00136106" w:rsidRDefault="00C061E0">
      <w:pPr>
        <w:spacing w:before="120" w:after="60"/>
      </w:pPr>
      <w:r>
        <w:rPr>
          <w:b/>
          <w:color w:val="1F4E79"/>
          <w:sz w:val="26"/>
        </w:rPr>
        <w:t>Заборонено</w:t>
      </w:r>
    </w:p>
    <w:p w:rsidR="00136106" w:rsidRDefault="00C061E0">
      <w:pPr>
        <w:pStyle w:val="a0"/>
        <w:spacing w:after="40" w:line="252" w:lineRule="auto"/>
      </w:pPr>
      <w:r>
        <w:t>Переходити швидкі потоки води пішки.</w:t>
      </w:r>
    </w:p>
    <w:p w:rsidR="00136106" w:rsidRDefault="00C061E0">
      <w:pPr>
        <w:pStyle w:val="a0"/>
        <w:spacing w:after="40" w:line="252" w:lineRule="auto"/>
      </w:pPr>
      <w:r>
        <w:t>Переїжджати автомобілем затоплені ділянки дороги, мости або брід.</w:t>
      </w:r>
    </w:p>
    <w:p w:rsidR="00136106" w:rsidRDefault="00C061E0">
      <w:pPr>
        <w:pStyle w:val="a0"/>
        <w:spacing w:after="40" w:line="252" w:lineRule="auto"/>
      </w:pPr>
      <w:r>
        <w:t>Підходити до обірваних електропроводів, електрощитків і підтоплених електроприладів.</w:t>
      </w:r>
    </w:p>
    <w:p w:rsidR="00136106" w:rsidRDefault="00C061E0">
      <w:pPr>
        <w:pStyle w:val="a0"/>
        <w:spacing w:after="40" w:line="252" w:lineRule="auto"/>
      </w:pPr>
      <w:r>
        <w:t>Пити воду з відкритих джерел або криниць без перевірки після підтоплення.</w:t>
      </w:r>
    </w:p>
    <w:p w:rsidR="00136106" w:rsidRDefault="00C061E0">
      <w:pPr>
        <w:spacing w:before="120" w:after="60"/>
      </w:pPr>
      <w:r>
        <w:rPr>
          <w:b/>
          <w:color w:val="1F4E79"/>
          <w:sz w:val="26"/>
        </w:rPr>
        <w:t>Після спаду води</w:t>
      </w:r>
    </w:p>
    <w:p w:rsidR="00136106" w:rsidRDefault="00C061E0">
      <w:pPr>
        <w:pStyle w:val="a0"/>
        <w:spacing w:after="40" w:line="252" w:lineRule="auto"/>
      </w:pPr>
      <w:r>
        <w:t>Повертайтеся додому лише після офіційного дозволу або коли небезпека минула.</w:t>
      </w:r>
    </w:p>
    <w:p w:rsidR="00136106" w:rsidRDefault="00C061E0">
      <w:pPr>
        <w:pStyle w:val="a0"/>
        <w:spacing w:after="40" w:line="252" w:lineRule="auto"/>
      </w:pPr>
      <w:r>
        <w:t>Перед увімкненням електрики, газу та опалення дочекайтеся перевірки фахівцями.</w:t>
      </w:r>
    </w:p>
    <w:p w:rsidR="00136106" w:rsidRDefault="00C061E0">
      <w:pPr>
        <w:pStyle w:val="a0"/>
        <w:spacing w:after="40" w:line="252" w:lineRule="auto"/>
      </w:pPr>
      <w:r>
        <w:t>Провітріть і просушіть приміщення, приберіть забруднення у захисних рукавицях.</w:t>
      </w:r>
    </w:p>
    <w:p w:rsidR="00136106" w:rsidRDefault="00C061E0">
      <w:pPr>
        <w:pStyle w:val="a0"/>
        <w:spacing w:after="40" w:line="252" w:lineRule="auto"/>
      </w:pPr>
      <w:r>
        <w:t>Повідомте відповідні служби про пошкодження будівель, мостів, доріг або мереж.</w:t>
      </w:r>
    </w:p>
    <w:p w:rsidR="00136106" w:rsidRDefault="00C061E0">
      <w:pPr>
        <w:spacing w:before="120" w:after="60"/>
      </w:pPr>
      <w:r>
        <w:rPr>
          <w:b/>
          <w:color w:val="1F4E79"/>
          <w:sz w:val="26"/>
        </w:rPr>
        <w:t>Офіційна інформація</w:t>
      </w:r>
    </w:p>
    <w:p w:rsidR="00136106" w:rsidRDefault="00C061E0">
      <w:pPr>
        <w:pStyle w:val="a0"/>
        <w:spacing w:after="40" w:line="252" w:lineRule="auto"/>
      </w:pPr>
      <w:r>
        <w:t>Користуйтеся повідомленнями Рахівської міської ради, Рахівської районної військової адміністрації, Закарпатської обласної військової адміністрації, ДСНС та поліції.</w:t>
      </w:r>
    </w:p>
    <w:p w:rsidR="00136106" w:rsidRDefault="00C061E0">
      <w:pPr>
        <w:pStyle w:val="a0"/>
        <w:spacing w:after="40" w:line="252" w:lineRule="auto"/>
      </w:pPr>
      <w:r>
        <w:t>Не поширюйте неперевірені повідомлення, фото чи чутки, які можуть спричинити паніку.</w:t>
      </w:r>
    </w:p>
    <w:p w:rsidR="00C061E0" w:rsidRDefault="00C061E0"/>
    <w:sectPr w:rsidR="00C061E0" w:rsidSect="00034616">
      <w:pgSz w:w="12240" w:h="15840"/>
      <w:pgMar w:top="850" w:right="907" w:bottom="794" w:left="10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BF7" w:rsidRDefault="00A40BF7">
      <w:pPr>
        <w:spacing w:after="0" w:line="240" w:lineRule="auto"/>
      </w:pPr>
      <w:r>
        <w:separator/>
      </w:r>
    </w:p>
  </w:endnote>
  <w:endnote w:type="continuationSeparator" w:id="0">
    <w:p w:rsidR="00A40BF7" w:rsidRDefault="00A4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BF7" w:rsidRDefault="00A40BF7">
      <w:pPr>
        <w:spacing w:after="0" w:line="240" w:lineRule="auto"/>
      </w:pPr>
      <w:r>
        <w:separator/>
      </w:r>
    </w:p>
  </w:footnote>
  <w:footnote w:type="continuationSeparator" w:id="0">
    <w:p w:rsidR="00A40BF7" w:rsidRDefault="00A40B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36106"/>
    <w:rsid w:val="0015074B"/>
    <w:rsid w:val="0029639D"/>
    <w:rsid w:val="002F2027"/>
    <w:rsid w:val="00326F90"/>
    <w:rsid w:val="00A40BF7"/>
    <w:rsid w:val="00AA1D8D"/>
    <w:rsid w:val="00B47730"/>
    <w:rsid w:val="00C061E0"/>
    <w:rsid w:val="00CB0664"/>
    <w:rsid w:val="00E07EE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5BDC0B-C3B6-444E-9207-833F0A2A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1330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3</cp:revision>
  <dcterms:created xsi:type="dcterms:W3CDTF">2026-05-26T12:51:00Z</dcterms:created>
  <dcterms:modified xsi:type="dcterms:W3CDTF">2026-05-26T13:11:00Z</dcterms:modified>
</cp:coreProperties>
</file>