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BF" w:rsidRDefault="00703D79">
      <w:pPr>
        <w:spacing w:after="20" w:line="259" w:lineRule="auto"/>
        <w:jc w:val="center"/>
      </w:pPr>
      <w:bookmarkStart w:id="0" w:name="_GoBack"/>
      <w:bookmarkEnd w:id="0"/>
      <w:r>
        <w:rPr>
          <w:b/>
          <w:color w:val="B00000"/>
          <w:sz w:val="28"/>
        </w:rPr>
        <w:t>ПАМ’ЯТКА ДЛЯ НАСЕЛЕННЯ</w:t>
      </w:r>
    </w:p>
    <w:p w:rsidR="006B72BF" w:rsidRDefault="00703D79">
      <w:pPr>
        <w:spacing w:after="100" w:line="259" w:lineRule="auto"/>
        <w:jc w:val="center"/>
      </w:pPr>
      <w:r>
        <w:rPr>
          <w:b/>
          <w:color w:val="1F4E79"/>
          <w:sz w:val="32"/>
        </w:rPr>
        <w:t>ПОЖЕЖА</w:t>
      </w:r>
    </w:p>
    <w:p w:rsidR="006B72BF" w:rsidRDefault="00703D79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6B72BF">
        <w:trPr>
          <w:jc w:val="center"/>
        </w:trPr>
        <w:tc>
          <w:tcPr>
            <w:tcW w:w="10313" w:type="dxa"/>
            <w:shd w:val="clear" w:color="auto" w:fill="1F4E79"/>
          </w:tcPr>
          <w:p w:rsidR="006B72BF" w:rsidRDefault="00703D79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6B72BF">
        <w:trPr>
          <w:jc w:val="center"/>
        </w:trPr>
        <w:tc>
          <w:tcPr>
            <w:tcW w:w="10313" w:type="dxa"/>
            <w:shd w:val="clear" w:color="auto" w:fill="D9EAF7"/>
          </w:tcPr>
          <w:p w:rsidR="006B72BF" w:rsidRDefault="00703D79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6B72BF" w:rsidRDefault="006B72BF">
      <w:pPr>
        <w:spacing w:after="20"/>
      </w:pPr>
    </w:p>
    <w:p w:rsidR="006B72BF" w:rsidRDefault="00703D79">
      <w:pPr>
        <w:spacing w:after="120" w:line="259" w:lineRule="auto"/>
        <w:jc w:val="both"/>
      </w:pPr>
      <w:r>
        <w:t>Пожежа може швидко поширюватися в житлових будинках, господарських спорудах, адміністративних приміщеннях та природних екосистемах. Головне завдання - негайно повідомити рятувальників, вийти з небезпечної зони та не створювати додаткової загрози для себе й інших людей.</w:t>
      </w:r>
    </w:p>
    <w:p w:rsidR="006B72BF" w:rsidRDefault="00703D79">
      <w:pPr>
        <w:spacing w:before="120" w:after="60"/>
      </w:pPr>
      <w:r>
        <w:rPr>
          <w:b/>
          <w:color w:val="1F4E79"/>
          <w:sz w:val="26"/>
        </w:rPr>
        <w:t>Як діяти при пожежі у приміщенні</w:t>
      </w:r>
    </w:p>
    <w:p w:rsidR="006B72BF" w:rsidRDefault="00703D79">
      <w:pPr>
        <w:pStyle w:val="a0"/>
        <w:spacing w:after="40" w:line="252" w:lineRule="auto"/>
      </w:pPr>
      <w:r>
        <w:t>Негайно телефонуйте 101 та чітко повідомте адресу, місце займання і чи є люди в небезпеці.</w:t>
      </w:r>
    </w:p>
    <w:p w:rsidR="006B72BF" w:rsidRDefault="00703D79">
      <w:pPr>
        <w:pStyle w:val="a0"/>
        <w:spacing w:after="40" w:line="252" w:lineRule="auto"/>
      </w:pPr>
      <w:r>
        <w:t>Попередьте людей поруч, допоможіть дітям, літнім людям та особам з інвалідністю залишити приміщення.</w:t>
      </w:r>
    </w:p>
    <w:p w:rsidR="006B72BF" w:rsidRDefault="00703D79">
      <w:pPr>
        <w:pStyle w:val="a0"/>
        <w:spacing w:after="40" w:line="252" w:lineRule="auto"/>
      </w:pPr>
      <w:r>
        <w:t>За можливості вимкніть електроенергію та газ, але тільки якщо це безпечно.</w:t>
      </w:r>
    </w:p>
    <w:p w:rsidR="006B72BF" w:rsidRDefault="00703D79">
      <w:pPr>
        <w:pStyle w:val="a0"/>
        <w:spacing w:after="40" w:line="252" w:lineRule="auto"/>
      </w:pPr>
      <w:r>
        <w:t>Залишайте приміщення сходами, не користуйтеся ліфтом.</w:t>
      </w:r>
    </w:p>
    <w:p w:rsidR="006B72BF" w:rsidRDefault="00703D79">
      <w:pPr>
        <w:pStyle w:val="a0"/>
        <w:spacing w:after="40" w:line="252" w:lineRule="auto"/>
      </w:pPr>
      <w:r>
        <w:t>При задимленні рухайтеся нижче до підлоги, прикриваючи рот і ніс вологою тканиною.</w:t>
      </w:r>
    </w:p>
    <w:p w:rsidR="006B72BF" w:rsidRDefault="00703D79">
      <w:pPr>
        <w:pStyle w:val="a0"/>
        <w:spacing w:after="40" w:line="252" w:lineRule="auto"/>
      </w:pPr>
      <w:r>
        <w:t>Щільно зачиняйте за собою двері, щоб обмежити поширення диму та вогню.</w:t>
      </w:r>
    </w:p>
    <w:p w:rsidR="006B72BF" w:rsidRDefault="00703D79">
      <w:pPr>
        <w:spacing w:before="120" w:after="60"/>
      </w:pPr>
      <w:r>
        <w:rPr>
          <w:b/>
          <w:color w:val="1F4E79"/>
          <w:sz w:val="26"/>
        </w:rPr>
        <w:t>Якщо пожежа в природній екосистемі</w:t>
      </w:r>
    </w:p>
    <w:p w:rsidR="006B72BF" w:rsidRDefault="00703D79">
      <w:pPr>
        <w:pStyle w:val="a0"/>
        <w:spacing w:after="40" w:line="252" w:lineRule="auto"/>
      </w:pPr>
      <w:r>
        <w:t>Відійдіть від зони горіння у безпечному напрямку та повідомте 101.</w:t>
      </w:r>
    </w:p>
    <w:p w:rsidR="006B72BF" w:rsidRDefault="00703D79">
      <w:pPr>
        <w:pStyle w:val="a0"/>
        <w:spacing w:after="40" w:line="252" w:lineRule="auto"/>
      </w:pPr>
      <w:r>
        <w:t>Не підходьте до вогню, якщо є сильний вітер або густий дим.</w:t>
      </w:r>
    </w:p>
    <w:p w:rsidR="006B72BF" w:rsidRDefault="00703D79">
      <w:pPr>
        <w:pStyle w:val="a0"/>
        <w:spacing w:after="40" w:line="252" w:lineRule="auto"/>
      </w:pPr>
      <w:r>
        <w:t>Не випалюйте суху траву, стерню, сміття та залишки рослинності.</w:t>
      </w:r>
    </w:p>
    <w:p w:rsidR="006B72BF" w:rsidRDefault="00703D79">
      <w:pPr>
        <w:pStyle w:val="a0"/>
        <w:spacing w:after="40" w:line="252" w:lineRule="auto"/>
      </w:pPr>
      <w:r>
        <w:t>Попередьте людей поруч і не допускайте дітей до місця пожежі.</w:t>
      </w:r>
    </w:p>
    <w:p w:rsidR="006B72BF" w:rsidRDefault="00703D79">
      <w:pPr>
        <w:spacing w:before="120" w:after="60"/>
      </w:pPr>
      <w:r>
        <w:rPr>
          <w:b/>
          <w:color w:val="1F4E79"/>
          <w:sz w:val="26"/>
        </w:rPr>
        <w:t>Заборонено</w:t>
      </w:r>
    </w:p>
    <w:p w:rsidR="006B72BF" w:rsidRDefault="00703D79">
      <w:pPr>
        <w:pStyle w:val="a0"/>
        <w:spacing w:after="40" w:line="252" w:lineRule="auto"/>
      </w:pPr>
      <w:r>
        <w:t>Повертатися в охоплене димом або вогнем приміщення за речами.</w:t>
      </w:r>
    </w:p>
    <w:p w:rsidR="006B72BF" w:rsidRDefault="00703D79">
      <w:pPr>
        <w:pStyle w:val="a0"/>
        <w:spacing w:after="40" w:line="252" w:lineRule="auto"/>
      </w:pPr>
      <w:r>
        <w:t>Відчиняти двері, якщо вони гарячі на дотик або з-під них виходить дим.</w:t>
      </w:r>
    </w:p>
    <w:p w:rsidR="006B72BF" w:rsidRDefault="00703D79">
      <w:pPr>
        <w:pStyle w:val="a0"/>
        <w:spacing w:after="40" w:line="252" w:lineRule="auto"/>
      </w:pPr>
      <w:r>
        <w:t>Гасити електроприлади водою, якщо вони під напругою.</w:t>
      </w:r>
    </w:p>
    <w:p w:rsidR="006B72BF" w:rsidRDefault="00703D79">
      <w:pPr>
        <w:pStyle w:val="a0"/>
        <w:spacing w:after="40" w:line="252" w:lineRule="auto"/>
      </w:pPr>
      <w:r>
        <w:t>Панікувати, штовхатися або блокувати евакуаційні виходи.</w:t>
      </w:r>
    </w:p>
    <w:p w:rsidR="006B72BF" w:rsidRDefault="00703D79">
      <w:pPr>
        <w:spacing w:before="120" w:after="60"/>
      </w:pPr>
      <w:r>
        <w:rPr>
          <w:b/>
          <w:color w:val="1F4E79"/>
          <w:sz w:val="26"/>
        </w:rPr>
        <w:t>Після ліквідації пожежі</w:t>
      </w:r>
    </w:p>
    <w:p w:rsidR="006B72BF" w:rsidRDefault="00703D79">
      <w:pPr>
        <w:pStyle w:val="a0"/>
        <w:spacing w:after="40" w:line="252" w:lineRule="auto"/>
      </w:pPr>
      <w:r>
        <w:t>Не заходьте до пошкоджених приміщень без дозволу рятувальників.</w:t>
      </w:r>
    </w:p>
    <w:p w:rsidR="006B72BF" w:rsidRDefault="00703D79">
      <w:pPr>
        <w:pStyle w:val="a0"/>
        <w:spacing w:after="40" w:line="252" w:lineRule="auto"/>
      </w:pPr>
      <w:r>
        <w:t>Не вмикайте електроприлади та газові прилади до перевірки фахівцями.</w:t>
      </w:r>
    </w:p>
    <w:p w:rsidR="006B72BF" w:rsidRDefault="00703D79">
      <w:pPr>
        <w:pStyle w:val="a0"/>
        <w:spacing w:after="40" w:line="252" w:lineRule="auto"/>
      </w:pPr>
      <w:r>
        <w:t>Повідомте органи місцевого самоврядування, якщо потрібна допомога або тимчасове розміщення.</w:t>
      </w:r>
    </w:p>
    <w:p w:rsidR="006B72BF" w:rsidRDefault="00703D79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6B72BF" w:rsidRDefault="00703D79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6B72BF" w:rsidRDefault="00703D79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703D79" w:rsidRDefault="00703D79" w:rsidP="00DF1B80"/>
    <w:sectPr w:rsidR="00703D79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2A" w:rsidRDefault="00D7442A">
      <w:pPr>
        <w:spacing w:after="0" w:line="240" w:lineRule="auto"/>
      </w:pPr>
      <w:r>
        <w:separator/>
      </w:r>
    </w:p>
  </w:endnote>
  <w:endnote w:type="continuationSeparator" w:id="0">
    <w:p w:rsidR="00D7442A" w:rsidRDefault="00D7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2A" w:rsidRDefault="00D7442A">
      <w:pPr>
        <w:spacing w:after="0" w:line="240" w:lineRule="auto"/>
      </w:pPr>
      <w:r>
        <w:separator/>
      </w:r>
    </w:p>
  </w:footnote>
  <w:footnote w:type="continuationSeparator" w:id="0">
    <w:p w:rsidR="00D7442A" w:rsidRDefault="00D7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39A7"/>
    <w:rsid w:val="006B72BF"/>
    <w:rsid w:val="00703D79"/>
    <w:rsid w:val="00AA1D8D"/>
    <w:rsid w:val="00B47730"/>
    <w:rsid w:val="00CB0664"/>
    <w:rsid w:val="00D7442A"/>
    <w:rsid w:val="00DF1B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3A1AD-FE16-415F-BAEF-06D54130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2026-05-26T12:49:00Z</dcterms:created>
  <dcterms:modified xsi:type="dcterms:W3CDTF">2026-05-26T13:11:00Z</dcterms:modified>
</cp:coreProperties>
</file>