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C0" w:rsidRDefault="00062B96">
      <w:pPr>
        <w:spacing w:after="20" w:line="259" w:lineRule="auto"/>
        <w:jc w:val="center"/>
      </w:pPr>
      <w:bookmarkStart w:id="0" w:name="_GoBack"/>
      <w:bookmarkEnd w:id="0"/>
      <w:r>
        <w:rPr>
          <w:b/>
          <w:color w:val="B00000"/>
          <w:sz w:val="28"/>
        </w:rPr>
        <w:t>ПАМ’ЯТКА ДЛЯ НАСЕЛЕННЯ</w:t>
      </w:r>
    </w:p>
    <w:p w:rsidR="000E03C0" w:rsidRDefault="00062B96">
      <w:pPr>
        <w:spacing w:after="100" w:line="259" w:lineRule="auto"/>
        <w:jc w:val="center"/>
      </w:pPr>
      <w:r>
        <w:rPr>
          <w:b/>
          <w:color w:val="1F4E79"/>
          <w:sz w:val="32"/>
        </w:rPr>
        <w:t>СИЛЬНИЙ ВІТЕР, БУРЕВІЙ, ГРОЗА</w:t>
      </w:r>
    </w:p>
    <w:p w:rsidR="000E03C0" w:rsidRDefault="00062B96">
      <w:pPr>
        <w:spacing w:after="160" w:line="259" w:lineRule="auto"/>
        <w:jc w:val="center"/>
      </w:pPr>
      <w:r>
        <w:rPr>
          <w:b/>
          <w:sz w:val="24"/>
        </w:rPr>
        <w:t>для жителів Рахівської міської територіальної громади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0313"/>
      </w:tblGrid>
      <w:tr w:rsidR="000E03C0">
        <w:trPr>
          <w:jc w:val="center"/>
        </w:trPr>
        <w:tc>
          <w:tcPr>
            <w:tcW w:w="10313" w:type="dxa"/>
            <w:shd w:val="clear" w:color="auto" w:fill="1F4E79"/>
          </w:tcPr>
          <w:p w:rsidR="000E03C0" w:rsidRDefault="00062B96">
            <w:pPr>
              <w:jc w:val="center"/>
            </w:pPr>
            <w:r>
              <w:rPr>
                <w:b/>
                <w:color w:val="FFFFFF"/>
              </w:rPr>
              <w:t>ЕКСТРЕНІ НОМЕРИ</w:t>
            </w:r>
          </w:p>
        </w:tc>
      </w:tr>
      <w:tr w:rsidR="000E03C0">
        <w:trPr>
          <w:jc w:val="center"/>
        </w:trPr>
        <w:tc>
          <w:tcPr>
            <w:tcW w:w="10313" w:type="dxa"/>
            <w:shd w:val="clear" w:color="auto" w:fill="D9EAF7"/>
          </w:tcPr>
          <w:p w:rsidR="000E03C0" w:rsidRDefault="00062B96">
            <w:pPr>
              <w:jc w:val="center"/>
            </w:pPr>
            <w:r>
              <w:rPr>
                <w:b/>
              </w:rPr>
              <w:t>101 - ДСНС | 102 - поліція | 103 - екстрена медична допомога | 104 - аварійна газова служба | 112 - єдиний номер екстреної допомоги</w:t>
            </w:r>
          </w:p>
        </w:tc>
      </w:tr>
    </w:tbl>
    <w:p w:rsidR="000E03C0" w:rsidRDefault="000E03C0">
      <w:pPr>
        <w:spacing w:after="20"/>
      </w:pPr>
    </w:p>
    <w:p w:rsidR="000E03C0" w:rsidRDefault="00062B96">
      <w:pPr>
        <w:spacing w:after="120" w:line="259" w:lineRule="auto"/>
        <w:jc w:val="both"/>
      </w:pPr>
      <w:r>
        <w:t>Сильний вітер, буревій, гроза та град можуть пошкоджувати покрівлі, дерева, електромережі, рекламні конструкції та транспорт. Основне правило - перечекати негоду в безпечному приміщенні.</w:t>
      </w:r>
    </w:p>
    <w:p w:rsidR="000E03C0" w:rsidRDefault="00062B96">
      <w:pPr>
        <w:spacing w:before="120" w:after="60"/>
      </w:pPr>
      <w:r>
        <w:rPr>
          <w:b/>
          <w:color w:val="1F4E79"/>
          <w:sz w:val="26"/>
        </w:rPr>
        <w:t>До початку негоди</w:t>
      </w:r>
    </w:p>
    <w:p w:rsidR="000E03C0" w:rsidRDefault="00062B96">
      <w:pPr>
        <w:pStyle w:val="a0"/>
        <w:spacing w:after="40" w:line="252" w:lineRule="auto"/>
      </w:pPr>
      <w:r>
        <w:t>Стежте за штормовими попередженнями та повідомленнями органів влади.</w:t>
      </w:r>
    </w:p>
    <w:p w:rsidR="000E03C0" w:rsidRDefault="00062B96">
      <w:pPr>
        <w:pStyle w:val="a0"/>
        <w:spacing w:after="40" w:line="252" w:lineRule="auto"/>
      </w:pPr>
      <w:r>
        <w:t>Зачиніть вікна, двері, горища, підвали та господарські приміщення.</w:t>
      </w:r>
    </w:p>
    <w:p w:rsidR="000E03C0" w:rsidRDefault="00062B96">
      <w:pPr>
        <w:pStyle w:val="a0"/>
        <w:spacing w:after="40" w:line="252" w:lineRule="auto"/>
      </w:pPr>
      <w:r>
        <w:t>Приберіть з балконів, дворів і підвіконь предмети, які може зірвати вітер.</w:t>
      </w:r>
    </w:p>
    <w:p w:rsidR="000E03C0" w:rsidRDefault="00062B96">
      <w:pPr>
        <w:pStyle w:val="a0"/>
        <w:spacing w:after="40" w:line="252" w:lineRule="auto"/>
      </w:pPr>
      <w:r>
        <w:t>Зарядіть телефони, павербанки, підготуйте ліхтарик і запас води.</w:t>
      </w:r>
    </w:p>
    <w:p w:rsidR="000E03C0" w:rsidRDefault="00062B96">
      <w:pPr>
        <w:spacing w:before="120" w:after="60"/>
      </w:pPr>
      <w:r>
        <w:rPr>
          <w:b/>
          <w:color w:val="1F4E79"/>
          <w:sz w:val="26"/>
        </w:rPr>
        <w:t>Як діяти під час сильного вітру або буревію</w:t>
      </w:r>
    </w:p>
    <w:p w:rsidR="000E03C0" w:rsidRDefault="00062B96">
      <w:pPr>
        <w:pStyle w:val="a0"/>
        <w:spacing w:after="40" w:line="252" w:lineRule="auto"/>
      </w:pPr>
      <w:r>
        <w:t>Залишайтеся у приміщенні, тримайтеся подалі від вікон і скляних дверей.</w:t>
      </w:r>
    </w:p>
    <w:p w:rsidR="000E03C0" w:rsidRDefault="00062B96">
      <w:pPr>
        <w:pStyle w:val="a0"/>
        <w:spacing w:after="40" w:line="252" w:lineRule="auto"/>
      </w:pPr>
      <w:r>
        <w:t>Не виходьте без потреби на вулицю, особливо під дерева, лінії електропередач, дахи та рекламні конструкції.</w:t>
      </w:r>
    </w:p>
    <w:p w:rsidR="000E03C0" w:rsidRDefault="00062B96">
      <w:pPr>
        <w:pStyle w:val="a0"/>
        <w:spacing w:after="40" w:line="252" w:lineRule="auto"/>
      </w:pPr>
      <w:r>
        <w:t>Якщо ви надворі, зайдіть у найближчу капітальну будівлю або інше безпечне місце.</w:t>
      </w:r>
    </w:p>
    <w:p w:rsidR="000E03C0" w:rsidRDefault="00062B96">
      <w:pPr>
        <w:pStyle w:val="a0"/>
        <w:spacing w:after="40" w:line="252" w:lineRule="auto"/>
      </w:pPr>
      <w:r>
        <w:t>При обриві електропроводів не наближайтеся до них і повідомте аварійні служби.</w:t>
      </w:r>
    </w:p>
    <w:p w:rsidR="000E03C0" w:rsidRDefault="00062B96">
      <w:pPr>
        <w:spacing w:before="120" w:after="60"/>
      </w:pPr>
      <w:r>
        <w:rPr>
          <w:b/>
          <w:color w:val="1F4E79"/>
          <w:sz w:val="26"/>
        </w:rPr>
        <w:t>Як діяти під час грози</w:t>
      </w:r>
    </w:p>
    <w:p w:rsidR="000E03C0" w:rsidRDefault="00062B96">
      <w:pPr>
        <w:pStyle w:val="a0"/>
        <w:spacing w:after="40" w:line="252" w:lineRule="auto"/>
      </w:pPr>
      <w:r>
        <w:t>Не перебувайте у воді, на відкритій місцевості, біля одиноких дерев та металевих конструкцій.</w:t>
      </w:r>
    </w:p>
    <w:p w:rsidR="000E03C0" w:rsidRDefault="00062B96">
      <w:pPr>
        <w:pStyle w:val="a0"/>
        <w:spacing w:after="40" w:line="252" w:lineRule="auto"/>
      </w:pPr>
      <w:r>
        <w:t>Відключіть чутливі електроприлади від мережі, якщо це безпечно.</w:t>
      </w:r>
    </w:p>
    <w:p w:rsidR="000E03C0" w:rsidRDefault="00062B96">
      <w:pPr>
        <w:pStyle w:val="a0"/>
        <w:spacing w:after="40" w:line="252" w:lineRule="auto"/>
      </w:pPr>
      <w:r>
        <w:t>Уникайте користування дротовим телефоном та електроприладами під час грози.</w:t>
      </w:r>
    </w:p>
    <w:p w:rsidR="000E03C0" w:rsidRDefault="00062B96">
      <w:pPr>
        <w:pStyle w:val="a0"/>
        <w:spacing w:after="40" w:line="252" w:lineRule="auto"/>
      </w:pPr>
      <w:r>
        <w:t>В автомобілі залишайтеся всередині, якщо поруч немає підтоплення, падіння дерев або інших загроз.</w:t>
      </w:r>
    </w:p>
    <w:p w:rsidR="000E03C0" w:rsidRDefault="00062B96">
      <w:pPr>
        <w:spacing w:before="120" w:after="60"/>
      </w:pPr>
      <w:r>
        <w:rPr>
          <w:b/>
          <w:color w:val="1F4E79"/>
          <w:sz w:val="26"/>
        </w:rPr>
        <w:t>Після негоди</w:t>
      </w:r>
    </w:p>
    <w:p w:rsidR="000E03C0" w:rsidRDefault="00062B96">
      <w:pPr>
        <w:pStyle w:val="a0"/>
        <w:spacing w:after="40" w:line="252" w:lineRule="auto"/>
      </w:pPr>
      <w:r>
        <w:t>Не торкайтеся обірваних дротів, пошкоджених опор, дерев або конструкцій.</w:t>
      </w:r>
    </w:p>
    <w:p w:rsidR="000E03C0" w:rsidRDefault="00062B96">
      <w:pPr>
        <w:pStyle w:val="a0"/>
        <w:spacing w:after="40" w:line="252" w:lineRule="auto"/>
      </w:pPr>
      <w:r>
        <w:t>Повідомте про пошкодження електромереж, доріг, дахів та дерев, які загрожують людям.</w:t>
      </w:r>
    </w:p>
    <w:p w:rsidR="000E03C0" w:rsidRDefault="00062B96">
      <w:pPr>
        <w:pStyle w:val="a0"/>
        <w:spacing w:after="40" w:line="252" w:lineRule="auto"/>
      </w:pPr>
      <w:r>
        <w:t>Не підходьте до аварійних ділянок до прибуття відповідних служб.</w:t>
      </w:r>
    </w:p>
    <w:p w:rsidR="000E03C0" w:rsidRDefault="00062B96">
      <w:pPr>
        <w:spacing w:before="120" w:after="60"/>
      </w:pPr>
      <w:r>
        <w:rPr>
          <w:b/>
          <w:color w:val="1F4E79"/>
          <w:sz w:val="26"/>
        </w:rPr>
        <w:t>Офіційна інформація</w:t>
      </w:r>
    </w:p>
    <w:p w:rsidR="000E03C0" w:rsidRDefault="00062B96">
      <w:pPr>
        <w:pStyle w:val="a0"/>
        <w:spacing w:after="40" w:line="252" w:lineRule="auto"/>
      </w:pPr>
      <w:r>
        <w:t>Користуйтеся повідомленнями Рахівської міської ради, Рахівської районної військової адміністрації, Закарпатської обласної військової адміністрації, ДСНС та поліції.</w:t>
      </w:r>
    </w:p>
    <w:p w:rsidR="000E03C0" w:rsidRDefault="00062B96">
      <w:pPr>
        <w:pStyle w:val="a0"/>
        <w:spacing w:after="40" w:line="252" w:lineRule="auto"/>
      </w:pPr>
      <w:r>
        <w:t>Не поширюйте неперевірені повідомлення, фото чи чутки, які можуть спричинити паніку.</w:t>
      </w:r>
    </w:p>
    <w:p w:rsidR="00062B96" w:rsidRDefault="00062B96"/>
    <w:sectPr w:rsidR="00062B96" w:rsidSect="00034616">
      <w:pgSz w:w="12240" w:h="15840"/>
      <w:pgMar w:top="850" w:right="907" w:bottom="79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C0" w:rsidRDefault="003C6EC0">
      <w:pPr>
        <w:spacing w:after="0" w:line="240" w:lineRule="auto"/>
      </w:pPr>
      <w:r>
        <w:separator/>
      </w:r>
    </w:p>
  </w:endnote>
  <w:endnote w:type="continuationSeparator" w:id="0">
    <w:p w:rsidR="003C6EC0" w:rsidRDefault="003C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C0" w:rsidRDefault="003C6EC0">
      <w:pPr>
        <w:spacing w:after="0" w:line="240" w:lineRule="auto"/>
      </w:pPr>
      <w:r>
        <w:separator/>
      </w:r>
    </w:p>
  </w:footnote>
  <w:footnote w:type="continuationSeparator" w:id="0">
    <w:p w:rsidR="003C6EC0" w:rsidRDefault="003C6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2B96"/>
    <w:rsid w:val="000E03C0"/>
    <w:rsid w:val="0015074B"/>
    <w:rsid w:val="0029639D"/>
    <w:rsid w:val="00326F90"/>
    <w:rsid w:val="003C6EC0"/>
    <w:rsid w:val="006831CC"/>
    <w:rsid w:val="007C2136"/>
    <w:rsid w:val="008B3C1C"/>
    <w:rsid w:val="00AA1D8D"/>
    <w:rsid w:val="00AF6ED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D0F302-8786-4895-BBA1-F8299E3C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5</cp:revision>
  <dcterms:created xsi:type="dcterms:W3CDTF">2026-05-26T12:54:00Z</dcterms:created>
  <dcterms:modified xsi:type="dcterms:W3CDTF">2026-05-26T13:12:00Z</dcterms:modified>
</cp:coreProperties>
</file>