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4" w:rsidRDefault="000172C3">
      <w:pPr>
        <w:spacing w:after="20" w:line="259" w:lineRule="auto"/>
        <w:jc w:val="center"/>
      </w:pPr>
      <w:bookmarkStart w:id="0" w:name="_GoBack"/>
      <w:bookmarkEnd w:id="0"/>
      <w:r>
        <w:rPr>
          <w:b/>
          <w:color w:val="B00000"/>
          <w:sz w:val="28"/>
        </w:rPr>
        <w:t>ПАМ’ЯТКА ДЛЯ НАСЕЛЕННЯ</w:t>
      </w:r>
    </w:p>
    <w:p w:rsidR="00B24274" w:rsidRDefault="000172C3">
      <w:pPr>
        <w:spacing w:after="100" w:line="259" w:lineRule="auto"/>
        <w:jc w:val="center"/>
      </w:pPr>
      <w:r>
        <w:rPr>
          <w:b/>
          <w:color w:val="1F4E79"/>
          <w:sz w:val="32"/>
        </w:rPr>
        <w:t>ВИБУХОНЕБЕЗПЕЧНІ ПРЕДМЕТИ</w:t>
      </w:r>
    </w:p>
    <w:p w:rsidR="00B24274" w:rsidRDefault="000172C3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B24274">
        <w:trPr>
          <w:jc w:val="center"/>
        </w:trPr>
        <w:tc>
          <w:tcPr>
            <w:tcW w:w="10313" w:type="dxa"/>
            <w:shd w:val="clear" w:color="auto" w:fill="1F4E79"/>
          </w:tcPr>
          <w:p w:rsidR="00B24274" w:rsidRDefault="000172C3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B24274">
        <w:trPr>
          <w:jc w:val="center"/>
        </w:trPr>
        <w:tc>
          <w:tcPr>
            <w:tcW w:w="10313" w:type="dxa"/>
            <w:shd w:val="clear" w:color="auto" w:fill="D9EAF7"/>
          </w:tcPr>
          <w:p w:rsidR="00B24274" w:rsidRDefault="000172C3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B24274" w:rsidRDefault="00B24274">
      <w:pPr>
        <w:spacing w:after="20"/>
      </w:pPr>
    </w:p>
    <w:p w:rsidR="00B24274" w:rsidRDefault="000172C3">
      <w:pPr>
        <w:spacing w:after="120" w:line="259" w:lineRule="auto"/>
        <w:jc w:val="both"/>
      </w:pPr>
      <w:r>
        <w:t>Підозрілими можуть бути боєприпаси, уламки, гранати, міни, снаряди, невідомі металеві предмети, залишені пакунки або предмети з дротами. Такі знахідки смертельно небезпечні, тому їх не можна торкатися або переміщувати.</w:t>
      </w:r>
    </w:p>
    <w:p w:rsidR="00B24274" w:rsidRDefault="000172C3">
      <w:pPr>
        <w:spacing w:before="120" w:after="60"/>
      </w:pPr>
      <w:r>
        <w:rPr>
          <w:b/>
          <w:color w:val="1F4E79"/>
          <w:sz w:val="26"/>
        </w:rPr>
        <w:t>Як діяти при виявленні підозрілого предмета</w:t>
      </w:r>
    </w:p>
    <w:p w:rsidR="00B24274" w:rsidRDefault="000172C3">
      <w:pPr>
        <w:pStyle w:val="a0"/>
        <w:spacing w:after="40" w:line="252" w:lineRule="auto"/>
      </w:pPr>
      <w:r>
        <w:t>Негайно припиніть будь-які роботи або рух у зоні знахідки.</w:t>
      </w:r>
    </w:p>
    <w:p w:rsidR="00B24274" w:rsidRDefault="000172C3">
      <w:pPr>
        <w:pStyle w:val="a0"/>
        <w:spacing w:after="40" w:line="252" w:lineRule="auto"/>
      </w:pPr>
      <w:r>
        <w:t>Не підходьте ближче, не торкайтеся, не пересувайте і не розбирайте предмет.</w:t>
      </w:r>
    </w:p>
    <w:p w:rsidR="00B24274" w:rsidRDefault="000172C3">
      <w:pPr>
        <w:pStyle w:val="a0"/>
        <w:spacing w:after="40" w:line="252" w:lineRule="auto"/>
      </w:pPr>
      <w:r>
        <w:t>Попередьте людей поруч і відведіть їх на безпечну відстань.</w:t>
      </w:r>
    </w:p>
    <w:p w:rsidR="00B24274" w:rsidRDefault="000172C3">
      <w:pPr>
        <w:pStyle w:val="a0"/>
        <w:spacing w:after="40" w:line="252" w:lineRule="auto"/>
      </w:pPr>
      <w:r>
        <w:t>Повідомте 101 або 102, назвіть місце знахідки та свої контактні дані.</w:t>
      </w:r>
    </w:p>
    <w:p w:rsidR="00B24274" w:rsidRDefault="000172C3">
      <w:pPr>
        <w:pStyle w:val="a0"/>
        <w:spacing w:after="40" w:line="252" w:lineRule="auto"/>
      </w:pPr>
      <w:r>
        <w:t>Дочекайтеся фахівців на безпечній відстані та покажіть місце виявлення, не наближаючись до предмета.</w:t>
      </w:r>
    </w:p>
    <w:p w:rsidR="00B24274" w:rsidRDefault="000172C3">
      <w:pPr>
        <w:spacing w:before="120" w:after="60"/>
      </w:pPr>
      <w:r>
        <w:rPr>
          <w:b/>
          <w:color w:val="1F4E79"/>
          <w:sz w:val="26"/>
        </w:rPr>
        <w:t>Заборонено</w:t>
      </w:r>
    </w:p>
    <w:p w:rsidR="00B24274" w:rsidRDefault="000172C3">
      <w:pPr>
        <w:pStyle w:val="a0"/>
        <w:spacing w:after="40" w:line="252" w:lineRule="auto"/>
      </w:pPr>
      <w:r>
        <w:t>Брати предмет у руки, переносити, кидати, нагрівати або засипати землею.</w:t>
      </w:r>
    </w:p>
    <w:p w:rsidR="00B24274" w:rsidRDefault="000172C3">
      <w:pPr>
        <w:pStyle w:val="a0"/>
        <w:spacing w:after="40" w:line="252" w:lineRule="auto"/>
      </w:pPr>
      <w:r>
        <w:t>Намагатися самостійно знешкодити, розібрати чи перевірити предмет.</w:t>
      </w:r>
    </w:p>
    <w:p w:rsidR="00B24274" w:rsidRDefault="000172C3">
      <w:pPr>
        <w:pStyle w:val="a0"/>
        <w:spacing w:after="40" w:line="252" w:lineRule="auto"/>
      </w:pPr>
      <w:r>
        <w:t>Підпускати до знахідки дітей, сторонніх осіб або тварин.</w:t>
      </w:r>
    </w:p>
    <w:p w:rsidR="00B24274" w:rsidRDefault="000172C3">
      <w:pPr>
        <w:pStyle w:val="a0"/>
        <w:spacing w:after="40" w:line="252" w:lineRule="auto"/>
      </w:pPr>
      <w:r>
        <w:t>Фотографувати предмет зблизька чи проводити поруч будь-які роботи.</w:t>
      </w:r>
    </w:p>
    <w:p w:rsidR="00B24274" w:rsidRDefault="000172C3">
      <w:pPr>
        <w:pStyle w:val="a0"/>
        <w:spacing w:after="40" w:line="252" w:lineRule="auto"/>
      </w:pPr>
      <w:r>
        <w:t>Користуватися поблизу предмета відкритим вогнем або створювати механічний вплив.</w:t>
      </w:r>
    </w:p>
    <w:p w:rsidR="00B24274" w:rsidRDefault="000172C3">
      <w:pPr>
        <w:spacing w:before="120" w:after="60"/>
      </w:pPr>
      <w:r>
        <w:rPr>
          <w:b/>
          <w:color w:val="1F4E79"/>
          <w:sz w:val="26"/>
        </w:rPr>
        <w:t>Що пояснити дітям</w:t>
      </w:r>
    </w:p>
    <w:p w:rsidR="00B24274" w:rsidRDefault="000172C3">
      <w:pPr>
        <w:pStyle w:val="a0"/>
        <w:spacing w:after="40" w:line="252" w:lineRule="auto"/>
      </w:pPr>
      <w:r>
        <w:t>Невідомі предмети на землі, у лісі, біля річки, дороги чи будівель не можна чіпати.</w:t>
      </w:r>
    </w:p>
    <w:p w:rsidR="00B24274" w:rsidRDefault="000172C3">
      <w:pPr>
        <w:pStyle w:val="a0"/>
        <w:spacing w:after="40" w:line="252" w:lineRule="auto"/>
      </w:pPr>
      <w:r>
        <w:t>Якщо дитина побачила підозрілий предмет, вона має відійти та одразу сказати дорослим.</w:t>
      </w:r>
    </w:p>
    <w:p w:rsidR="00B24274" w:rsidRDefault="000172C3">
      <w:pPr>
        <w:pStyle w:val="a0"/>
        <w:spacing w:after="40" w:line="252" w:lineRule="auto"/>
      </w:pPr>
      <w:r>
        <w:t>Не можна приносити такі предмети додому, до школи або показувати друзям.</w:t>
      </w:r>
    </w:p>
    <w:p w:rsidR="00B24274" w:rsidRDefault="000172C3">
      <w:pPr>
        <w:spacing w:before="120" w:after="60"/>
      </w:pPr>
      <w:r>
        <w:rPr>
          <w:b/>
          <w:color w:val="1F4E79"/>
          <w:sz w:val="26"/>
        </w:rPr>
        <w:t>Пам’ятайте</w:t>
      </w:r>
    </w:p>
    <w:p w:rsidR="00B24274" w:rsidRDefault="000172C3">
      <w:pPr>
        <w:pStyle w:val="a0"/>
        <w:spacing w:after="40" w:line="252" w:lineRule="auto"/>
      </w:pPr>
      <w:r>
        <w:t>Будь-який підозрілий предмет вважається небезпечним, доки його не перевірили фахівці.</w:t>
      </w:r>
    </w:p>
    <w:p w:rsidR="00B24274" w:rsidRDefault="000172C3">
      <w:pPr>
        <w:pStyle w:val="a0"/>
        <w:spacing w:after="40" w:line="252" w:lineRule="auto"/>
      </w:pPr>
      <w:r>
        <w:t>Самодіяльність у таких випадках неприпустима.</w:t>
      </w:r>
    </w:p>
    <w:p w:rsidR="00B24274" w:rsidRDefault="000172C3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B24274" w:rsidRDefault="000172C3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B24274" w:rsidRDefault="000172C3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0172C3" w:rsidRDefault="000172C3"/>
    <w:sectPr w:rsidR="000172C3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D0" w:rsidRDefault="00DC6AD0">
      <w:pPr>
        <w:spacing w:after="0" w:line="240" w:lineRule="auto"/>
      </w:pPr>
      <w:r>
        <w:separator/>
      </w:r>
    </w:p>
  </w:endnote>
  <w:endnote w:type="continuationSeparator" w:id="0">
    <w:p w:rsidR="00DC6AD0" w:rsidRDefault="00DC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D0" w:rsidRDefault="00DC6AD0">
      <w:pPr>
        <w:spacing w:after="0" w:line="240" w:lineRule="auto"/>
      </w:pPr>
      <w:r>
        <w:separator/>
      </w:r>
    </w:p>
  </w:footnote>
  <w:footnote w:type="continuationSeparator" w:id="0">
    <w:p w:rsidR="00DC6AD0" w:rsidRDefault="00DC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72C3"/>
    <w:rsid w:val="00034616"/>
    <w:rsid w:val="0006063C"/>
    <w:rsid w:val="0015074B"/>
    <w:rsid w:val="00261A2F"/>
    <w:rsid w:val="0029639D"/>
    <w:rsid w:val="00326F90"/>
    <w:rsid w:val="008F7DD6"/>
    <w:rsid w:val="00AA1D8D"/>
    <w:rsid w:val="00B24274"/>
    <w:rsid w:val="00B47730"/>
    <w:rsid w:val="00C402E7"/>
    <w:rsid w:val="00CB0664"/>
    <w:rsid w:val="00DC6A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29C07-5F01-4C30-8177-D2AF27B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2026-05-26T12:55:00Z</dcterms:created>
  <dcterms:modified xsi:type="dcterms:W3CDTF">2026-05-26T13:09:00Z</dcterms:modified>
</cp:coreProperties>
</file>