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AF" w:rsidRDefault="00BF7AAF" w:rsidP="00BF7A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893458B" wp14:editId="54DFBB10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AAF" w:rsidRDefault="00BF7AAF" w:rsidP="00BF7A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№1265</w:t>
      </w: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в пункти 1.,1.2. до рішення </w:t>
      </w:r>
    </w:p>
    <w:p w:rsidR="00BF7AAF" w:rsidRDefault="00BF7AAF" w:rsidP="00BF7AA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міської ради №788  від 20 травня 2024 року </w:t>
      </w:r>
    </w:p>
    <w:p w:rsidR="00BF7AAF" w:rsidRDefault="00BF7AAF" w:rsidP="00BF7AAF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дозволу на проведення</w:t>
      </w:r>
    </w:p>
    <w:p w:rsidR="00BF7AAF" w:rsidRDefault="00BF7AAF" w:rsidP="00BF7AAF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експертної грошової оцінки земельних ділянок</w:t>
      </w:r>
    </w:p>
    <w:p w:rsidR="00BF7AAF" w:rsidRDefault="00BF7AAF" w:rsidP="00BF7AAF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несільськогосподарського призначення,</w:t>
      </w:r>
    </w:p>
    <w:p w:rsidR="00BF7AAF" w:rsidRDefault="00BF7AAF" w:rsidP="00BF7AA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 підлягають  продажу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</w:t>
      </w: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Розглянувши заяву  громадянки *******, мешканки села ******, ***, Рахівського району, Закарпатської області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Про внесення змін в пункти 1.,1.2. до рішення міської ради №788  від 20 травня 2024 року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дозволу на проведення експертної грошової оцінки земельних ділянок несільськогосподарського призначення, які підлягають  продажу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керуючись статями 12, 122, 127, 128, 134 Земельного кодексу України,  Закону України «Про Землеустрій  та пунктом 34 частини першої статті 26 Закону України «Про місцеве самоврядування в Україні», враховуючи рекомендації рішення постійної комісії з питань регулювання земельних відносин та містобудування, Рахівська міська рада</w:t>
      </w:r>
    </w:p>
    <w:p w:rsidR="00BF7AAF" w:rsidRDefault="00BF7AAF" w:rsidP="00BF7A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BF7AAF" w:rsidRDefault="00BF7AAF" w:rsidP="00BF7A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F7AAF" w:rsidRDefault="00BF7AAF" w:rsidP="00BF7A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1.Внести зміни в пункти 1.,1.2, до рішення міської ради № 788  від 20 травня 2024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надання дозволу на проведення експертної грошової оцінки земельної ділянки несільськогосподарського призначення, яка підлягає продажу»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, виклавши його в новій редакції:</w:t>
      </w:r>
    </w:p>
    <w:p w:rsidR="00BF7AAF" w:rsidRDefault="00BF7AAF" w:rsidP="00BF7AAF">
      <w:pPr>
        <w:pStyle w:val="a4"/>
        <w:spacing w:after="0"/>
        <w:ind w:left="0" w:firstLine="708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«1. Надати дозвіл  на проведення експертної грошової оцінки земельної ділянки несільськогосподарського призначення кадастровий номер </w:t>
      </w:r>
      <w:r w:rsidR="003A7501">
        <w:rPr>
          <w:color w:val="000000" w:themeColor="text1"/>
          <w:sz w:val="28"/>
          <w:szCs w:val="28"/>
          <w:lang w:val="uk-UA" w:eastAsia="uk-UA"/>
        </w:rPr>
        <w:t>*************************</w:t>
      </w:r>
      <w:r>
        <w:rPr>
          <w:color w:val="000000" w:themeColor="text1"/>
          <w:sz w:val="28"/>
          <w:szCs w:val="28"/>
          <w:lang w:val="uk-UA" w:eastAsia="uk-UA"/>
        </w:rPr>
        <w:t xml:space="preserve">, площею 0,4500 га, для будівництва та обслуговування будівель торгівлі,  код КВЦПЗ – 03.07 (категорія земель - землі житлової та громадської забудови), яка розташована за адресою: місто </w:t>
      </w:r>
      <w:r w:rsidR="003A7501">
        <w:rPr>
          <w:color w:val="000000" w:themeColor="text1"/>
          <w:sz w:val="28"/>
          <w:szCs w:val="28"/>
          <w:lang w:val="uk-UA" w:eastAsia="uk-UA"/>
        </w:rPr>
        <w:t>*****</w:t>
      </w:r>
      <w:r>
        <w:rPr>
          <w:color w:val="000000" w:themeColor="text1"/>
          <w:sz w:val="28"/>
          <w:szCs w:val="28"/>
          <w:lang w:val="uk-UA" w:eastAsia="uk-UA"/>
        </w:rPr>
        <w:t xml:space="preserve">, вул. </w:t>
      </w:r>
      <w:r w:rsidR="003A7501">
        <w:rPr>
          <w:color w:val="000000" w:themeColor="text1"/>
          <w:sz w:val="28"/>
          <w:szCs w:val="28"/>
          <w:lang w:val="uk-UA" w:eastAsia="uk-UA"/>
        </w:rPr>
        <w:t>*****</w:t>
      </w:r>
      <w:r>
        <w:rPr>
          <w:color w:val="000000" w:themeColor="text1"/>
          <w:sz w:val="28"/>
          <w:szCs w:val="28"/>
          <w:lang w:val="uk-UA" w:eastAsia="uk-UA"/>
        </w:rPr>
        <w:t xml:space="preserve">, </w:t>
      </w:r>
      <w:r w:rsidR="003A7501">
        <w:rPr>
          <w:color w:val="000000" w:themeColor="text1"/>
          <w:sz w:val="28"/>
          <w:szCs w:val="28"/>
          <w:lang w:val="uk-UA" w:eastAsia="uk-UA"/>
        </w:rPr>
        <w:t>***</w:t>
      </w:r>
      <w:bookmarkStart w:id="0" w:name="_GoBack"/>
      <w:bookmarkEnd w:id="0"/>
      <w:r>
        <w:rPr>
          <w:color w:val="000000" w:themeColor="text1"/>
          <w:sz w:val="28"/>
          <w:szCs w:val="28"/>
          <w:lang w:val="uk-UA" w:eastAsia="uk-UA"/>
        </w:rPr>
        <w:t xml:space="preserve">, Рахівського району, Закарпатської області, яка підлягає </w:t>
      </w:r>
      <w:r>
        <w:rPr>
          <w:color w:val="000000" w:themeColor="text1"/>
          <w:sz w:val="28"/>
          <w:szCs w:val="28"/>
          <w:lang w:val="uk-UA" w:eastAsia="uk-UA"/>
        </w:rPr>
        <w:lastRenderedPageBreak/>
        <w:t>продажу громадянці ******* мешканці села ******, ***, Рахівського району, Закарпатської області.</w:t>
      </w:r>
    </w:p>
    <w:p w:rsidR="00BF7AAF" w:rsidRDefault="00BF7AAF" w:rsidP="00BF7AAF">
      <w:pPr>
        <w:pStyle w:val="a4"/>
        <w:spacing w:after="0"/>
        <w:ind w:left="0" w:firstLine="708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1.2. Громадянці ******. укласти з міською радою договір про оплату авансового внеску в рахунок оплати ціни продажу земельної ділянки. Фінансування робіт з проведення експертної грошової оцінки здійснюється за рахунок коштів, сплачених покупцем як аванс, розмір якого не може перевищувати 20 відсотків вартості земельної ділянки, визначеної за нормативною грошовою оцінкою».</w:t>
      </w:r>
    </w:p>
    <w:p w:rsidR="00BF7AAF" w:rsidRDefault="00BF7AAF" w:rsidP="00BF7AAF">
      <w:pPr>
        <w:pStyle w:val="a4"/>
        <w:spacing w:after="0"/>
        <w:ind w:left="0" w:firstLine="708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2. Конкурсній комісії провести конкурс з відбору суб’єктів оціночної діяльності у сфері оцінки земель та виконавців робіт із землеустрою з метою визначення ринкової вартості земельної ділянки, що підлягає продажу, відповідно до затвердженого положення.</w:t>
      </w:r>
    </w:p>
    <w:p w:rsidR="00BF7AAF" w:rsidRDefault="00BF7AAF" w:rsidP="00BF7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3.Контроль за виконанням цього рішення покласти на постійну комісію  з питань регулювання земельних відносин та містобудування.</w:t>
      </w:r>
    </w:p>
    <w:p w:rsidR="00BF7AAF" w:rsidRDefault="00BF7AAF" w:rsidP="00BF7A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BF7AAF" w:rsidRDefault="00BF7AAF" w:rsidP="00BF7A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BF7AAF" w:rsidRDefault="00BF7AAF" w:rsidP="00B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BF7AAF" w:rsidRDefault="00BF7AAF" w:rsidP="00BF7AA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</w:p>
    <w:sectPr w:rsidR="008F09B8" w:rsidRPr="00BF7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AD"/>
    <w:rsid w:val="003A3EAD"/>
    <w:rsid w:val="003A7501"/>
    <w:rsid w:val="00843CF2"/>
    <w:rsid w:val="008F09B8"/>
    <w:rsid w:val="00B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BF7A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rsid w:val="00BF7AA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BF7A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rsid w:val="00BF7AA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1826</Words>
  <Characters>1041</Characters>
  <Application>Microsoft Office Word</Application>
  <DocSecurity>0</DocSecurity>
  <Lines>8</Lines>
  <Paragraphs>5</Paragraphs>
  <ScaleCrop>false</ScaleCrop>
  <Company>*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2026-03-18T06:52:00Z</dcterms:created>
  <dcterms:modified xsi:type="dcterms:W3CDTF">2026-05-29T11:34:00Z</dcterms:modified>
</cp:coreProperties>
</file>