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B56" w:rsidRPr="005E1092" w:rsidRDefault="00267B56" w:rsidP="00267B56">
      <w:pPr>
        <w:jc w:val="right"/>
        <w:rPr>
          <w:color w:val="000000" w:themeColor="text1"/>
          <w:sz w:val="28"/>
          <w:szCs w:val="28"/>
        </w:rPr>
      </w:pPr>
      <w:r w:rsidRPr="005E1092">
        <w:rPr>
          <w:color w:val="000000" w:themeColor="text1"/>
          <w:sz w:val="28"/>
          <w:szCs w:val="28"/>
        </w:rPr>
        <w:t xml:space="preserve">  </w:t>
      </w:r>
    </w:p>
    <w:p w:rsidR="00267B56" w:rsidRPr="005E1092" w:rsidRDefault="00267B56" w:rsidP="00267B56">
      <w:pPr>
        <w:jc w:val="center"/>
        <w:rPr>
          <w:color w:val="000000" w:themeColor="text1"/>
          <w:sz w:val="28"/>
          <w:szCs w:val="28"/>
        </w:rPr>
      </w:pPr>
      <w:r w:rsidRPr="005E1092">
        <w:rPr>
          <w:noProof/>
          <w:color w:val="000000" w:themeColor="text1"/>
          <w:sz w:val="28"/>
          <w:szCs w:val="28"/>
          <w:lang w:eastAsia="uk-UA"/>
        </w:rPr>
        <w:drawing>
          <wp:inline distT="0" distB="0" distL="0" distR="0" wp14:anchorId="2F08ECE1" wp14:editId="047436BA">
            <wp:extent cx="1045845" cy="664845"/>
            <wp:effectExtent l="0" t="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5845" cy="664845"/>
                    </a:xfrm>
                    <a:prstGeom prst="rect">
                      <a:avLst/>
                    </a:prstGeom>
                    <a:noFill/>
                    <a:ln>
                      <a:noFill/>
                    </a:ln>
                  </pic:spPr>
                </pic:pic>
              </a:graphicData>
            </a:graphic>
          </wp:inline>
        </w:drawing>
      </w:r>
    </w:p>
    <w:p w:rsidR="00267B56" w:rsidRPr="005E1092" w:rsidRDefault="00267B56" w:rsidP="00267B56">
      <w:pPr>
        <w:pStyle w:val="a8"/>
        <w:jc w:val="center"/>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У К Р А Ї Н А</w:t>
      </w:r>
    </w:p>
    <w:p w:rsidR="00267B56" w:rsidRPr="005E1092" w:rsidRDefault="00267B56" w:rsidP="00267B56">
      <w:pPr>
        <w:pStyle w:val="a8"/>
        <w:jc w:val="center"/>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Р А Х І В С Ь К А  М І С Ь К А  Р А Д А</w:t>
      </w:r>
    </w:p>
    <w:p w:rsidR="00267B56" w:rsidRPr="005E1092" w:rsidRDefault="00267B56" w:rsidP="00267B56">
      <w:pPr>
        <w:pStyle w:val="a8"/>
        <w:jc w:val="center"/>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Р А Х І В С Ь К О Г О  Р А Й О Н У</w:t>
      </w:r>
    </w:p>
    <w:p w:rsidR="00267B56" w:rsidRPr="005E1092" w:rsidRDefault="00267B56" w:rsidP="00267B56">
      <w:pPr>
        <w:pStyle w:val="a8"/>
        <w:jc w:val="center"/>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З А К А Р П А Т С Ь К О Ї  О Б Л А С Т І</w:t>
      </w:r>
    </w:p>
    <w:p w:rsidR="00267B56" w:rsidRPr="005E1092" w:rsidRDefault="00267B56" w:rsidP="00267B56">
      <w:pPr>
        <w:pStyle w:val="a8"/>
        <w:jc w:val="center"/>
        <w:rPr>
          <w:rFonts w:ascii="Times New Roman" w:hAnsi="Times New Roman" w:cs="Times New Roman"/>
          <w:b/>
          <w:color w:val="000000" w:themeColor="text1"/>
          <w:sz w:val="28"/>
          <w:szCs w:val="28"/>
        </w:rPr>
      </w:pPr>
      <w:r w:rsidRPr="005E1092">
        <w:rPr>
          <w:rFonts w:ascii="Times New Roman" w:hAnsi="Times New Roman" w:cs="Times New Roman"/>
          <w:b/>
          <w:color w:val="000000" w:themeColor="text1"/>
          <w:sz w:val="28"/>
          <w:szCs w:val="28"/>
        </w:rPr>
        <w:t>80 сесія восьмого скликання</w:t>
      </w:r>
    </w:p>
    <w:p w:rsidR="00267B56" w:rsidRPr="005E1092" w:rsidRDefault="00267B56" w:rsidP="00267B56">
      <w:pPr>
        <w:pStyle w:val="a8"/>
        <w:jc w:val="center"/>
        <w:rPr>
          <w:rFonts w:ascii="Times New Roman" w:hAnsi="Times New Roman" w:cs="Times New Roman"/>
          <w:color w:val="000000" w:themeColor="text1"/>
          <w:sz w:val="28"/>
          <w:szCs w:val="28"/>
        </w:rPr>
      </w:pPr>
    </w:p>
    <w:p w:rsidR="00267B56" w:rsidRPr="005E1092" w:rsidRDefault="00267B56" w:rsidP="00267B56">
      <w:pPr>
        <w:pStyle w:val="a8"/>
        <w:jc w:val="center"/>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 xml:space="preserve">Р І Ш Е Н </w:t>
      </w:r>
      <w:proofErr w:type="spellStart"/>
      <w:r w:rsidRPr="005E1092">
        <w:rPr>
          <w:rFonts w:ascii="Times New Roman" w:hAnsi="Times New Roman" w:cs="Times New Roman"/>
          <w:color w:val="000000" w:themeColor="text1"/>
          <w:sz w:val="28"/>
          <w:szCs w:val="28"/>
        </w:rPr>
        <w:t>Н</w:t>
      </w:r>
      <w:proofErr w:type="spellEnd"/>
      <w:r w:rsidRPr="005E1092">
        <w:rPr>
          <w:rFonts w:ascii="Times New Roman" w:hAnsi="Times New Roman" w:cs="Times New Roman"/>
          <w:color w:val="000000" w:themeColor="text1"/>
          <w:sz w:val="28"/>
          <w:szCs w:val="28"/>
        </w:rPr>
        <w:t xml:space="preserve"> Я</w:t>
      </w:r>
    </w:p>
    <w:p w:rsidR="00267B56" w:rsidRPr="005E1092" w:rsidRDefault="00267B56" w:rsidP="00267B56">
      <w:pPr>
        <w:pStyle w:val="a8"/>
        <w:rPr>
          <w:rFonts w:ascii="Times New Roman" w:hAnsi="Times New Roman" w:cs="Times New Roman"/>
          <w:color w:val="000000" w:themeColor="text1"/>
          <w:sz w:val="28"/>
          <w:szCs w:val="28"/>
        </w:rPr>
      </w:pPr>
    </w:p>
    <w:p w:rsidR="00267B56" w:rsidRPr="005E1092" w:rsidRDefault="00267B56" w:rsidP="00267B56">
      <w:pPr>
        <w:pStyle w:val="a8"/>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 xml:space="preserve">від 24 грудня 2025 року  </w:t>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r>
      <w:r w:rsidRPr="005E1092">
        <w:rPr>
          <w:rFonts w:ascii="Times New Roman" w:hAnsi="Times New Roman" w:cs="Times New Roman"/>
          <w:color w:val="000000" w:themeColor="text1"/>
          <w:sz w:val="28"/>
          <w:szCs w:val="28"/>
        </w:rPr>
        <w:tab/>
        <w:t>№1234</w:t>
      </w:r>
    </w:p>
    <w:p w:rsidR="00267B56" w:rsidRPr="005E1092" w:rsidRDefault="00267B56" w:rsidP="00267B56">
      <w:pPr>
        <w:pStyle w:val="a8"/>
        <w:rPr>
          <w:rFonts w:ascii="Times New Roman" w:hAnsi="Times New Roman" w:cs="Times New Roman"/>
          <w:color w:val="000000" w:themeColor="text1"/>
          <w:sz w:val="28"/>
          <w:szCs w:val="28"/>
        </w:rPr>
      </w:pPr>
      <w:r w:rsidRPr="005E1092">
        <w:rPr>
          <w:rFonts w:ascii="Times New Roman" w:hAnsi="Times New Roman" w:cs="Times New Roman"/>
          <w:color w:val="000000" w:themeColor="text1"/>
          <w:sz w:val="28"/>
          <w:szCs w:val="28"/>
        </w:rPr>
        <w:t>м. Рахів</w:t>
      </w:r>
    </w:p>
    <w:p w:rsidR="00267B56" w:rsidRPr="005E1092" w:rsidRDefault="00267B56" w:rsidP="00267B56">
      <w:pPr>
        <w:pStyle w:val="a8"/>
        <w:rPr>
          <w:rFonts w:ascii="Times New Roman" w:hAnsi="Times New Roman" w:cs="Times New Roman"/>
          <w:color w:val="000000" w:themeColor="text1"/>
          <w:sz w:val="28"/>
          <w:szCs w:val="28"/>
        </w:rPr>
      </w:pPr>
    </w:p>
    <w:p w:rsidR="00267B56" w:rsidRPr="005E1092" w:rsidRDefault="00267B56" w:rsidP="00267B56">
      <w:pPr>
        <w:pStyle w:val="4"/>
        <w:ind w:firstLine="0"/>
        <w:outlineLvl w:val="3"/>
        <w:rPr>
          <w:rFonts w:ascii="Times New Roman" w:hAnsi="Times New Roman"/>
          <w:b/>
          <w:color w:val="000000" w:themeColor="text1"/>
          <w:sz w:val="28"/>
          <w:szCs w:val="28"/>
        </w:rPr>
      </w:pPr>
      <w:r w:rsidRPr="005E1092">
        <w:rPr>
          <w:rFonts w:ascii="Times New Roman" w:hAnsi="Times New Roman"/>
          <w:b/>
          <w:color w:val="000000" w:themeColor="text1"/>
          <w:sz w:val="28"/>
          <w:szCs w:val="28"/>
        </w:rPr>
        <w:t>Про бюджет Рахівської міської</w:t>
      </w:r>
    </w:p>
    <w:p w:rsidR="00267B56" w:rsidRPr="005E1092" w:rsidRDefault="00267B56" w:rsidP="00267B56">
      <w:pPr>
        <w:pStyle w:val="4"/>
        <w:ind w:firstLine="0"/>
        <w:outlineLvl w:val="3"/>
        <w:rPr>
          <w:rFonts w:ascii="Times New Roman" w:hAnsi="Times New Roman"/>
          <w:b/>
          <w:color w:val="000000" w:themeColor="text1"/>
          <w:sz w:val="28"/>
          <w:szCs w:val="28"/>
        </w:rPr>
      </w:pPr>
      <w:r w:rsidRPr="005E1092">
        <w:rPr>
          <w:rFonts w:ascii="Times New Roman" w:hAnsi="Times New Roman"/>
          <w:b/>
          <w:color w:val="000000" w:themeColor="text1"/>
          <w:sz w:val="28"/>
          <w:szCs w:val="28"/>
        </w:rPr>
        <w:t>територіальної громади на 2026 рік</w:t>
      </w:r>
    </w:p>
    <w:p w:rsidR="00267B56" w:rsidRPr="005E1092" w:rsidRDefault="00267B56" w:rsidP="00267B56">
      <w:pPr>
        <w:rPr>
          <w:color w:val="000000" w:themeColor="text1"/>
          <w:lang w:eastAsia="ru-RU"/>
        </w:rPr>
      </w:pPr>
    </w:p>
    <w:p w:rsidR="00267B56" w:rsidRPr="005E1092" w:rsidRDefault="00267B56" w:rsidP="00267B56">
      <w:pPr>
        <w:rPr>
          <w:b/>
          <w:color w:val="000000" w:themeColor="text1"/>
          <w:sz w:val="28"/>
          <w:szCs w:val="28"/>
          <w:u w:val="single"/>
          <w:lang w:eastAsia="ru-RU"/>
        </w:rPr>
      </w:pPr>
      <w:r w:rsidRPr="005E1092">
        <w:rPr>
          <w:b/>
          <w:color w:val="000000" w:themeColor="text1"/>
          <w:sz w:val="28"/>
          <w:szCs w:val="28"/>
          <w:u w:val="single"/>
          <w:lang w:eastAsia="ru-RU"/>
        </w:rPr>
        <w:t>0754900000</w:t>
      </w:r>
    </w:p>
    <w:p w:rsidR="00267B56" w:rsidRPr="005E1092" w:rsidRDefault="00267B56" w:rsidP="00267B56">
      <w:pPr>
        <w:rPr>
          <w:b/>
          <w:color w:val="000000" w:themeColor="text1"/>
          <w:sz w:val="28"/>
          <w:szCs w:val="28"/>
          <w:u w:val="single"/>
          <w:lang w:eastAsia="ru-RU"/>
        </w:rPr>
      </w:pPr>
      <w:r w:rsidRPr="005E1092">
        <w:rPr>
          <w:color w:val="000000" w:themeColor="text1"/>
          <w:sz w:val="28"/>
          <w:szCs w:val="28"/>
        </w:rPr>
        <w:t>(код бюджету)</w:t>
      </w:r>
    </w:p>
    <w:p w:rsidR="00267B56" w:rsidRPr="005E1092" w:rsidRDefault="00267B56" w:rsidP="00267B56">
      <w:pPr>
        <w:rPr>
          <w:color w:val="000000" w:themeColor="text1"/>
          <w:sz w:val="28"/>
          <w:szCs w:val="28"/>
          <w:lang w:eastAsia="ru-RU"/>
        </w:rPr>
      </w:pPr>
    </w:p>
    <w:p w:rsidR="00267B56" w:rsidRPr="005E1092" w:rsidRDefault="00267B56" w:rsidP="00267B56">
      <w:pPr>
        <w:ind w:firstLine="720"/>
        <w:jc w:val="both"/>
        <w:rPr>
          <w:b/>
          <w:color w:val="000000" w:themeColor="text1"/>
          <w:sz w:val="28"/>
          <w:szCs w:val="28"/>
        </w:rPr>
      </w:pPr>
      <w:r w:rsidRPr="005E1092">
        <w:rPr>
          <w:color w:val="000000" w:themeColor="text1"/>
          <w:sz w:val="28"/>
          <w:szCs w:val="28"/>
        </w:rPr>
        <w:t xml:space="preserve">Керуючись Бюджетним кодексом України, Законом України "Про Державний бюджет України на 2026 рік", Законом України "Про місцеве самоврядування в Україні", Рахівська міська рада </w:t>
      </w:r>
      <w:r w:rsidRPr="005E1092">
        <w:rPr>
          <w:b/>
          <w:color w:val="000000" w:themeColor="text1"/>
          <w:sz w:val="28"/>
          <w:szCs w:val="28"/>
        </w:rPr>
        <w:t xml:space="preserve"> </w:t>
      </w:r>
    </w:p>
    <w:p w:rsidR="00267B56" w:rsidRPr="005E1092" w:rsidRDefault="00267B56" w:rsidP="00267B56">
      <w:pPr>
        <w:ind w:firstLine="720"/>
        <w:jc w:val="both"/>
        <w:rPr>
          <w:b/>
          <w:color w:val="000000" w:themeColor="text1"/>
          <w:sz w:val="28"/>
          <w:szCs w:val="28"/>
        </w:rPr>
      </w:pPr>
    </w:p>
    <w:p w:rsidR="00267B56" w:rsidRPr="005E1092" w:rsidRDefault="00267B56" w:rsidP="00267B56">
      <w:pPr>
        <w:ind w:firstLine="720"/>
        <w:jc w:val="center"/>
        <w:rPr>
          <w:color w:val="000000" w:themeColor="text1"/>
          <w:sz w:val="28"/>
          <w:szCs w:val="28"/>
        </w:rPr>
      </w:pPr>
      <w:r w:rsidRPr="005E1092">
        <w:rPr>
          <w:color w:val="000000" w:themeColor="text1"/>
          <w:sz w:val="28"/>
          <w:szCs w:val="28"/>
        </w:rPr>
        <w:t>В И Р І Ш И Л А:</w:t>
      </w:r>
    </w:p>
    <w:p w:rsidR="00267B56" w:rsidRPr="005E1092" w:rsidRDefault="00267B56" w:rsidP="00267B56">
      <w:pPr>
        <w:jc w:val="both"/>
        <w:rPr>
          <w:bCs/>
          <w:color w:val="000000" w:themeColor="text1"/>
          <w:sz w:val="28"/>
          <w:szCs w:val="28"/>
        </w:rPr>
      </w:pPr>
      <w:r w:rsidRPr="005E1092">
        <w:rPr>
          <w:b/>
          <w:color w:val="000000" w:themeColor="text1"/>
          <w:sz w:val="28"/>
          <w:szCs w:val="28"/>
        </w:rPr>
        <w:tab/>
        <w:t xml:space="preserve">                                                                                                                                                                        </w:t>
      </w:r>
    </w:p>
    <w:p w:rsidR="00267B56" w:rsidRPr="005E1092" w:rsidRDefault="00267B56" w:rsidP="00267B56">
      <w:pPr>
        <w:pStyle w:val="a5"/>
        <w:numPr>
          <w:ilvl w:val="0"/>
          <w:numId w:val="1"/>
        </w:numPr>
        <w:suppressAutoHyphens w:val="0"/>
        <w:autoSpaceDE w:val="0"/>
        <w:autoSpaceDN w:val="0"/>
        <w:ind w:left="0" w:firstLine="708"/>
        <w:jc w:val="both"/>
        <w:rPr>
          <w:b/>
          <w:color w:val="000000" w:themeColor="text1"/>
        </w:rPr>
      </w:pPr>
      <w:r w:rsidRPr="005E1092">
        <w:rPr>
          <w:b/>
          <w:color w:val="000000" w:themeColor="text1"/>
        </w:rPr>
        <w:t>Визначити на 2026 рік:</w:t>
      </w:r>
    </w:p>
    <w:p w:rsidR="00267B56" w:rsidRPr="005E1092" w:rsidRDefault="00267B56" w:rsidP="00267B56">
      <w:pPr>
        <w:ind w:firstLine="709"/>
        <w:jc w:val="both"/>
        <w:rPr>
          <w:color w:val="000000" w:themeColor="text1"/>
          <w:sz w:val="28"/>
          <w:szCs w:val="28"/>
        </w:rPr>
      </w:pPr>
      <w:r w:rsidRPr="005E1092">
        <w:rPr>
          <w:b/>
          <w:color w:val="000000" w:themeColor="text1"/>
          <w:sz w:val="28"/>
          <w:szCs w:val="28"/>
        </w:rPr>
        <w:t xml:space="preserve"> </w:t>
      </w:r>
      <w:r w:rsidRPr="005E1092">
        <w:rPr>
          <w:b/>
          <w:bCs/>
          <w:color w:val="000000" w:themeColor="text1"/>
          <w:sz w:val="28"/>
          <w:szCs w:val="28"/>
        </w:rPr>
        <w:t>доходи</w:t>
      </w:r>
      <w:r w:rsidRPr="005E1092">
        <w:rPr>
          <w:color w:val="000000" w:themeColor="text1"/>
          <w:sz w:val="28"/>
          <w:szCs w:val="28"/>
        </w:rPr>
        <w:t xml:space="preserve">  бюджету міської територіальної громади в сумі 174 642 530 гривень, в тому числі </w:t>
      </w:r>
      <w:r w:rsidRPr="005E1092">
        <w:rPr>
          <w:bCs/>
          <w:color w:val="000000" w:themeColor="text1"/>
          <w:sz w:val="28"/>
          <w:szCs w:val="28"/>
        </w:rPr>
        <w:t>доходи загального фонду бюджету</w:t>
      </w:r>
      <w:r w:rsidRPr="005E1092">
        <w:rPr>
          <w:color w:val="000000" w:themeColor="text1"/>
          <w:sz w:val="28"/>
          <w:szCs w:val="28"/>
        </w:rPr>
        <w:t xml:space="preserve">  – 171 387 830 гривень, доходи спеціального фонду бюджету – 3 254 700 гривень згідно з додатком 1 до цього рішення;</w:t>
      </w:r>
    </w:p>
    <w:p w:rsidR="00267B56" w:rsidRPr="005E1092" w:rsidRDefault="00267B56" w:rsidP="00267B56">
      <w:pPr>
        <w:pStyle w:val="a5"/>
        <w:tabs>
          <w:tab w:val="left" w:pos="709"/>
          <w:tab w:val="left" w:pos="1276"/>
        </w:tabs>
        <w:ind w:left="0" w:firstLine="708"/>
        <w:jc w:val="both"/>
        <w:rPr>
          <w:color w:val="000000" w:themeColor="text1"/>
        </w:rPr>
      </w:pPr>
      <w:r w:rsidRPr="005E1092">
        <w:rPr>
          <w:bCs/>
          <w:color w:val="000000" w:themeColor="text1"/>
        </w:rPr>
        <w:tab/>
      </w:r>
      <w:r w:rsidRPr="005E1092">
        <w:rPr>
          <w:b/>
          <w:color w:val="000000" w:themeColor="text1"/>
        </w:rPr>
        <w:t>видатки</w:t>
      </w:r>
      <w:r w:rsidRPr="005E1092">
        <w:rPr>
          <w:color w:val="000000" w:themeColor="text1"/>
        </w:rPr>
        <w:t xml:space="preserve"> бюджету міської територіальної громади у сумі 174 642 530 гривень</w:t>
      </w:r>
      <w:r w:rsidRPr="005E1092">
        <w:rPr>
          <w:bCs/>
          <w:color w:val="000000" w:themeColor="text1"/>
        </w:rPr>
        <w:t xml:space="preserve">, </w:t>
      </w:r>
      <w:r w:rsidRPr="005E1092">
        <w:rPr>
          <w:color w:val="000000" w:themeColor="text1"/>
        </w:rPr>
        <w:t>у тому числі видатки загального фонду бюджету –                       171 387 830 гривень, видатки спеціального фонду бюджету   –                         3 254 700 гривень;</w:t>
      </w:r>
    </w:p>
    <w:p w:rsidR="00267B56" w:rsidRPr="005E1092" w:rsidRDefault="00267B56" w:rsidP="00267B56">
      <w:pPr>
        <w:ind w:firstLine="708"/>
        <w:jc w:val="both"/>
        <w:rPr>
          <w:bCs/>
          <w:color w:val="000000" w:themeColor="text1"/>
          <w:sz w:val="28"/>
          <w:szCs w:val="28"/>
        </w:rPr>
      </w:pPr>
      <w:bookmarkStart w:id="0" w:name="n9"/>
      <w:bookmarkEnd w:id="0"/>
      <w:r w:rsidRPr="005E1092">
        <w:rPr>
          <w:b/>
          <w:color w:val="000000" w:themeColor="text1"/>
          <w:sz w:val="28"/>
          <w:szCs w:val="28"/>
        </w:rPr>
        <w:t>повернення кредитів</w:t>
      </w:r>
      <w:r w:rsidRPr="005E1092">
        <w:rPr>
          <w:bCs/>
          <w:color w:val="000000" w:themeColor="text1"/>
          <w:sz w:val="28"/>
          <w:szCs w:val="28"/>
        </w:rPr>
        <w:t xml:space="preserve"> до спеціального фонду бюджету у сумі 350 000 гривень згідно з додатком 3 цього рішення;</w:t>
      </w:r>
    </w:p>
    <w:p w:rsidR="00267B56" w:rsidRPr="005E1092" w:rsidRDefault="00267B56" w:rsidP="00267B56">
      <w:pPr>
        <w:snapToGrid w:val="0"/>
        <w:ind w:firstLine="708"/>
        <w:jc w:val="both"/>
        <w:rPr>
          <w:rFonts w:eastAsia="SimSun"/>
          <w:bCs/>
          <w:color w:val="000000" w:themeColor="text1"/>
          <w:sz w:val="28"/>
          <w:szCs w:val="28"/>
        </w:rPr>
      </w:pPr>
      <w:r w:rsidRPr="005E1092">
        <w:rPr>
          <w:rFonts w:eastAsia="SimSun"/>
          <w:b/>
          <w:bCs/>
          <w:color w:val="000000" w:themeColor="text1"/>
          <w:sz w:val="28"/>
          <w:szCs w:val="28"/>
        </w:rPr>
        <w:t>надання кредитів</w:t>
      </w:r>
      <w:r w:rsidRPr="005E1092">
        <w:rPr>
          <w:rFonts w:eastAsia="SimSun"/>
          <w:bCs/>
          <w:color w:val="000000" w:themeColor="text1"/>
          <w:sz w:val="28"/>
          <w:szCs w:val="28"/>
        </w:rPr>
        <w:t xml:space="preserve"> з бюджету міської територіальної громади у сумі 350 000 гривень, у тому числі надання кредитів зі спеціального фонду бюджету </w:t>
      </w:r>
      <w:r w:rsidRPr="005E1092">
        <w:rPr>
          <w:rFonts w:eastAsia="SimSun"/>
          <w:bCs/>
          <w:color w:val="000000" w:themeColor="text1"/>
          <w:sz w:val="28"/>
          <w:szCs w:val="28"/>
        </w:rPr>
        <w:sym w:font="Symbol" w:char="F02D"/>
      </w:r>
      <w:r w:rsidRPr="005E1092">
        <w:rPr>
          <w:rFonts w:eastAsia="SimSun"/>
          <w:bCs/>
          <w:color w:val="000000" w:themeColor="text1"/>
          <w:sz w:val="28"/>
          <w:szCs w:val="28"/>
        </w:rPr>
        <w:t xml:space="preserve">  350 000 гривень згідно з додатком 3 до цього рішення;</w:t>
      </w:r>
    </w:p>
    <w:p w:rsidR="00267B56" w:rsidRPr="005E1092" w:rsidRDefault="00267B56" w:rsidP="00267B56">
      <w:pPr>
        <w:ind w:firstLine="708"/>
        <w:jc w:val="both"/>
        <w:rPr>
          <w:color w:val="000000" w:themeColor="text1"/>
          <w:sz w:val="28"/>
          <w:szCs w:val="28"/>
        </w:rPr>
      </w:pPr>
      <w:r w:rsidRPr="005E1092">
        <w:rPr>
          <w:b/>
          <w:bCs/>
          <w:color w:val="000000" w:themeColor="text1"/>
          <w:sz w:val="28"/>
          <w:szCs w:val="28"/>
        </w:rPr>
        <w:t>оборотний залишок</w:t>
      </w:r>
      <w:r w:rsidRPr="005E1092">
        <w:rPr>
          <w:color w:val="000000" w:themeColor="text1"/>
          <w:sz w:val="28"/>
          <w:szCs w:val="28"/>
        </w:rPr>
        <w:t xml:space="preserve"> </w:t>
      </w:r>
      <w:r w:rsidRPr="005E1092">
        <w:rPr>
          <w:b/>
          <w:color w:val="000000" w:themeColor="text1"/>
          <w:sz w:val="28"/>
          <w:szCs w:val="28"/>
        </w:rPr>
        <w:t xml:space="preserve">бюджетних коштів </w:t>
      </w:r>
      <w:r w:rsidRPr="005E1092">
        <w:rPr>
          <w:color w:val="000000" w:themeColor="text1"/>
          <w:sz w:val="28"/>
          <w:szCs w:val="28"/>
        </w:rPr>
        <w:t>бюджету міської територіальної громади у розмірі 300 000 гривень, що становить 0,17 відсотка видатків загального фонду бюджету міської територіальної громади, визначених цим пунктом;</w:t>
      </w:r>
    </w:p>
    <w:p w:rsidR="00267B56" w:rsidRPr="005E1092" w:rsidRDefault="00267B56" w:rsidP="00267B56">
      <w:pPr>
        <w:ind w:firstLine="708"/>
        <w:jc w:val="both"/>
        <w:rPr>
          <w:bCs/>
          <w:color w:val="000000" w:themeColor="text1"/>
          <w:sz w:val="28"/>
          <w:szCs w:val="28"/>
        </w:rPr>
      </w:pPr>
      <w:r w:rsidRPr="005E1092">
        <w:rPr>
          <w:b/>
          <w:color w:val="000000" w:themeColor="text1"/>
          <w:sz w:val="28"/>
          <w:szCs w:val="28"/>
        </w:rPr>
        <w:br w:type="page"/>
      </w:r>
      <w:r w:rsidRPr="005E1092">
        <w:rPr>
          <w:b/>
          <w:bCs/>
          <w:color w:val="000000" w:themeColor="text1"/>
          <w:sz w:val="28"/>
          <w:szCs w:val="28"/>
        </w:rPr>
        <w:lastRenderedPageBreak/>
        <w:t xml:space="preserve"> 2.</w:t>
      </w:r>
      <w:r w:rsidRPr="005E1092">
        <w:rPr>
          <w:bCs/>
          <w:color w:val="000000" w:themeColor="text1"/>
          <w:sz w:val="28"/>
          <w:szCs w:val="28"/>
        </w:rPr>
        <w:t xml:space="preserve"> Затвердити </w:t>
      </w:r>
      <w:r w:rsidRPr="005E1092">
        <w:rPr>
          <w:b/>
          <w:bCs/>
          <w:color w:val="000000" w:themeColor="text1"/>
          <w:sz w:val="28"/>
          <w:szCs w:val="28"/>
        </w:rPr>
        <w:t>бюджетні призначення</w:t>
      </w:r>
      <w:r w:rsidRPr="005E1092">
        <w:rPr>
          <w:bCs/>
          <w:color w:val="000000" w:themeColor="text1"/>
          <w:sz w:val="28"/>
          <w:szCs w:val="28"/>
        </w:rPr>
        <w:t xml:space="preserve"> головним розпорядникам коштів бюджету міської територіальної громади на 2026 рік у розрізі відповідальних виконавців за бюджетними програмами згідно з додатками 2, 3 до цього рішення.</w:t>
      </w:r>
    </w:p>
    <w:p w:rsidR="00267B56" w:rsidRPr="005E1092" w:rsidRDefault="00267B56" w:rsidP="00267B56">
      <w:pPr>
        <w:ind w:firstLine="709"/>
        <w:jc w:val="both"/>
        <w:rPr>
          <w:bCs/>
          <w:color w:val="000000" w:themeColor="text1"/>
          <w:sz w:val="28"/>
          <w:szCs w:val="28"/>
        </w:rPr>
      </w:pPr>
      <w:r w:rsidRPr="005E1092">
        <w:rPr>
          <w:b/>
          <w:color w:val="000000" w:themeColor="text1"/>
          <w:sz w:val="28"/>
          <w:szCs w:val="28"/>
        </w:rPr>
        <w:t>3.</w:t>
      </w:r>
      <w:r w:rsidRPr="005E1092">
        <w:rPr>
          <w:color w:val="000000" w:themeColor="text1"/>
          <w:sz w:val="28"/>
          <w:szCs w:val="28"/>
        </w:rPr>
        <w:t xml:space="preserve"> Затвердити на 2026 рік  </w:t>
      </w:r>
      <w:r w:rsidRPr="005E1092">
        <w:rPr>
          <w:b/>
          <w:bCs/>
          <w:color w:val="000000" w:themeColor="text1"/>
          <w:sz w:val="28"/>
          <w:szCs w:val="28"/>
        </w:rPr>
        <w:t>міжбюджетні трансферти</w:t>
      </w:r>
      <w:r w:rsidRPr="005E1092">
        <w:rPr>
          <w:color w:val="000000" w:themeColor="text1"/>
          <w:sz w:val="28"/>
          <w:szCs w:val="28"/>
        </w:rPr>
        <w:t xml:space="preserve"> </w:t>
      </w:r>
      <w:r w:rsidRPr="005E1092">
        <w:rPr>
          <w:bCs/>
          <w:color w:val="000000" w:themeColor="text1"/>
          <w:sz w:val="28"/>
          <w:szCs w:val="28"/>
        </w:rPr>
        <w:t>згідно з додатком 4 цього рішення.</w:t>
      </w:r>
    </w:p>
    <w:p w:rsidR="00267B56" w:rsidRPr="005E1092" w:rsidRDefault="00267B56" w:rsidP="00267B56">
      <w:pPr>
        <w:ind w:firstLine="709"/>
        <w:jc w:val="both"/>
        <w:rPr>
          <w:bCs/>
          <w:color w:val="000000" w:themeColor="text1"/>
          <w:sz w:val="28"/>
          <w:szCs w:val="28"/>
        </w:rPr>
      </w:pPr>
      <w:r w:rsidRPr="005E1092">
        <w:rPr>
          <w:bCs/>
          <w:color w:val="000000" w:themeColor="text1"/>
          <w:sz w:val="28"/>
          <w:szCs w:val="28"/>
        </w:rPr>
        <w:t>Взяти до відома, що в бюджеті не враховані субвенції з державного бюджету, в тому числі освітня субвенція та трансферти з обласного бюджету.</w:t>
      </w:r>
    </w:p>
    <w:p w:rsidR="00267B56" w:rsidRPr="005E1092" w:rsidRDefault="00267B56" w:rsidP="00267B56">
      <w:pPr>
        <w:ind w:firstLine="709"/>
        <w:jc w:val="both"/>
        <w:rPr>
          <w:bCs/>
          <w:color w:val="000000" w:themeColor="text1"/>
          <w:sz w:val="28"/>
          <w:szCs w:val="28"/>
        </w:rPr>
      </w:pPr>
      <w:r w:rsidRPr="005E1092">
        <w:rPr>
          <w:b/>
          <w:bCs/>
          <w:color w:val="000000" w:themeColor="text1"/>
          <w:sz w:val="28"/>
          <w:szCs w:val="28"/>
        </w:rPr>
        <w:t>4. </w:t>
      </w:r>
      <w:r w:rsidRPr="005E1092">
        <w:rPr>
          <w:bCs/>
          <w:color w:val="000000" w:themeColor="text1"/>
          <w:sz w:val="28"/>
          <w:szCs w:val="28"/>
        </w:rPr>
        <w:t xml:space="preserve">Затвердити </w:t>
      </w:r>
      <w:r w:rsidRPr="005E1092">
        <w:rPr>
          <w:b/>
          <w:bCs/>
          <w:color w:val="000000" w:themeColor="text1"/>
          <w:sz w:val="28"/>
          <w:szCs w:val="28"/>
        </w:rPr>
        <w:t>розподіл витрат бюджету міської територіальної громади на</w:t>
      </w:r>
      <w:r w:rsidRPr="005E1092">
        <w:rPr>
          <w:bCs/>
          <w:color w:val="000000" w:themeColor="text1"/>
          <w:sz w:val="28"/>
          <w:szCs w:val="28"/>
        </w:rPr>
        <w:t xml:space="preserve"> </w:t>
      </w:r>
      <w:r w:rsidRPr="005E1092">
        <w:rPr>
          <w:b/>
          <w:bCs/>
          <w:color w:val="000000" w:themeColor="text1"/>
          <w:sz w:val="28"/>
          <w:szCs w:val="28"/>
        </w:rPr>
        <w:t xml:space="preserve">реалізацію місцевих програм </w:t>
      </w:r>
      <w:r w:rsidRPr="005E1092">
        <w:rPr>
          <w:bCs/>
          <w:color w:val="000000" w:themeColor="text1"/>
          <w:sz w:val="28"/>
          <w:szCs w:val="28"/>
        </w:rPr>
        <w:t>у сумі 23 945 700 гривень згідно з додатком 5 до цього рішення.</w:t>
      </w:r>
    </w:p>
    <w:p w:rsidR="00267B56" w:rsidRPr="005E1092" w:rsidRDefault="00267B56" w:rsidP="00267B56">
      <w:pPr>
        <w:ind w:firstLine="709"/>
        <w:jc w:val="both"/>
        <w:rPr>
          <w:bCs/>
          <w:color w:val="000000" w:themeColor="text1"/>
          <w:sz w:val="28"/>
          <w:szCs w:val="28"/>
        </w:rPr>
      </w:pPr>
      <w:r w:rsidRPr="005E1092">
        <w:rPr>
          <w:b/>
          <w:bCs/>
          <w:color w:val="000000" w:themeColor="text1"/>
          <w:sz w:val="28"/>
          <w:szCs w:val="28"/>
        </w:rPr>
        <w:t>5. </w:t>
      </w:r>
      <w:r w:rsidRPr="005E1092">
        <w:rPr>
          <w:bCs/>
          <w:color w:val="000000" w:themeColor="text1"/>
          <w:sz w:val="28"/>
          <w:szCs w:val="28"/>
        </w:rPr>
        <w:t>Установити, що у загальному фонді бюджету міської територіальної громади на 2026 рік до доходів загального фонду бюджету належать доходи, визначені статтею 64 Бюджетного кодексу України, та трансферти, визначені статтею 97 Бюджетного кодексу України.</w:t>
      </w:r>
    </w:p>
    <w:p w:rsidR="00267B56" w:rsidRPr="005E1092" w:rsidRDefault="00267B56" w:rsidP="00267B56">
      <w:pPr>
        <w:ind w:firstLine="708"/>
        <w:jc w:val="both"/>
        <w:rPr>
          <w:bCs/>
          <w:color w:val="000000" w:themeColor="text1"/>
          <w:sz w:val="28"/>
          <w:szCs w:val="28"/>
        </w:rPr>
      </w:pPr>
      <w:r w:rsidRPr="005E1092">
        <w:rPr>
          <w:b/>
          <w:color w:val="000000" w:themeColor="text1"/>
          <w:sz w:val="28"/>
          <w:szCs w:val="28"/>
        </w:rPr>
        <w:t>6.</w:t>
      </w:r>
      <w:r w:rsidRPr="005E1092">
        <w:rPr>
          <w:bCs/>
          <w:color w:val="000000" w:themeColor="text1"/>
          <w:sz w:val="28"/>
          <w:szCs w:val="28"/>
        </w:rPr>
        <w:t> Установити, що джерелами формування спеціального фонду бюджету міської територіальної громади на 2026 рік:</w:t>
      </w:r>
    </w:p>
    <w:p w:rsidR="00267B56" w:rsidRPr="005E1092" w:rsidRDefault="00267B56" w:rsidP="00267B56">
      <w:pPr>
        <w:ind w:firstLine="708"/>
        <w:jc w:val="both"/>
        <w:rPr>
          <w:bCs/>
          <w:color w:val="000000" w:themeColor="text1"/>
          <w:sz w:val="28"/>
          <w:szCs w:val="28"/>
        </w:rPr>
      </w:pPr>
      <w:r w:rsidRPr="005E1092">
        <w:rPr>
          <w:bCs/>
          <w:color w:val="000000" w:themeColor="text1"/>
          <w:sz w:val="28"/>
          <w:szCs w:val="28"/>
        </w:rPr>
        <w:t>1) у частині доходів є надходження, визначені статтею 69</w:t>
      </w:r>
      <w:r w:rsidRPr="005E1092">
        <w:rPr>
          <w:bCs/>
          <w:color w:val="000000" w:themeColor="text1"/>
          <w:sz w:val="28"/>
          <w:szCs w:val="28"/>
          <w:vertAlign w:val="superscript"/>
        </w:rPr>
        <w:t>1</w:t>
      </w:r>
      <w:r w:rsidRPr="005E1092">
        <w:rPr>
          <w:bCs/>
          <w:color w:val="000000" w:themeColor="text1"/>
          <w:sz w:val="28"/>
          <w:szCs w:val="28"/>
        </w:rPr>
        <w:t>, частиною 1 статті 71 Бюджетного кодексу України;</w:t>
      </w:r>
    </w:p>
    <w:p w:rsidR="00267B56" w:rsidRPr="005E1092" w:rsidRDefault="00267B56" w:rsidP="00267B56">
      <w:pPr>
        <w:ind w:firstLine="708"/>
        <w:jc w:val="both"/>
        <w:rPr>
          <w:bCs/>
          <w:color w:val="000000" w:themeColor="text1"/>
          <w:sz w:val="28"/>
          <w:szCs w:val="28"/>
        </w:rPr>
      </w:pPr>
      <w:r w:rsidRPr="005E1092">
        <w:rPr>
          <w:bCs/>
          <w:color w:val="000000" w:themeColor="text1"/>
          <w:sz w:val="28"/>
          <w:szCs w:val="28"/>
        </w:rPr>
        <w:t>2) у частині кредитування є надходження, визначені пунктом 10  частини 1 статті 69</w:t>
      </w:r>
      <w:r w:rsidRPr="005E1092">
        <w:rPr>
          <w:bCs/>
          <w:color w:val="000000" w:themeColor="text1"/>
          <w:sz w:val="28"/>
          <w:szCs w:val="28"/>
          <w:vertAlign w:val="superscript"/>
        </w:rPr>
        <w:t xml:space="preserve">1 </w:t>
      </w:r>
      <w:r w:rsidRPr="005E1092">
        <w:rPr>
          <w:bCs/>
          <w:color w:val="000000" w:themeColor="text1"/>
          <w:sz w:val="28"/>
          <w:szCs w:val="28"/>
        </w:rPr>
        <w:t xml:space="preserve">Бюджетного кодексу України.  </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b/>
          <w:color w:val="000000" w:themeColor="text1"/>
          <w:sz w:val="28"/>
          <w:szCs w:val="28"/>
        </w:rPr>
        <w:t>7</w:t>
      </w:r>
      <w:r w:rsidRPr="005E1092">
        <w:rPr>
          <w:b/>
          <w:bCs/>
          <w:color w:val="000000" w:themeColor="text1"/>
          <w:sz w:val="28"/>
          <w:szCs w:val="28"/>
        </w:rPr>
        <w:t>.</w:t>
      </w:r>
      <w:r w:rsidRPr="005E1092">
        <w:rPr>
          <w:bCs/>
          <w:color w:val="000000" w:themeColor="text1"/>
          <w:sz w:val="28"/>
          <w:szCs w:val="28"/>
        </w:rPr>
        <w:t> </w:t>
      </w:r>
      <w:r w:rsidRPr="005E1092">
        <w:rPr>
          <w:color w:val="000000" w:themeColor="text1"/>
          <w:sz w:val="28"/>
          <w:szCs w:val="28"/>
        </w:rPr>
        <w:t>Установити, що у 2026 році кошти, отримані до спеціального фонду  бюджету згідно з відповідними пунктами частини 1 статті 69</w:t>
      </w:r>
      <w:r w:rsidRPr="005E1092">
        <w:rPr>
          <w:color w:val="000000" w:themeColor="text1"/>
          <w:sz w:val="28"/>
          <w:szCs w:val="28"/>
          <w:vertAlign w:val="superscript"/>
        </w:rPr>
        <w:t>1</w:t>
      </w:r>
      <w:r w:rsidRPr="005E1092">
        <w:rPr>
          <w:color w:val="000000" w:themeColor="text1"/>
          <w:sz w:val="28"/>
          <w:szCs w:val="28"/>
        </w:rPr>
        <w:t xml:space="preserve"> та частини 1 статті 71 Бюджетного кодексу України спрямовуються на реалізацію заходів, визначених частиною 2 статті 71 та статтями 89, 91 Бюджетного кодексу України, а кошти спеціального фонду отриманими згідно з пунктами 10, 11 частини 1 статті 69</w:t>
      </w:r>
      <w:r w:rsidRPr="005E1092">
        <w:rPr>
          <w:color w:val="000000" w:themeColor="text1"/>
          <w:sz w:val="28"/>
          <w:szCs w:val="28"/>
          <w:vertAlign w:val="superscript"/>
        </w:rPr>
        <w:t>1</w:t>
      </w:r>
      <w:r w:rsidRPr="005E1092">
        <w:rPr>
          <w:color w:val="000000" w:themeColor="text1"/>
          <w:sz w:val="28"/>
          <w:szCs w:val="28"/>
        </w:rPr>
        <w:t>, спрямовуються відповідно на надання кредитів індивідуальним сільським забудовникам.</w:t>
      </w:r>
    </w:p>
    <w:p w:rsidR="00267B56" w:rsidRPr="005E1092" w:rsidRDefault="00267B56" w:rsidP="00267B56">
      <w:pPr>
        <w:pStyle w:val="a5"/>
        <w:ind w:left="0" w:firstLine="720"/>
        <w:jc w:val="both"/>
        <w:rPr>
          <w:color w:val="000000" w:themeColor="text1"/>
        </w:rPr>
      </w:pPr>
      <w:r w:rsidRPr="005E1092">
        <w:rPr>
          <w:b/>
          <w:bCs/>
          <w:color w:val="000000" w:themeColor="text1"/>
        </w:rPr>
        <w:t>8.</w:t>
      </w:r>
      <w:r w:rsidRPr="005E1092">
        <w:rPr>
          <w:color w:val="000000" w:themeColor="text1"/>
        </w:rPr>
        <w:t xml:space="preserve"> Визначити на 2026 рік відповідно до статті 55 Бюджетного кодексу України </w:t>
      </w:r>
      <w:r w:rsidRPr="005E1092">
        <w:rPr>
          <w:bCs/>
          <w:color w:val="000000" w:themeColor="text1"/>
        </w:rPr>
        <w:t>захищеними видатками бюджету міської територіальної громади видатки загального фонду на:</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оплату праці працівників бюджетних установ;</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нарахування на заробітну плату;</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придбання медикаментів та перев’язувальних матеріалів;</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забезпечення продуктами харчування;</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оплату комунальних послуг та енергоносіїв;</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w:t>
      </w:r>
      <w:r w:rsidRPr="005E1092">
        <w:rPr>
          <w:color w:val="000000" w:themeColor="text1"/>
          <w:sz w:val="28"/>
        </w:rPr>
        <w:t>соціальне забезпечення</w:t>
      </w:r>
      <w:r w:rsidRPr="005E1092">
        <w:rPr>
          <w:color w:val="000000" w:themeColor="text1"/>
          <w:sz w:val="28"/>
          <w:szCs w:val="28"/>
        </w:rPr>
        <w:t xml:space="preserve">; </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 поточні трансферти місцевим бюджетам.</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b/>
          <w:bCs/>
          <w:color w:val="000000" w:themeColor="text1"/>
          <w:sz w:val="28"/>
          <w:szCs w:val="28"/>
        </w:rPr>
        <w:t>9. </w:t>
      </w:r>
      <w:r w:rsidRPr="005E1092">
        <w:rPr>
          <w:color w:val="000000" w:themeColor="text1"/>
          <w:sz w:val="28"/>
          <w:szCs w:val="28"/>
        </w:rPr>
        <w:t>Відповідно до статті 16 Бюджетного кодексу України надати право начальнику фінансового відділу Рахівської міської ради у межах поточного бюджетного періоду здійснювати на конкурсних засадах розміщення тимчасово вільних коштів бюджету міської територіальної громади на депозитах, з подальшим поверненням таких коштів до кінця поточного бюджетного періоду.</w:t>
      </w:r>
    </w:p>
    <w:p w:rsidR="00267B56" w:rsidRPr="005E1092" w:rsidRDefault="00267B56" w:rsidP="00267B56">
      <w:pPr>
        <w:pStyle w:val="a5"/>
        <w:tabs>
          <w:tab w:val="left" w:pos="709"/>
          <w:tab w:val="left" w:pos="1276"/>
        </w:tabs>
        <w:ind w:left="0" w:firstLine="720"/>
        <w:jc w:val="both"/>
        <w:rPr>
          <w:color w:val="000000" w:themeColor="text1"/>
        </w:rPr>
      </w:pPr>
      <w:r w:rsidRPr="005E1092">
        <w:rPr>
          <w:b/>
          <w:color w:val="000000" w:themeColor="text1"/>
        </w:rPr>
        <w:t>10. </w:t>
      </w:r>
      <w:r w:rsidRPr="005E1092">
        <w:rPr>
          <w:color w:val="000000" w:themeColor="text1"/>
        </w:rPr>
        <w:t xml:space="preserve">Відповідно до статей 43 та 73 Бюджетного кодексу України надати право Рахівській міській раді отримувати у порядку, визначеному Кабінетом Міністрів України, позики на покриття тимчасових касових розривів  бюджету, пов’язаних із забезпеченням захищених видатків загального фонду, в межах </w:t>
      </w:r>
      <w:r w:rsidRPr="005E1092">
        <w:rPr>
          <w:color w:val="000000" w:themeColor="text1"/>
        </w:rPr>
        <w:lastRenderedPageBreak/>
        <w:t>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267B56" w:rsidRPr="005E1092" w:rsidRDefault="00267B56" w:rsidP="00267B56">
      <w:pPr>
        <w:ind w:firstLine="720"/>
        <w:jc w:val="both"/>
        <w:rPr>
          <w:color w:val="000000" w:themeColor="text1"/>
          <w:sz w:val="28"/>
          <w:szCs w:val="28"/>
        </w:rPr>
      </w:pPr>
      <w:r w:rsidRPr="005E1092">
        <w:rPr>
          <w:b/>
          <w:color w:val="000000" w:themeColor="text1"/>
          <w:sz w:val="28"/>
          <w:szCs w:val="28"/>
        </w:rPr>
        <w:t>11. </w:t>
      </w:r>
      <w:r w:rsidRPr="005E1092">
        <w:rPr>
          <w:color w:val="000000" w:themeColor="text1"/>
          <w:sz w:val="28"/>
          <w:szCs w:val="28"/>
        </w:rPr>
        <w:t>Головними розпорядниками коштів бюджету міської територіальної громади забезпечити виконання норм Бюджетного кодексу України стосовно:</w:t>
      </w:r>
    </w:p>
    <w:p w:rsidR="00267B56" w:rsidRPr="005E1092" w:rsidRDefault="00267B56" w:rsidP="00267B56">
      <w:pPr>
        <w:ind w:firstLine="720"/>
        <w:jc w:val="both"/>
        <w:rPr>
          <w:color w:val="000000" w:themeColor="text1"/>
          <w:sz w:val="28"/>
          <w:szCs w:val="28"/>
        </w:rPr>
      </w:pPr>
      <w:r w:rsidRPr="005E1092">
        <w:rPr>
          <w:color w:val="000000" w:themeColor="text1"/>
          <w:sz w:val="28"/>
          <w:szCs w:val="28"/>
        </w:rPr>
        <w:t>1) затвердження паспортів бюджетних програм протягом 45 днів з дня набрання чинності цим рішенням;</w:t>
      </w:r>
    </w:p>
    <w:p w:rsidR="00267B56" w:rsidRPr="005E1092" w:rsidRDefault="00267B56" w:rsidP="00267B56">
      <w:pPr>
        <w:ind w:firstLine="720"/>
        <w:jc w:val="both"/>
        <w:rPr>
          <w:color w:val="000000" w:themeColor="text1"/>
          <w:sz w:val="28"/>
          <w:szCs w:val="28"/>
        </w:rPr>
      </w:pPr>
      <w:r w:rsidRPr="005E1092">
        <w:rPr>
          <w:color w:val="000000" w:themeColor="text1"/>
          <w:sz w:val="28"/>
          <w:szCs w:val="28"/>
        </w:rPr>
        <w:t>2) здійснення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267B56" w:rsidRPr="005E1092" w:rsidRDefault="00267B56" w:rsidP="00267B56">
      <w:pPr>
        <w:ind w:firstLine="720"/>
        <w:jc w:val="both"/>
        <w:rPr>
          <w:color w:val="000000" w:themeColor="text1"/>
          <w:sz w:val="28"/>
          <w:szCs w:val="28"/>
        </w:rPr>
      </w:pPr>
      <w:r w:rsidRPr="005E1092">
        <w:rPr>
          <w:color w:val="000000" w:themeColor="text1"/>
          <w:sz w:val="28"/>
          <w:szCs w:val="28"/>
        </w:rPr>
        <w:t>3) забезпечення доступності інформації про бюджет відповідно до законодавства, а саме:</w:t>
      </w:r>
    </w:p>
    <w:p w:rsidR="00267B56" w:rsidRPr="005E1092" w:rsidRDefault="00267B56" w:rsidP="00267B56">
      <w:pPr>
        <w:ind w:firstLine="708"/>
        <w:jc w:val="both"/>
        <w:rPr>
          <w:color w:val="000000" w:themeColor="text1"/>
          <w:sz w:val="28"/>
          <w:szCs w:val="28"/>
        </w:rPr>
      </w:pPr>
      <w:r w:rsidRPr="005E1092">
        <w:rPr>
          <w:color w:val="000000" w:themeColor="text1"/>
          <w:sz w:val="28"/>
          <w:szCs w:val="28"/>
        </w:rPr>
        <w:t>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до 15 березня 2027 року;</w:t>
      </w:r>
    </w:p>
    <w:p w:rsidR="00267B56" w:rsidRPr="005E1092" w:rsidRDefault="00267B56" w:rsidP="00267B56">
      <w:pPr>
        <w:ind w:firstLine="708"/>
        <w:jc w:val="both"/>
        <w:rPr>
          <w:color w:val="000000" w:themeColor="text1"/>
          <w:sz w:val="28"/>
          <w:szCs w:val="28"/>
        </w:rPr>
      </w:pPr>
      <w:r w:rsidRPr="005E1092">
        <w:rPr>
          <w:color w:val="000000" w:themeColor="text1"/>
          <w:sz w:val="28"/>
          <w:szCs w:val="28"/>
        </w:rPr>
        <w:t>оприлюднення паспортів бюджетних програм у триденний строк з дня затвердження таких документів;</w:t>
      </w:r>
    </w:p>
    <w:p w:rsidR="00267B56" w:rsidRPr="005E1092" w:rsidRDefault="00267B56" w:rsidP="00267B56">
      <w:pPr>
        <w:ind w:firstLine="708"/>
        <w:jc w:val="both"/>
        <w:rPr>
          <w:color w:val="000000" w:themeColor="text1"/>
          <w:sz w:val="28"/>
          <w:szCs w:val="28"/>
        </w:rPr>
      </w:pPr>
      <w:r w:rsidRPr="005E1092">
        <w:rPr>
          <w:color w:val="000000" w:themeColor="text1"/>
          <w:sz w:val="28"/>
          <w:szCs w:val="28"/>
        </w:rPr>
        <w:t>4) врахування у першочерговому порядку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color w:val="000000" w:themeColor="text1"/>
          <w:sz w:val="28"/>
          <w:szCs w:val="28"/>
        </w:rPr>
        <w:t>5) забезпечення у повному обсязі проведення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267B56" w:rsidRPr="005E1092" w:rsidRDefault="00267B56" w:rsidP="00267B56">
      <w:pPr>
        <w:ind w:firstLine="720"/>
        <w:jc w:val="both"/>
        <w:rPr>
          <w:color w:val="000000" w:themeColor="text1"/>
          <w:sz w:val="28"/>
          <w:szCs w:val="28"/>
        </w:rPr>
      </w:pPr>
      <w:r w:rsidRPr="005E1092">
        <w:rPr>
          <w:b/>
          <w:color w:val="000000" w:themeColor="text1"/>
          <w:sz w:val="28"/>
          <w:szCs w:val="28"/>
        </w:rPr>
        <w:t>12.</w:t>
      </w:r>
      <w:r w:rsidRPr="005E1092">
        <w:rPr>
          <w:color w:val="000000" w:themeColor="text1"/>
          <w:sz w:val="28"/>
          <w:szCs w:val="28"/>
        </w:rPr>
        <w:t> Надати право виконавчому комітету міської ради  за погодженням із постійною  комісією міської ради з питань бюджету, тарифів і цін, у період  між пленарними засіданнями сесій міської ради:</w:t>
      </w:r>
    </w:p>
    <w:p w:rsidR="00267B56" w:rsidRPr="005E1092" w:rsidRDefault="00267B56" w:rsidP="00267B56">
      <w:pPr>
        <w:tabs>
          <w:tab w:val="left" w:pos="709"/>
          <w:tab w:val="left" w:pos="1276"/>
        </w:tabs>
        <w:jc w:val="both"/>
        <w:rPr>
          <w:color w:val="000000" w:themeColor="text1"/>
          <w:sz w:val="28"/>
          <w:szCs w:val="28"/>
        </w:rPr>
      </w:pPr>
      <w:r w:rsidRPr="005E1092">
        <w:rPr>
          <w:color w:val="000000" w:themeColor="text1"/>
          <w:sz w:val="28"/>
          <w:szCs w:val="28"/>
        </w:rPr>
        <w:tab/>
      </w:r>
      <w:r w:rsidRPr="005E1092">
        <w:rPr>
          <w:b/>
          <w:color w:val="000000" w:themeColor="text1"/>
          <w:sz w:val="28"/>
          <w:szCs w:val="28"/>
        </w:rPr>
        <w:t>12.1.</w:t>
      </w:r>
      <w:r w:rsidRPr="005E1092">
        <w:rPr>
          <w:color w:val="000000" w:themeColor="text1"/>
          <w:sz w:val="28"/>
          <w:szCs w:val="28"/>
        </w:rPr>
        <w:t> Здійснювати протягом 2026 року розподіл та перерозподіл обсягів субвенцій і дотацій з Державного бюджету України та інших місцевих бюджетів, відповідно до змін, внесених законодавчими актами, нормативними урядовими рішеннями та рішеннями місцевих рад;</w:t>
      </w:r>
    </w:p>
    <w:p w:rsidR="00267B56" w:rsidRPr="005E1092" w:rsidRDefault="00267B56" w:rsidP="00267B56">
      <w:pPr>
        <w:pStyle w:val="a3"/>
        <w:spacing w:before="0" w:beforeAutospacing="0" w:after="0" w:afterAutospacing="0"/>
        <w:ind w:firstLine="708"/>
        <w:jc w:val="both"/>
        <w:rPr>
          <w:color w:val="000000" w:themeColor="text1"/>
          <w:sz w:val="28"/>
          <w:szCs w:val="28"/>
        </w:rPr>
      </w:pPr>
      <w:r w:rsidRPr="005E1092">
        <w:rPr>
          <w:b/>
          <w:bCs/>
          <w:color w:val="000000" w:themeColor="text1"/>
          <w:sz w:val="28"/>
          <w:szCs w:val="28"/>
        </w:rPr>
        <w:t>12.2.</w:t>
      </w:r>
      <w:r w:rsidRPr="005E1092">
        <w:rPr>
          <w:color w:val="000000" w:themeColor="text1"/>
          <w:sz w:val="28"/>
          <w:szCs w:val="28"/>
        </w:rPr>
        <w:t xml:space="preserve"> Вносити зміни до видатків за головними розпорядниками коштів бюджету міської територіальної громади на 2026 рік у разі, якщо після прийняття рішення про бюджет міської територіальної громади повноваження на виконання функцій або надання послуг, на яке надано бюджетне призначення, передається відповідно до законодавства від одного головного розпорядника бюджетних коштів до іншого головного розпорядника бюджетних коштів. При цьому, дія бюджетного призначення не припиняється і застосовується для виконання тих самих функцій чи послуг іншим головним розпорядником бюджету міської територіальної громади, якому це доручено. </w:t>
      </w:r>
    </w:p>
    <w:p w:rsidR="00267B56" w:rsidRPr="005E1092" w:rsidRDefault="00267B56" w:rsidP="00267B56">
      <w:pPr>
        <w:ind w:firstLine="708"/>
        <w:jc w:val="both"/>
        <w:rPr>
          <w:color w:val="000000" w:themeColor="text1"/>
          <w:sz w:val="28"/>
          <w:szCs w:val="28"/>
        </w:rPr>
      </w:pPr>
      <w:r w:rsidRPr="005E1092">
        <w:rPr>
          <w:b/>
          <w:color w:val="000000" w:themeColor="text1"/>
          <w:sz w:val="28"/>
          <w:szCs w:val="28"/>
        </w:rPr>
        <w:t>12.3.</w:t>
      </w:r>
      <w:r w:rsidRPr="005E1092">
        <w:rPr>
          <w:color w:val="000000" w:themeColor="text1"/>
          <w:sz w:val="28"/>
          <w:szCs w:val="28"/>
        </w:rPr>
        <w:t xml:space="preserve"> Вносити зміни до видатків за головними розпорядниками коштів бюджету міської територіальної громади на 2026 рік у разі внесення змін до </w:t>
      </w:r>
      <w:r w:rsidRPr="005E1092">
        <w:rPr>
          <w:color w:val="000000" w:themeColor="text1"/>
          <w:sz w:val="28"/>
          <w:szCs w:val="28"/>
        </w:rPr>
        <w:lastRenderedPageBreak/>
        <w:t>структури ради та передачі повноважень головних розпорядників коштів, визначених цим рішенням, іншим структурним підрозділам міської  ради.</w:t>
      </w:r>
    </w:p>
    <w:p w:rsidR="00267B56" w:rsidRPr="005E1092" w:rsidRDefault="00267B56" w:rsidP="00267B56">
      <w:pPr>
        <w:ind w:firstLine="708"/>
        <w:jc w:val="both"/>
        <w:rPr>
          <w:color w:val="000000" w:themeColor="text1"/>
          <w:sz w:val="28"/>
          <w:szCs w:val="28"/>
        </w:rPr>
      </w:pPr>
      <w:r w:rsidRPr="005E1092">
        <w:rPr>
          <w:b/>
          <w:color w:val="000000" w:themeColor="text1"/>
          <w:sz w:val="28"/>
          <w:szCs w:val="28"/>
        </w:rPr>
        <w:t>12.4.</w:t>
      </w:r>
      <w:r w:rsidRPr="005E1092">
        <w:rPr>
          <w:color w:val="000000" w:themeColor="text1"/>
          <w:sz w:val="28"/>
          <w:szCs w:val="28"/>
        </w:rPr>
        <w:t> За обґрунтованим поданням головних розпорядників бюджетних коштів вносити зміни до переліку об’єктів та обсягів їх фінансування, будівництво, реконструкція, реставрація та капітальний ремонт яких проводиться за рахунок коштів спеціального фонду, відповідно до проектно-кошторисних документацій, назв об’єктів та робіт, видатки на які передбачені в бюджеті міської територіальної громади на 2026 рік.</w:t>
      </w:r>
    </w:p>
    <w:p w:rsidR="00267B56" w:rsidRPr="005E1092" w:rsidRDefault="00267B56" w:rsidP="00267B56">
      <w:pPr>
        <w:pStyle w:val="2"/>
        <w:tabs>
          <w:tab w:val="left" w:pos="993"/>
        </w:tabs>
        <w:ind w:firstLine="708"/>
        <w:jc w:val="both"/>
        <w:rPr>
          <w:color w:val="000000" w:themeColor="text1"/>
          <w:sz w:val="28"/>
          <w:szCs w:val="28"/>
        </w:rPr>
      </w:pPr>
      <w:r w:rsidRPr="005E1092">
        <w:rPr>
          <w:b/>
          <w:bCs/>
          <w:color w:val="000000" w:themeColor="text1"/>
          <w:sz w:val="28"/>
          <w:szCs w:val="28"/>
        </w:rPr>
        <w:t>12.5.</w:t>
      </w:r>
      <w:r w:rsidRPr="005E1092">
        <w:rPr>
          <w:color w:val="000000" w:themeColor="text1"/>
          <w:sz w:val="28"/>
          <w:szCs w:val="28"/>
        </w:rPr>
        <w:t> У межах загального обсягу бюджетних призначень</w:t>
      </w:r>
      <w:r w:rsidRPr="005E1092">
        <w:rPr>
          <w:color w:val="000000" w:themeColor="text1"/>
          <w:sz w:val="28"/>
          <w:szCs w:val="28"/>
          <w:shd w:val="clear" w:color="auto" w:fill="FAFAFA"/>
        </w:rPr>
        <w:t> </w:t>
      </w:r>
      <w:r w:rsidRPr="005E1092">
        <w:rPr>
          <w:color w:val="000000" w:themeColor="text1"/>
          <w:sz w:val="28"/>
          <w:szCs w:val="28"/>
        </w:rPr>
        <w:t>головного розпорядника коштів перерозподіляти видатки за бюджетними програмами</w:t>
      </w:r>
      <w:r w:rsidRPr="005E1092">
        <w:rPr>
          <w:color w:val="000000" w:themeColor="text1"/>
          <w:sz w:val="28"/>
          <w:szCs w:val="28"/>
          <w:shd w:val="clear" w:color="auto" w:fill="FAFAFA"/>
        </w:rPr>
        <w:t xml:space="preserve"> окремо за загальним та спеціальним фондами бюджету</w:t>
      </w:r>
      <w:r w:rsidRPr="005E1092">
        <w:rPr>
          <w:color w:val="000000" w:themeColor="text1"/>
          <w:sz w:val="28"/>
          <w:szCs w:val="28"/>
        </w:rPr>
        <w:t>, у тому числі обсяги регіональних програм.</w:t>
      </w:r>
    </w:p>
    <w:p w:rsidR="00267B56" w:rsidRPr="005E1092" w:rsidRDefault="00267B56" w:rsidP="00267B56">
      <w:pPr>
        <w:ind w:firstLine="720"/>
        <w:jc w:val="both"/>
        <w:rPr>
          <w:color w:val="000000" w:themeColor="text1"/>
          <w:sz w:val="28"/>
          <w:szCs w:val="28"/>
          <w:lang w:eastAsia="en-US"/>
        </w:rPr>
      </w:pPr>
      <w:r w:rsidRPr="005E1092">
        <w:rPr>
          <w:b/>
          <w:bCs/>
          <w:color w:val="000000" w:themeColor="text1"/>
          <w:sz w:val="28"/>
          <w:szCs w:val="28"/>
          <w:lang w:eastAsia="en-US"/>
        </w:rPr>
        <w:t>13. </w:t>
      </w:r>
      <w:r w:rsidRPr="005E1092">
        <w:rPr>
          <w:color w:val="000000" w:themeColor="text1"/>
          <w:sz w:val="28"/>
          <w:szCs w:val="28"/>
          <w:lang w:eastAsia="en-US"/>
        </w:rPr>
        <w:t>У разі внесення Міністерством фінансів України змін і доповнень до бюджетної класифікації фінансовому відділу міської ради враховувати такі зміни під час складання й виконання розпису бюджету міської територіальної громади на 2026 рік.</w:t>
      </w:r>
    </w:p>
    <w:p w:rsidR="00267B56" w:rsidRPr="005E1092" w:rsidRDefault="00267B56" w:rsidP="00267B56">
      <w:pPr>
        <w:pStyle w:val="a5"/>
        <w:tabs>
          <w:tab w:val="left" w:pos="-5220"/>
        </w:tabs>
        <w:ind w:left="0" w:firstLine="720"/>
        <w:jc w:val="both"/>
        <w:rPr>
          <w:color w:val="000000" w:themeColor="text1"/>
        </w:rPr>
      </w:pPr>
      <w:r w:rsidRPr="005E1092">
        <w:rPr>
          <w:b/>
          <w:color w:val="000000" w:themeColor="text1"/>
        </w:rPr>
        <w:t>14.</w:t>
      </w:r>
      <w:r w:rsidRPr="005E1092">
        <w:rPr>
          <w:color w:val="000000" w:themeColor="text1"/>
        </w:rPr>
        <w:t> Установити, що в процесі виконання бюджету міської територіальної громади за обґрунтованим поданням головного розпорядника коштів здійснювати перерозподіл видатків за економічною класифікацією в межах затвердженого загального обсягу бюджетних призначень за бюджетною програмою окремо за загальним та спеціальним фондами здійснюється фінансовим відділом за обґрунтованим поданням головного розпорядника коштів.</w:t>
      </w:r>
    </w:p>
    <w:p w:rsidR="00267B56" w:rsidRPr="005E1092" w:rsidRDefault="00267B56" w:rsidP="00267B56">
      <w:pPr>
        <w:pStyle w:val="a5"/>
        <w:tabs>
          <w:tab w:val="left" w:pos="-5220"/>
        </w:tabs>
        <w:ind w:left="0" w:firstLine="720"/>
        <w:jc w:val="both"/>
        <w:rPr>
          <w:color w:val="000000" w:themeColor="text1"/>
        </w:rPr>
      </w:pPr>
      <w:r w:rsidRPr="005E1092">
        <w:rPr>
          <w:b/>
          <w:color w:val="000000" w:themeColor="text1"/>
        </w:rPr>
        <w:t xml:space="preserve">15. </w:t>
      </w:r>
      <w:r w:rsidRPr="005E1092">
        <w:rPr>
          <w:color w:val="000000" w:themeColor="text1"/>
        </w:rPr>
        <w:t xml:space="preserve">Фінансовому відділу міської ради після отримання обсягу субвенцій з державного бюджету, в тому числі освітньої субвенції та субвенцій з місцевого бюджету на надання державної підтримки особам з особливими освітніми потребами за рахунок відповідної субвенції з державного бюджету, субвенції з місцевого бюджету на здійснення переданих видатків у сфері освіти за рахунок коштів освітньої субвенції привести бюджет Рахівської міської територіальної громади у відповідність до показників Державного бюджету України на 2026 рік та обласного бюджету за погодженням виконавчого комітету міської ради. </w:t>
      </w:r>
    </w:p>
    <w:p w:rsidR="00267B56" w:rsidRPr="005E1092" w:rsidRDefault="00267B56" w:rsidP="00267B56">
      <w:pPr>
        <w:tabs>
          <w:tab w:val="left" w:pos="540"/>
        </w:tabs>
        <w:ind w:firstLine="720"/>
        <w:jc w:val="both"/>
        <w:rPr>
          <w:color w:val="000000" w:themeColor="text1"/>
          <w:sz w:val="28"/>
          <w:szCs w:val="28"/>
        </w:rPr>
      </w:pPr>
      <w:r w:rsidRPr="005E1092">
        <w:rPr>
          <w:b/>
          <w:color w:val="000000" w:themeColor="text1"/>
          <w:sz w:val="28"/>
          <w:szCs w:val="28"/>
        </w:rPr>
        <w:t>16.</w:t>
      </w:r>
      <w:r w:rsidRPr="005E1092">
        <w:rPr>
          <w:color w:val="000000" w:themeColor="text1"/>
          <w:sz w:val="28"/>
          <w:szCs w:val="28"/>
        </w:rPr>
        <w:t> Рішення набирає чинності з 1 січня 2026 року.</w:t>
      </w:r>
    </w:p>
    <w:p w:rsidR="00267B56" w:rsidRPr="005E1092" w:rsidRDefault="00267B56" w:rsidP="00267B56">
      <w:pPr>
        <w:ind w:firstLine="720"/>
        <w:jc w:val="both"/>
        <w:rPr>
          <w:color w:val="000000" w:themeColor="text1"/>
          <w:sz w:val="28"/>
          <w:szCs w:val="28"/>
        </w:rPr>
      </w:pPr>
      <w:r w:rsidRPr="005E1092">
        <w:rPr>
          <w:b/>
          <w:color w:val="000000" w:themeColor="text1"/>
          <w:sz w:val="28"/>
          <w:szCs w:val="28"/>
        </w:rPr>
        <w:t>17. </w:t>
      </w:r>
      <w:r w:rsidRPr="005E1092">
        <w:rPr>
          <w:color w:val="000000" w:themeColor="text1"/>
          <w:sz w:val="28"/>
          <w:szCs w:val="28"/>
        </w:rPr>
        <w:t xml:space="preserve">Додатки 1- 5 до цього рішення є невід’ємною частиною.  </w:t>
      </w:r>
    </w:p>
    <w:p w:rsidR="00267B56" w:rsidRPr="005E1092" w:rsidRDefault="00267B56" w:rsidP="00267B56">
      <w:pPr>
        <w:pStyle w:val="a3"/>
        <w:spacing w:before="0" w:beforeAutospacing="0" w:after="0" w:afterAutospacing="0"/>
        <w:ind w:firstLine="709"/>
        <w:jc w:val="both"/>
        <w:rPr>
          <w:color w:val="000000" w:themeColor="text1"/>
          <w:sz w:val="28"/>
          <w:szCs w:val="28"/>
        </w:rPr>
      </w:pPr>
      <w:r w:rsidRPr="005E1092">
        <w:rPr>
          <w:b/>
          <w:color w:val="000000" w:themeColor="text1"/>
          <w:sz w:val="28"/>
          <w:szCs w:val="28"/>
        </w:rPr>
        <w:t>18. </w:t>
      </w:r>
      <w:r w:rsidRPr="005E1092">
        <w:rPr>
          <w:color w:val="000000" w:themeColor="text1"/>
          <w:sz w:val="28"/>
          <w:szCs w:val="28"/>
        </w:rPr>
        <w:t>Забезпечити опублікування цього рішення в десятиденний строк з дня його прийняття відповідно до частини 4 статті 28 Бюджетного кодексу України.</w:t>
      </w:r>
    </w:p>
    <w:p w:rsidR="00267B56" w:rsidRPr="005E1092" w:rsidRDefault="00267B56" w:rsidP="00267B56">
      <w:pPr>
        <w:tabs>
          <w:tab w:val="left" w:pos="540"/>
        </w:tabs>
        <w:ind w:firstLine="720"/>
        <w:jc w:val="both"/>
        <w:rPr>
          <w:color w:val="000000" w:themeColor="text1"/>
          <w:sz w:val="28"/>
          <w:szCs w:val="28"/>
        </w:rPr>
      </w:pPr>
      <w:r w:rsidRPr="005E1092">
        <w:rPr>
          <w:b/>
          <w:color w:val="000000" w:themeColor="text1"/>
          <w:sz w:val="28"/>
          <w:szCs w:val="28"/>
        </w:rPr>
        <w:t>19.</w:t>
      </w:r>
      <w:r w:rsidRPr="005E1092">
        <w:rPr>
          <w:color w:val="000000" w:themeColor="text1"/>
          <w:sz w:val="28"/>
          <w:szCs w:val="28"/>
        </w:rPr>
        <w:t xml:space="preserve"> Контроль за виконанням рішення покласти на постійну </w:t>
      </w:r>
      <w:r w:rsidRPr="005E1092">
        <w:rPr>
          <w:bCs/>
          <w:iCs/>
          <w:color w:val="000000" w:themeColor="text1"/>
          <w:sz w:val="28"/>
          <w:szCs w:val="28"/>
        </w:rPr>
        <w:t>комісію міської ради з питань б</w:t>
      </w:r>
      <w:r w:rsidRPr="005E1092">
        <w:rPr>
          <w:iCs/>
          <w:color w:val="000000" w:themeColor="text1"/>
          <w:sz w:val="28"/>
          <w:szCs w:val="28"/>
        </w:rPr>
        <w:t>юджету, тарифів і цін  (Ткачука Ю.А.).</w:t>
      </w:r>
    </w:p>
    <w:p w:rsidR="00267B56" w:rsidRPr="005E1092" w:rsidRDefault="00267B56" w:rsidP="00267B56">
      <w:pPr>
        <w:tabs>
          <w:tab w:val="left" w:pos="540"/>
        </w:tabs>
        <w:rPr>
          <w:b/>
          <w:bCs/>
          <w:color w:val="000000" w:themeColor="text1"/>
          <w:sz w:val="28"/>
          <w:szCs w:val="28"/>
        </w:rPr>
      </w:pPr>
    </w:p>
    <w:p w:rsidR="00267B56" w:rsidRPr="005E1092" w:rsidRDefault="00267B56" w:rsidP="00267B56">
      <w:pPr>
        <w:tabs>
          <w:tab w:val="left" w:pos="540"/>
        </w:tabs>
        <w:rPr>
          <w:bCs/>
          <w:color w:val="000000" w:themeColor="text1"/>
          <w:sz w:val="28"/>
          <w:szCs w:val="28"/>
        </w:rPr>
      </w:pPr>
      <w:proofErr w:type="spellStart"/>
      <w:r w:rsidRPr="005E1092">
        <w:rPr>
          <w:bCs/>
          <w:color w:val="000000" w:themeColor="text1"/>
          <w:sz w:val="28"/>
          <w:szCs w:val="28"/>
        </w:rPr>
        <w:t>В.п</w:t>
      </w:r>
      <w:proofErr w:type="spellEnd"/>
      <w:r w:rsidRPr="005E1092">
        <w:rPr>
          <w:bCs/>
          <w:color w:val="000000" w:themeColor="text1"/>
          <w:sz w:val="28"/>
          <w:szCs w:val="28"/>
        </w:rPr>
        <w:t>. міського голови,</w:t>
      </w:r>
    </w:p>
    <w:p w:rsidR="00267B56" w:rsidRPr="005E1092" w:rsidRDefault="00267B56" w:rsidP="00267B56">
      <w:pPr>
        <w:tabs>
          <w:tab w:val="left" w:pos="540"/>
        </w:tabs>
        <w:rPr>
          <w:bCs/>
          <w:color w:val="000000" w:themeColor="text1"/>
          <w:sz w:val="28"/>
          <w:szCs w:val="28"/>
        </w:rPr>
      </w:pPr>
      <w:r w:rsidRPr="005E1092">
        <w:rPr>
          <w:bCs/>
          <w:color w:val="000000" w:themeColor="text1"/>
          <w:sz w:val="28"/>
          <w:szCs w:val="28"/>
        </w:rPr>
        <w:t>секретар ради та виконкому                                                       Євген МОЛНАР</w:t>
      </w:r>
    </w:p>
    <w:p w:rsidR="00267B56" w:rsidRPr="005E1092" w:rsidRDefault="00267B56" w:rsidP="00267B56">
      <w:pPr>
        <w:tabs>
          <w:tab w:val="left" w:pos="540"/>
        </w:tabs>
        <w:rPr>
          <w:bCs/>
          <w:color w:val="000000" w:themeColor="text1"/>
          <w:sz w:val="28"/>
          <w:szCs w:val="28"/>
        </w:rPr>
      </w:pPr>
    </w:p>
    <w:p w:rsidR="00E2253F" w:rsidRDefault="00E2253F">
      <w:bookmarkStart w:id="1" w:name="_GoBack"/>
      <w:bookmarkEnd w:id="1"/>
    </w:p>
    <w:sectPr w:rsidR="00E2253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67921"/>
    <w:multiLevelType w:val="hybridMultilevel"/>
    <w:tmpl w:val="6DD4B5E8"/>
    <w:lvl w:ilvl="0" w:tplc="FB604DBA">
      <w:start w:val="1"/>
      <w:numFmt w:val="decimal"/>
      <w:lvlText w:val="%1."/>
      <w:lvlJc w:val="left"/>
      <w:pPr>
        <w:tabs>
          <w:tab w:val="num" w:pos="1060"/>
        </w:tabs>
        <w:ind w:left="1060" w:hanging="360"/>
      </w:pPr>
      <w:rPr>
        <w:rFonts w:cs="Times New Roman"/>
        <w:b/>
        <w:bCs/>
      </w:rPr>
    </w:lvl>
    <w:lvl w:ilvl="1" w:tplc="04220019">
      <w:start w:val="1"/>
      <w:numFmt w:val="lowerLetter"/>
      <w:lvlText w:val="%2."/>
      <w:lvlJc w:val="left"/>
      <w:pPr>
        <w:tabs>
          <w:tab w:val="num" w:pos="1780"/>
        </w:tabs>
        <w:ind w:left="1780" w:hanging="360"/>
      </w:pPr>
      <w:rPr>
        <w:rFonts w:cs="Times New Roman"/>
      </w:rPr>
    </w:lvl>
    <w:lvl w:ilvl="2" w:tplc="0422001B">
      <w:start w:val="1"/>
      <w:numFmt w:val="lowerRoman"/>
      <w:lvlText w:val="%3."/>
      <w:lvlJc w:val="right"/>
      <w:pPr>
        <w:tabs>
          <w:tab w:val="num" w:pos="2500"/>
        </w:tabs>
        <w:ind w:left="2500" w:hanging="180"/>
      </w:pPr>
      <w:rPr>
        <w:rFonts w:cs="Times New Roman"/>
      </w:rPr>
    </w:lvl>
    <w:lvl w:ilvl="3" w:tplc="0422000F">
      <w:start w:val="1"/>
      <w:numFmt w:val="decimal"/>
      <w:lvlText w:val="%4."/>
      <w:lvlJc w:val="left"/>
      <w:pPr>
        <w:tabs>
          <w:tab w:val="num" w:pos="3220"/>
        </w:tabs>
        <w:ind w:left="3220" w:hanging="360"/>
      </w:pPr>
      <w:rPr>
        <w:rFonts w:cs="Times New Roman"/>
      </w:rPr>
    </w:lvl>
    <w:lvl w:ilvl="4" w:tplc="04220019">
      <w:start w:val="1"/>
      <w:numFmt w:val="lowerLetter"/>
      <w:lvlText w:val="%5."/>
      <w:lvlJc w:val="left"/>
      <w:pPr>
        <w:tabs>
          <w:tab w:val="num" w:pos="3940"/>
        </w:tabs>
        <w:ind w:left="3940" w:hanging="360"/>
      </w:pPr>
      <w:rPr>
        <w:rFonts w:cs="Times New Roman"/>
      </w:rPr>
    </w:lvl>
    <w:lvl w:ilvl="5" w:tplc="0422001B">
      <w:start w:val="1"/>
      <w:numFmt w:val="lowerRoman"/>
      <w:lvlText w:val="%6."/>
      <w:lvlJc w:val="right"/>
      <w:pPr>
        <w:tabs>
          <w:tab w:val="num" w:pos="4660"/>
        </w:tabs>
        <w:ind w:left="4660" w:hanging="180"/>
      </w:pPr>
      <w:rPr>
        <w:rFonts w:cs="Times New Roman"/>
      </w:rPr>
    </w:lvl>
    <w:lvl w:ilvl="6" w:tplc="0422000F">
      <w:start w:val="1"/>
      <w:numFmt w:val="decimal"/>
      <w:lvlText w:val="%7."/>
      <w:lvlJc w:val="left"/>
      <w:pPr>
        <w:tabs>
          <w:tab w:val="num" w:pos="5380"/>
        </w:tabs>
        <w:ind w:left="5380" w:hanging="360"/>
      </w:pPr>
      <w:rPr>
        <w:rFonts w:cs="Times New Roman"/>
      </w:rPr>
    </w:lvl>
    <w:lvl w:ilvl="7" w:tplc="04220019">
      <w:start w:val="1"/>
      <w:numFmt w:val="lowerLetter"/>
      <w:lvlText w:val="%8."/>
      <w:lvlJc w:val="left"/>
      <w:pPr>
        <w:tabs>
          <w:tab w:val="num" w:pos="6100"/>
        </w:tabs>
        <w:ind w:left="6100" w:hanging="360"/>
      </w:pPr>
      <w:rPr>
        <w:rFonts w:cs="Times New Roman"/>
      </w:rPr>
    </w:lvl>
    <w:lvl w:ilvl="8" w:tplc="0422001B">
      <w:start w:val="1"/>
      <w:numFmt w:val="lowerRoman"/>
      <w:lvlText w:val="%9."/>
      <w:lvlJc w:val="right"/>
      <w:pPr>
        <w:tabs>
          <w:tab w:val="num" w:pos="6820"/>
        </w:tabs>
        <w:ind w:left="68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44B"/>
    <w:rsid w:val="00267B56"/>
    <w:rsid w:val="008F744B"/>
    <w:rsid w:val="00E22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B5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nhideWhenUsed/>
    <w:qFormat/>
    <w:rsid w:val="00267B56"/>
    <w:pPr>
      <w:suppressAutoHyphens w:val="0"/>
      <w:spacing w:before="100" w:beforeAutospacing="1" w:after="100" w:afterAutospacing="1"/>
    </w:pPr>
    <w:rPr>
      <w:lang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locked/>
    <w:rsid w:val="00267B56"/>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267B56"/>
    <w:pPr>
      <w:ind w:left="600"/>
    </w:pPr>
    <w:rPr>
      <w:rFonts w:eastAsia="Calibri"/>
      <w:sz w:val="28"/>
      <w:szCs w:val="28"/>
    </w:rPr>
  </w:style>
  <w:style w:type="character" w:customStyle="1" w:styleId="a6">
    <w:name w:val="Основной текст с отступом Знак"/>
    <w:basedOn w:val="a0"/>
    <w:link w:val="a5"/>
    <w:uiPriority w:val="99"/>
    <w:semiHidden/>
    <w:rsid w:val="00267B56"/>
    <w:rPr>
      <w:rFonts w:ascii="Times New Roman" w:eastAsia="Calibri" w:hAnsi="Times New Roman" w:cs="Times New Roman"/>
      <w:sz w:val="28"/>
      <w:szCs w:val="28"/>
      <w:lang w:eastAsia="ar-SA"/>
    </w:rPr>
  </w:style>
  <w:style w:type="paragraph" w:styleId="2">
    <w:name w:val="Body Text 2"/>
    <w:basedOn w:val="a"/>
    <w:link w:val="20"/>
    <w:uiPriority w:val="99"/>
    <w:semiHidden/>
    <w:unhideWhenUsed/>
    <w:rsid w:val="00267B56"/>
    <w:pPr>
      <w:suppressAutoHyphens w:val="0"/>
      <w:autoSpaceDE w:val="0"/>
      <w:autoSpaceDN w:val="0"/>
      <w:jc w:val="center"/>
    </w:pPr>
    <w:rPr>
      <w:rFonts w:eastAsia="Calibri"/>
    </w:rPr>
  </w:style>
  <w:style w:type="character" w:customStyle="1" w:styleId="20">
    <w:name w:val="Основной текст 2 Знак"/>
    <w:basedOn w:val="a0"/>
    <w:link w:val="2"/>
    <w:uiPriority w:val="99"/>
    <w:semiHidden/>
    <w:rsid w:val="00267B56"/>
    <w:rPr>
      <w:rFonts w:ascii="Times New Roman" w:eastAsia="Calibri" w:hAnsi="Times New Roman" w:cs="Times New Roman"/>
      <w:sz w:val="24"/>
      <w:szCs w:val="24"/>
      <w:lang w:eastAsia="ar-SA"/>
    </w:rPr>
  </w:style>
  <w:style w:type="character" w:customStyle="1" w:styleId="a7">
    <w:name w:val="Без интервала Знак"/>
    <w:link w:val="a8"/>
    <w:uiPriority w:val="1"/>
    <w:locked/>
    <w:rsid w:val="00267B56"/>
    <w:rPr>
      <w:kern w:val="2"/>
    </w:rPr>
  </w:style>
  <w:style w:type="paragraph" w:styleId="a8">
    <w:name w:val="No Spacing"/>
    <w:link w:val="a7"/>
    <w:uiPriority w:val="1"/>
    <w:qFormat/>
    <w:rsid w:val="00267B56"/>
    <w:pPr>
      <w:spacing w:after="0" w:line="240" w:lineRule="auto"/>
    </w:pPr>
    <w:rPr>
      <w:kern w:val="2"/>
    </w:rPr>
  </w:style>
  <w:style w:type="paragraph" w:customStyle="1" w:styleId="4">
    <w:name w:val="заголовок 4"/>
    <w:basedOn w:val="a"/>
    <w:next w:val="a"/>
    <w:uiPriority w:val="99"/>
    <w:rsid w:val="00267B56"/>
    <w:pPr>
      <w:keepNext/>
      <w:suppressAutoHyphens w:val="0"/>
      <w:autoSpaceDE w:val="0"/>
      <w:autoSpaceDN w:val="0"/>
      <w:ind w:firstLine="1701"/>
      <w:jc w:val="both"/>
    </w:pPr>
    <w:rPr>
      <w:rFonts w:ascii="Bookman Old Style" w:hAnsi="Bookman Old Style"/>
      <w:sz w:val="27"/>
      <w:szCs w:val="27"/>
      <w:lang w:eastAsia="ru-RU"/>
    </w:rPr>
  </w:style>
  <w:style w:type="paragraph" w:styleId="a9">
    <w:name w:val="Balloon Text"/>
    <w:basedOn w:val="a"/>
    <w:link w:val="aa"/>
    <w:uiPriority w:val="99"/>
    <w:semiHidden/>
    <w:unhideWhenUsed/>
    <w:rsid w:val="00267B56"/>
    <w:rPr>
      <w:rFonts w:ascii="Tahoma" w:hAnsi="Tahoma" w:cs="Tahoma"/>
      <w:sz w:val="16"/>
      <w:szCs w:val="16"/>
    </w:rPr>
  </w:style>
  <w:style w:type="character" w:customStyle="1" w:styleId="aa">
    <w:name w:val="Текст выноски Знак"/>
    <w:basedOn w:val="a0"/>
    <w:link w:val="a9"/>
    <w:uiPriority w:val="99"/>
    <w:semiHidden/>
    <w:rsid w:val="00267B56"/>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B5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nhideWhenUsed/>
    <w:qFormat/>
    <w:rsid w:val="00267B56"/>
    <w:pPr>
      <w:suppressAutoHyphens w:val="0"/>
      <w:spacing w:before="100" w:beforeAutospacing="1" w:after="100" w:afterAutospacing="1"/>
    </w:pPr>
    <w:rPr>
      <w:lang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locked/>
    <w:rsid w:val="00267B56"/>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267B56"/>
    <w:pPr>
      <w:ind w:left="600"/>
    </w:pPr>
    <w:rPr>
      <w:rFonts w:eastAsia="Calibri"/>
      <w:sz w:val="28"/>
      <w:szCs w:val="28"/>
    </w:rPr>
  </w:style>
  <w:style w:type="character" w:customStyle="1" w:styleId="a6">
    <w:name w:val="Основной текст с отступом Знак"/>
    <w:basedOn w:val="a0"/>
    <w:link w:val="a5"/>
    <w:uiPriority w:val="99"/>
    <w:semiHidden/>
    <w:rsid w:val="00267B56"/>
    <w:rPr>
      <w:rFonts w:ascii="Times New Roman" w:eastAsia="Calibri" w:hAnsi="Times New Roman" w:cs="Times New Roman"/>
      <w:sz w:val="28"/>
      <w:szCs w:val="28"/>
      <w:lang w:eastAsia="ar-SA"/>
    </w:rPr>
  </w:style>
  <w:style w:type="paragraph" w:styleId="2">
    <w:name w:val="Body Text 2"/>
    <w:basedOn w:val="a"/>
    <w:link w:val="20"/>
    <w:uiPriority w:val="99"/>
    <w:semiHidden/>
    <w:unhideWhenUsed/>
    <w:rsid w:val="00267B56"/>
    <w:pPr>
      <w:suppressAutoHyphens w:val="0"/>
      <w:autoSpaceDE w:val="0"/>
      <w:autoSpaceDN w:val="0"/>
      <w:jc w:val="center"/>
    </w:pPr>
    <w:rPr>
      <w:rFonts w:eastAsia="Calibri"/>
    </w:rPr>
  </w:style>
  <w:style w:type="character" w:customStyle="1" w:styleId="20">
    <w:name w:val="Основной текст 2 Знак"/>
    <w:basedOn w:val="a0"/>
    <w:link w:val="2"/>
    <w:uiPriority w:val="99"/>
    <w:semiHidden/>
    <w:rsid w:val="00267B56"/>
    <w:rPr>
      <w:rFonts w:ascii="Times New Roman" w:eastAsia="Calibri" w:hAnsi="Times New Roman" w:cs="Times New Roman"/>
      <w:sz w:val="24"/>
      <w:szCs w:val="24"/>
      <w:lang w:eastAsia="ar-SA"/>
    </w:rPr>
  </w:style>
  <w:style w:type="character" w:customStyle="1" w:styleId="a7">
    <w:name w:val="Без интервала Знак"/>
    <w:link w:val="a8"/>
    <w:uiPriority w:val="1"/>
    <w:locked/>
    <w:rsid w:val="00267B56"/>
    <w:rPr>
      <w:kern w:val="2"/>
    </w:rPr>
  </w:style>
  <w:style w:type="paragraph" w:styleId="a8">
    <w:name w:val="No Spacing"/>
    <w:link w:val="a7"/>
    <w:uiPriority w:val="1"/>
    <w:qFormat/>
    <w:rsid w:val="00267B56"/>
    <w:pPr>
      <w:spacing w:after="0" w:line="240" w:lineRule="auto"/>
    </w:pPr>
    <w:rPr>
      <w:kern w:val="2"/>
    </w:rPr>
  </w:style>
  <w:style w:type="paragraph" w:customStyle="1" w:styleId="4">
    <w:name w:val="заголовок 4"/>
    <w:basedOn w:val="a"/>
    <w:next w:val="a"/>
    <w:uiPriority w:val="99"/>
    <w:rsid w:val="00267B56"/>
    <w:pPr>
      <w:keepNext/>
      <w:suppressAutoHyphens w:val="0"/>
      <w:autoSpaceDE w:val="0"/>
      <w:autoSpaceDN w:val="0"/>
      <w:ind w:firstLine="1701"/>
      <w:jc w:val="both"/>
    </w:pPr>
    <w:rPr>
      <w:rFonts w:ascii="Bookman Old Style" w:hAnsi="Bookman Old Style"/>
      <w:sz w:val="27"/>
      <w:szCs w:val="27"/>
      <w:lang w:eastAsia="ru-RU"/>
    </w:rPr>
  </w:style>
  <w:style w:type="paragraph" w:styleId="a9">
    <w:name w:val="Balloon Text"/>
    <w:basedOn w:val="a"/>
    <w:link w:val="aa"/>
    <w:uiPriority w:val="99"/>
    <w:semiHidden/>
    <w:unhideWhenUsed/>
    <w:rsid w:val="00267B56"/>
    <w:rPr>
      <w:rFonts w:ascii="Tahoma" w:hAnsi="Tahoma" w:cs="Tahoma"/>
      <w:sz w:val="16"/>
      <w:szCs w:val="16"/>
    </w:rPr>
  </w:style>
  <w:style w:type="character" w:customStyle="1" w:styleId="aa">
    <w:name w:val="Текст выноски Знак"/>
    <w:basedOn w:val="a0"/>
    <w:link w:val="a9"/>
    <w:uiPriority w:val="99"/>
    <w:semiHidden/>
    <w:rsid w:val="00267B5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6353</Words>
  <Characters>3622</Characters>
  <Application>Microsoft Office Word</Application>
  <DocSecurity>0</DocSecurity>
  <Lines>30</Lines>
  <Paragraphs>19</Paragraphs>
  <ScaleCrop>false</ScaleCrop>
  <Company>*</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2026-08-03T11:31:00Z</dcterms:created>
  <dcterms:modified xsi:type="dcterms:W3CDTF">2026-08-03T11:31:00Z</dcterms:modified>
</cp:coreProperties>
</file>