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3F" w:rsidRDefault="0029423F" w:rsidP="0029423F">
      <w:pPr>
        <w:ind w:firstLine="708"/>
        <w:jc w:val="right"/>
        <w:rPr>
          <w:color w:val="000000" w:themeColor="text1"/>
          <w:sz w:val="28"/>
          <w:szCs w:val="28"/>
          <w:lang w:eastAsia="en-US"/>
        </w:rPr>
      </w:pPr>
      <w:bookmarkStart w:id="0" w:name="_GoBack"/>
      <w:bookmarkEnd w:id="0"/>
    </w:p>
    <w:p w:rsidR="0029423F" w:rsidRDefault="0029423F" w:rsidP="0029423F">
      <w:pPr>
        <w:rPr>
          <w:color w:val="000000" w:themeColor="text1"/>
          <w:sz w:val="28"/>
          <w:szCs w:val="28"/>
          <w:lang w:eastAsia="en-US"/>
        </w:rPr>
      </w:pPr>
    </w:p>
    <w:p w:rsidR="0029423F" w:rsidRDefault="0029423F" w:rsidP="0029423F">
      <w:pPr>
        <w:rPr>
          <w:color w:val="000000" w:themeColor="text1"/>
          <w:sz w:val="28"/>
          <w:szCs w:val="28"/>
          <w:lang w:eastAsia="en-US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2453640</wp:posOffset>
            </wp:positionH>
            <wp:positionV relativeFrom="paragraph">
              <wp:posOffset>-116205</wp:posOffset>
            </wp:positionV>
            <wp:extent cx="1038225" cy="665480"/>
            <wp:effectExtent l="0" t="0" r="9525" b="1270"/>
            <wp:wrapTight wrapText="left">
              <wp:wrapPolygon edited="0">
                <wp:start x="0" y="0"/>
                <wp:lineTo x="0" y="21023"/>
                <wp:lineTo x="21402" y="21023"/>
                <wp:lineTo x="214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23F" w:rsidRDefault="0029423F" w:rsidP="0029423F">
      <w:pPr>
        <w:jc w:val="right"/>
        <w:rPr>
          <w:color w:val="000000" w:themeColor="text1"/>
          <w:sz w:val="28"/>
          <w:szCs w:val="28"/>
          <w:lang w:eastAsia="en-US"/>
        </w:rPr>
      </w:pPr>
    </w:p>
    <w:p w:rsidR="0029423F" w:rsidRDefault="0029423F" w:rsidP="0029423F">
      <w:pPr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br w:type="textWrapping" w:clear="all"/>
        <w:t xml:space="preserve">У К Р А Ї Н А </w:t>
      </w:r>
    </w:p>
    <w:p w:rsidR="0029423F" w:rsidRDefault="0029423F" w:rsidP="0029423F">
      <w:pPr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Р А Х І В С Ь К А  М І С Ь К А  Р А Д А </w:t>
      </w:r>
    </w:p>
    <w:p w:rsidR="0029423F" w:rsidRDefault="0029423F" w:rsidP="0029423F">
      <w:pPr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Р А Х І В С Ь К О Г О  Р А Й О Н У  </w:t>
      </w:r>
    </w:p>
    <w:p w:rsidR="0029423F" w:rsidRDefault="0029423F" w:rsidP="0029423F">
      <w:pPr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З А К А Р П А Т С Ь К О Ї  О Б Л А С Т І</w:t>
      </w:r>
    </w:p>
    <w:p w:rsidR="0029423F" w:rsidRDefault="0029423F" w:rsidP="0029423F">
      <w:pPr>
        <w:jc w:val="center"/>
        <w:rPr>
          <w:b/>
          <w:color w:val="000000" w:themeColor="text1"/>
          <w:sz w:val="28"/>
          <w:szCs w:val="28"/>
          <w:lang w:eastAsia="en-US"/>
        </w:rPr>
      </w:pPr>
      <w:r>
        <w:rPr>
          <w:b/>
          <w:color w:val="000000" w:themeColor="text1"/>
          <w:sz w:val="28"/>
          <w:szCs w:val="28"/>
          <w:lang w:eastAsia="en-US"/>
        </w:rPr>
        <w:t>85 сесія восьмого скликання</w:t>
      </w:r>
    </w:p>
    <w:p w:rsidR="0029423F" w:rsidRDefault="0029423F" w:rsidP="0029423F">
      <w:pPr>
        <w:rPr>
          <w:color w:val="000000" w:themeColor="text1"/>
          <w:sz w:val="28"/>
          <w:szCs w:val="28"/>
          <w:lang w:eastAsia="en-US"/>
        </w:rPr>
      </w:pPr>
    </w:p>
    <w:p w:rsidR="0029423F" w:rsidRDefault="0029423F" w:rsidP="0029423F">
      <w:pPr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Р І Ш Е Н </w:t>
      </w:r>
      <w:proofErr w:type="spellStart"/>
      <w:r>
        <w:rPr>
          <w:color w:val="000000" w:themeColor="text1"/>
          <w:sz w:val="28"/>
          <w:szCs w:val="28"/>
          <w:lang w:eastAsia="en-US"/>
        </w:rPr>
        <w:t>Н</w:t>
      </w:r>
      <w:proofErr w:type="spellEnd"/>
      <w:r>
        <w:rPr>
          <w:color w:val="000000" w:themeColor="text1"/>
          <w:sz w:val="28"/>
          <w:szCs w:val="28"/>
          <w:lang w:eastAsia="en-US"/>
        </w:rPr>
        <w:t xml:space="preserve"> Я</w:t>
      </w:r>
    </w:p>
    <w:p w:rsidR="0029423F" w:rsidRDefault="0029423F" w:rsidP="0029423F">
      <w:pPr>
        <w:rPr>
          <w:color w:val="000000" w:themeColor="text1"/>
          <w:sz w:val="28"/>
          <w:szCs w:val="28"/>
          <w:lang w:eastAsia="en-US"/>
        </w:rPr>
      </w:pPr>
    </w:p>
    <w:p w:rsidR="0029423F" w:rsidRDefault="0029423F" w:rsidP="0029423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від 25 червня 2026  року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№1334</w:t>
      </w:r>
    </w:p>
    <w:p w:rsidR="0029423F" w:rsidRDefault="0029423F" w:rsidP="0029423F">
      <w:pPr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м. Рахів</w:t>
      </w: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внесення змін до рішення міської</w:t>
      </w: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ради від 24 грудня 2025 року № 1234 </w:t>
      </w: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„Про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бюджет Рахівської міської </w:t>
      </w: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 на 2026 рік”</w:t>
      </w: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(зі змінами від 12.03.2026, 21.04.2026, </w:t>
      </w:r>
    </w:p>
    <w:p w:rsidR="0029423F" w:rsidRDefault="0029423F" w:rsidP="0029423F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21.05.2026) </w:t>
      </w:r>
    </w:p>
    <w:p w:rsidR="0029423F" w:rsidRDefault="0029423F" w:rsidP="0029423F">
      <w:pPr>
        <w:rPr>
          <w:color w:val="000000" w:themeColor="text1"/>
          <w:sz w:val="28"/>
          <w:szCs w:val="28"/>
          <w:u w:val="single"/>
          <w:lang w:eastAsia="ru-RU"/>
        </w:rPr>
      </w:pPr>
    </w:p>
    <w:p w:rsidR="0029423F" w:rsidRDefault="0029423F" w:rsidP="0029423F">
      <w:pPr>
        <w:rPr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b/>
          <w:color w:val="000000" w:themeColor="text1"/>
          <w:sz w:val="28"/>
          <w:szCs w:val="28"/>
          <w:u w:val="single"/>
          <w:lang w:eastAsia="ru-RU"/>
        </w:rPr>
        <w:t xml:space="preserve">0754900000 </w:t>
      </w:r>
    </w:p>
    <w:p w:rsidR="0029423F" w:rsidRDefault="0029423F" w:rsidP="0029423F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(код бюджету)</w:t>
      </w:r>
    </w:p>
    <w:p w:rsidR="0029423F" w:rsidRDefault="0029423F" w:rsidP="0029423F">
      <w:pPr>
        <w:rPr>
          <w:color w:val="000000" w:themeColor="text1"/>
          <w:sz w:val="28"/>
          <w:szCs w:val="28"/>
          <w:lang w:eastAsia="ru-RU"/>
        </w:rPr>
      </w:pPr>
    </w:p>
    <w:p w:rsidR="0029423F" w:rsidRDefault="0029423F" w:rsidP="0029423F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Відповідно до статті 26 Закону України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місцеве самоврядування в Україні”, керуючись статтями 14, 23, 78, пунктів 22, 22</w:t>
      </w:r>
      <w:r>
        <w:rPr>
          <w:color w:val="000000" w:themeColor="text1"/>
          <w:sz w:val="28"/>
          <w:szCs w:val="28"/>
          <w:vertAlign w:val="superscript"/>
        </w:rPr>
        <w:t>8</w:t>
      </w:r>
      <w:r>
        <w:rPr>
          <w:color w:val="000000" w:themeColor="text1"/>
          <w:sz w:val="28"/>
          <w:szCs w:val="28"/>
        </w:rPr>
        <w:t xml:space="preserve">  Прикінцевих та перехідних положень Бюджетного кодексу України, враховуючи:</w:t>
      </w:r>
    </w:p>
    <w:p w:rsidR="0029423F" w:rsidRDefault="0029423F" w:rsidP="0029423F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розпорядження Кабінету Міністрів України від 17 червня 2026 р. № 591-р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розподіл обсягу освітньої субвенції з державного бюджету місцевим бюджетам (за спеціальним фондом державного бюджету) в частині створення сучасного освітнього простору у 2026 році;</w:t>
      </w:r>
    </w:p>
    <w:p w:rsidR="0029423F" w:rsidRDefault="0029423F" w:rsidP="0029423F">
      <w:pPr>
        <w:ind w:firstLine="708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висновок фінансового відділу Рахівської міської ради від 05.06.2026 №02-14/56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виконання доходів загального фонду Рахівської міської територіальної громади за п’ять місяців 2026 року”, Рахівська міська рада 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29423F" w:rsidRDefault="0029423F" w:rsidP="0029423F">
      <w:pPr>
        <w:jc w:val="both"/>
        <w:rPr>
          <w:b/>
          <w:color w:val="000000" w:themeColor="text1"/>
          <w:sz w:val="28"/>
          <w:szCs w:val="28"/>
        </w:rPr>
      </w:pPr>
    </w:p>
    <w:p w:rsidR="0029423F" w:rsidRDefault="0029423F" w:rsidP="0029423F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И Р І Ш И Л А:     </w:t>
      </w:r>
    </w:p>
    <w:p w:rsidR="0029423F" w:rsidRDefault="0029423F" w:rsidP="0029423F">
      <w:pPr>
        <w:jc w:val="center"/>
        <w:rPr>
          <w:b/>
          <w:color w:val="000000" w:themeColor="text1"/>
          <w:sz w:val="28"/>
          <w:szCs w:val="28"/>
        </w:rPr>
      </w:pPr>
    </w:p>
    <w:p w:rsidR="0029423F" w:rsidRDefault="0029423F" w:rsidP="0029423F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 Затвердити зміни </w:t>
      </w:r>
      <w:r>
        <w:rPr>
          <w:bCs/>
          <w:color w:val="000000" w:themeColor="text1"/>
          <w:sz w:val="28"/>
          <w:szCs w:val="28"/>
        </w:rPr>
        <w:t>до обсягу на 2026 рік:</w:t>
      </w:r>
    </w:p>
    <w:p w:rsidR="0029423F" w:rsidRDefault="0029423F" w:rsidP="0029423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доходів</w:t>
      </w:r>
      <w:r>
        <w:rPr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</w:t>
      </w:r>
      <w:r>
        <w:rPr>
          <w:color w:val="000000" w:themeColor="text1"/>
          <w:sz w:val="28"/>
          <w:szCs w:val="28"/>
        </w:rPr>
        <w:t>згідно з додатком 1 до цього рішення;</w:t>
      </w:r>
    </w:p>
    <w:p w:rsidR="0029423F" w:rsidRDefault="0029423F" w:rsidP="0029423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фінансування</w:t>
      </w:r>
      <w:r>
        <w:rPr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</w:t>
      </w:r>
      <w:r>
        <w:rPr>
          <w:color w:val="000000" w:themeColor="text1"/>
          <w:sz w:val="28"/>
          <w:szCs w:val="28"/>
        </w:rPr>
        <w:t>згідно з додатком 2 до цього рішення;</w:t>
      </w:r>
    </w:p>
    <w:p w:rsidR="0029423F" w:rsidRDefault="0029423F" w:rsidP="0029423F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видатків</w:t>
      </w:r>
      <w:r>
        <w:rPr>
          <w:bCs/>
          <w:color w:val="000000" w:themeColor="text1"/>
          <w:sz w:val="28"/>
          <w:szCs w:val="28"/>
        </w:rPr>
        <w:t xml:space="preserve">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3.1 до цього рішення;</w:t>
      </w:r>
    </w:p>
    <w:p w:rsidR="0029423F" w:rsidRDefault="0029423F" w:rsidP="0029423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публічних інвестицій</w:t>
      </w:r>
      <w:r>
        <w:rPr>
          <w:bCs/>
          <w:color w:val="000000" w:themeColor="text1"/>
          <w:sz w:val="28"/>
          <w:szCs w:val="28"/>
        </w:rPr>
        <w:t xml:space="preserve"> у розрізі публічних інвестиційних </w:t>
      </w:r>
      <w:proofErr w:type="spellStart"/>
      <w:r>
        <w:rPr>
          <w:bCs/>
          <w:color w:val="000000" w:themeColor="text1"/>
          <w:sz w:val="28"/>
          <w:szCs w:val="28"/>
        </w:rPr>
        <w:t>проєктів</w:t>
      </w:r>
      <w:proofErr w:type="spellEnd"/>
      <w:r>
        <w:rPr>
          <w:bCs/>
          <w:color w:val="000000" w:themeColor="text1"/>
          <w:sz w:val="28"/>
          <w:szCs w:val="28"/>
        </w:rPr>
        <w:t xml:space="preserve"> та програм публічних інвестицій Рахівської міської територіальної громади у 2026 році згідно з додатком 6.1 до цього рішення.</w:t>
      </w:r>
    </w:p>
    <w:p w:rsidR="0029423F" w:rsidRDefault="0029423F" w:rsidP="0029423F">
      <w:pPr>
        <w:pStyle w:val="3"/>
        <w:tabs>
          <w:tab w:val="left" w:pos="5415"/>
        </w:tabs>
        <w:spacing w:after="0"/>
        <w:ind w:left="0"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Затвердити зміни до додатку 2 рішення міської ради від 24.12.2025 № 1234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color w:val="000000" w:themeColor="text1"/>
          <w:sz w:val="28"/>
          <w:szCs w:val="28"/>
        </w:rPr>
        <w:t>„Розподіл</w:t>
      </w:r>
      <w:proofErr w:type="spellEnd"/>
      <w:r>
        <w:rPr>
          <w:color w:val="000000" w:themeColor="text1"/>
          <w:sz w:val="28"/>
          <w:szCs w:val="28"/>
        </w:rPr>
        <w:t xml:space="preserve"> видатків </w:t>
      </w:r>
      <w:r>
        <w:rPr>
          <w:bCs/>
          <w:color w:val="000000" w:themeColor="text1"/>
          <w:sz w:val="28"/>
          <w:szCs w:val="28"/>
        </w:rPr>
        <w:t>бюджету Рахівської міської територіальної громади на 2026 рік” згідно з додатком 3 до цього рішення.</w:t>
      </w:r>
    </w:p>
    <w:p w:rsidR="0029423F" w:rsidRDefault="0029423F" w:rsidP="0029423F">
      <w:pPr>
        <w:pStyle w:val="3"/>
        <w:tabs>
          <w:tab w:val="left" w:pos="5415"/>
        </w:tabs>
        <w:spacing w:after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3. Затвердити </w:t>
      </w:r>
      <w:r>
        <w:rPr>
          <w:b/>
          <w:bCs/>
          <w:color w:val="000000" w:themeColor="text1"/>
          <w:sz w:val="28"/>
          <w:szCs w:val="28"/>
        </w:rPr>
        <w:t>бюджетні призначення</w:t>
      </w:r>
      <w:r>
        <w:rPr>
          <w:bCs/>
          <w:color w:val="000000" w:themeColor="text1"/>
          <w:sz w:val="28"/>
          <w:szCs w:val="28"/>
        </w:rPr>
        <w:t xml:space="preserve">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</w:t>
      </w:r>
      <w:r>
        <w:rPr>
          <w:color w:val="000000" w:themeColor="text1"/>
          <w:sz w:val="28"/>
          <w:szCs w:val="28"/>
        </w:rPr>
        <w:t>згідно з додатком 3 до цього рішення.</w:t>
      </w:r>
    </w:p>
    <w:p w:rsidR="0029423F" w:rsidRDefault="0029423F" w:rsidP="0029423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4. </w:t>
      </w:r>
      <w:r>
        <w:rPr>
          <w:color w:val="000000" w:themeColor="text1"/>
          <w:sz w:val="28"/>
          <w:szCs w:val="28"/>
        </w:rPr>
        <w:t xml:space="preserve">Затвердити зміни до </w:t>
      </w:r>
      <w:r>
        <w:rPr>
          <w:b/>
          <w:color w:val="000000" w:themeColor="text1"/>
          <w:sz w:val="28"/>
          <w:szCs w:val="28"/>
        </w:rPr>
        <w:t>міжбюджетних трансфертів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на 2026 рік</w:t>
      </w:r>
      <w:r>
        <w:rPr>
          <w:color w:val="000000" w:themeColor="text1"/>
          <w:sz w:val="28"/>
          <w:szCs w:val="28"/>
        </w:rPr>
        <w:t xml:space="preserve"> згідно з додатком 4 до цього рішення.</w:t>
      </w:r>
    </w:p>
    <w:p w:rsidR="0029423F" w:rsidRDefault="0029423F" w:rsidP="0029423F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5. Затвердити зміни до розподілу витрат бюджету Рахівської міської територіальної громади на реалізацію </w:t>
      </w:r>
      <w:r>
        <w:rPr>
          <w:b/>
          <w:bCs/>
          <w:color w:val="000000" w:themeColor="text1"/>
          <w:sz w:val="28"/>
          <w:szCs w:val="28"/>
        </w:rPr>
        <w:t xml:space="preserve">місцевих  програм </w:t>
      </w:r>
      <w:r>
        <w:rPr>
          <w:bCs/>
          <w:color w:val="000000" w:themeColor="text1"/>
          <w:sz w:val="28"/>
          <w:szCs w:val="28"/>
        </w:rPr>
        <w:t>у 2026 році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згідно з додатком 5 до цього рішення.</w:t>
      </w:r>
    </w:p>
    <w:p w:rsidR="0029423F" w:rsidRDefault="0029423F" w:rsidP="0029423F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 Затвердити зміни до додатку 6 рішення міської ради від 12.03.2026 № 1281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внесення змін до рішення міської ради від 24 грудня 2025 року № 1234 </w:t>
      </w:r>
      <w:proofErr w:type="spellStart"/>
      <w:r>
        <w:rPr>
          <w:color w:val="000000" w:themeColor="text1"/>
          <w:sz w:val="28"/>
          <w:szCs w:val="28"/>
        </w:rPr>
        <w:t>„Про</w:t>
      </w:r>
      <w:proofErr w:type="spellEnd"/>
      <w:r>
        <w:rPr>
          <w:color w:val="000000" w:themeColor="text1"/>
          <w:sz w:val="28"/>
          <w:szCs w:val="28"/>
        </w:rPr>
        <w:t xml:space="preserve"> бюджет Рахівської міської територіальної громади на 2026 рік” – </w:t>
      </w:r>
      <w:proofErr w:type="spellStart"/>
      <w:r>
        <w:rPr>
          <w:color w:val="000000" w:themeColor="text1"/>
          <w:sz w:val="28"/>
          <w:szCs w:val="28"/>
        </w:rPr>
        <w:t>„Обсяги</w:t>
      </w:r>
      <w:proofErr w:type="spellEnd"/>
      <w:r>
        <w:rPr>
          <w:color w:val="000000" w:themeColor="text1"/>
          <w:sz w:val="28"/>
          <w:szCs w:val="28"/>
        </w:rPr>
        <w:t xml:space="preserve"> публічних інвестицій у розрізі публічних інвестиційних </w:t>
      </w:r>
      <w:proofErr w:type="spellStart"/>
      <w:r>
        <w:rPr>
          <w:color w:val="000000" w:themeColor="text1"/>
          <w:sz w:val="28"/>
          <w:szCs w:val="28"/>
        </w:rPr>
        <w:t>проєктів</w:t>
      </w:r>
      <w:proofErr w:type="spellEnd"/>
      <w:r>
        <w:rPr>
          <w:color w:val="000000" w:themeColor="text1"/>
          <w:sz w:val="28"/>
          <w:szCs w:val="28"/>
        </w:rPr>
        <w:t xml:space="preserve"> та програм публічних інвестицій Рахівської міської територіальної гро</w:t>
      </w:r>
      <w:r>
        <w:rPr>
          <w:bCs/>
          <w:color w:val="000000" w:themeColor="text1"/>
          <w:sz w:val="28"/>
          <w:szCs w:val="28"/>
        </w:rPr>
        <w:t>мади на 2026 рік” згідно з додатком 6 до цього рішення.</w:t>
      </w:r>
    </w:p>
    <w:p w:rsidR="0029423F" w:rsidRDefault="0029423F" w:rsidP="0029423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Додаток 1-6, 3.1 та 6.1 до цього рішення є невід’ємною частиною.  </w:t>
      </w:r>
    </w:p>
    <w:p w:rsidR="0029423F" w:rsidRDefault="0029423F" w:rsidP="0029423F">
      <w:pPr>
        <w:tabs>
          <w:tab w:val="left" w:pos="540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 Контроль за виконанням рішення покласти на постійну </w:t>
      </w:r>
      <w:r>
        <w:rPr>
          <w:bCs/>
          <w:iCs/>
          <w:color w:val="000000" w:themeColor="text1"/>
          <w:sz w:val="28"/>
          <w:szCs w:val="28"/>
        </w:rPr>
        <w:t>комісію міської ради з питань б</w:t>
      </w:r>
      <w:r>
        <w:rPr>
          <w:iCs/>
          <w:color w:val="000000" w:themeColor="text1"/>
          <w:sz w:val="28"/>
          <w:szCs w:val="28"/>
        </w:rPr>
        <w:t>юджету, тарифів і цін.</w:t>
      </w:r>
    </w:p>
    <w:p w:rsidR="0029423F" w:rsidRDefault="0029423F" w:rsidP="0029423F">
      <w:pPr>
        <w:tabs>
          <w:tab w:val="left" w:pos="540"/>
        </w:tabs>
        <w:jc w:val="center"/>
        <w:rPr>
          <w:b/>
          <w:bCs/>
          <w:color w:val="000000" w:themeColor="text1"/>
          <w:sz w:val="28"/>
          <w:szCs w:val="28"/>
        </w:rPr>
      </w:pPr>
    </w:p>
    <w:p w:rsidR="0029423F" w:rsidRDefault="0029423F" w:rsidP="0029423F">
      <w:pPr>
        <w:tabs>
          <w:tab w:val="left" w:pos="540"/>
        </w:tabs>
        <w:rPr>
          <w:b/>
          <w:bCs/>
          <w:color w:val="000000" w:themeColor="text1"/>
          <w:sz w:val="28"/>
          <w:szCs w:val="28"/>
        </w:rPr>
      </w:pPr>
    </w:p>
    <w:p w:rsidR="0029423F" w:rsidRDefault="0029423F" w:rsidP="0029423F">
      <w:pPr>
        <w:tabs>
          <w:tab w:val="left" w:pos="540"/>
        </w:tabs>
        <w:rPr>
          <w:b/>
          <w:bCs/>
          <w:color w:val="000000" w:themeColor="text1"/>
          <w:sz w:val="28"/>
          <w:szCs w:val="28"/>
        </w:rPr>
      </w:pPr>
    </w:p>
    <w:p w:rsidR="0029423F" w:rsidRDefault="0029423F" w:rsidP="0029423F">
      <w:pPr>
        <w:tabs>
          <w:tab w:val="left" w:pos="540"/>
        </w:tabs>
        <w:rPr>
          <w:bCs/>
          <w:color w:val="000000" w:themeColor="text1"/>
          <w:sz w:val="28"/>
          <w:szCs w:val="28"/>
        </w:rPr>
      </w:pPr>
      <w:proofErr w:type="spellStart"/>
      <w:r>
        <w:rPr>
          <w:bCs/>
          <w:color w:val="000000" w:themeColor="text1"/>
          <w:sz w:val="28"/>
          <w:szCs w:val="28"/>
        </w:rPr>
        <w:t>В.п</w:t>
      </w:r>
      <w:proofErr w:type="spellEnd"/>
      <w:r>
        <w:rPr>
          <w:bCs/>
          <w:color w:val="000000" w:themeColor="text1"/>
          <w:sz w:val="28"/>
          <w:szCs w:val="28"/>
        </w:rPr>
        <w:t>. міського голови,</w:t>
      </w:r>
    </w:p>
    <w:p w:rsidR="0029423F" w:rsidRDefault="0029423F" w:rsidP="0029423F">
      <w:pPr>
        <w:tabs>
          <w:tab w:val="left" w:pos="540"/>
        </w:tabs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секретар ради та виконкому                                                     Євген МОЛНАР</w:t>
      </w:r>
    </w:p>
    <w:p w:rsidR="00E2253F" w:rsidRDefault="00E2253F"/>
    <w:sectPr w:rsidR="00E225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81"/>
    <w:rsid w:val="0029423F"/>
    <w:rsid w:val="00611D81"/>
    <w:rsid w:val="00E2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29423F"/>
    <w:pPr>
      <w:spacing w:after="120"/>
      <w:ind w:left="283"/>
    </w:pPr>
    <w:rPr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29423F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rsid w:val="0029423F"/>
    <w:pPr>
      <w:keepNext/>
      <w:suppressAutoHyphens w:val="0"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29423F"/>
    <w:pPr>
      <w:spacing w:after="120"/>
      <w:ind w:left="283"/>
    </w:pPr>
    <w:rPr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semiHidden/>
    <w:rsid w:val="0029423F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4">
    <w:name w:val="заголовок 4"/>
    <w:basedOn w:val="a"/>
    <w:next w:val="a"/>
    <w:uiPriority w:val="99"/>
    <w:rsid w:val="0029423F"/>
    <w:pPr>
      <w:keepNext/>
      <w:suppressAutoHyphens w:val="0"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2065</Words>
  <Characters>1178</Characters>
  <Application>Microsoft Office Word</Application>
  <DocSecurity>0</DocSecurity>
  <Lines>9</Lines>
  <Paragraphs>6</Paragraphs>
  <ScaleCrop>false</ScaleCrop>
  <Company>*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2026-08-03T11:04:00Z</dcterms:created>
  <dcterms:modified xsi:type="dcterms:W3CDTF">2026-08-03T11:04:00Z</dcterms:modified>
</cp:coreProperties>
</file>