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C6" w:rsidRPr="00B21EF9" w:rsidRDefault="009E53C6" w:rsidP="00B21EF9">
      <w:pPr>
        <w:spacing w:after="0" w:line="240" w:lineRule="auto"/>
        <w:jc w:val="right"/>
        <w:rPr>
          <w:rFonts w:ascii="Times New Roman" w:hAnsi="Times New Roman" w:cs="Times New Roman"/>
          <w:color w:val="000000" w:themeColor="text1"/>
          <w:sz w:val="28"/>
          <w:szCs w:val="28"/>
          <w:lang w:val="uk-UA"/>
        </w:rPr>
      </w:pPr>
    </w:p>
    <w:p w:rsidR="009E53C6" w:rsidRPr="00B21EF9" w:rsidRDefault="009E53C6"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color w:val="000000" w:themeColor="text1"/>
          <w:lang w:eastAsia="ru-RU"/>
        </w:rPr>
        <w:drawing>
          <wp:anchor distT="0" distB="0" distL="114300" distR="114300" simplePos="0" relativeHeight="251658240" behindDoc="1" locked="0" layoutInCell="1" allowOverlap="1" wp14:anchorId="476832EA" wp14:editId="0376060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E53C6" w:rsidRPr="00B21EF9" w:rsidRDefault="009E53C6" w:rsidP="00B21EF9">
      <w:pPr>
        <w:spacing w:after="0" w:line="240" w:lineRule="auto"/>
        <w:jc w:val="right"/>
        <w:rPr>
          <w:rFonts w:ascii="Times New Roman" w:hAnsi="Times New Roman" w:cs="Times New Roman"/>
          <w:color w:val="000000" w:themeColor="text1"/>
          <w:sz w:val="28"/>
          <w:szCs w:val="28"/>
          <w:lang w:val="uk-UA"/>
        </w:rPr>
      </w:pP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9E53C6" w:rsidRPr="00B21EF9" w:rsidRDefault="009E53C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9E53C6" w:rsidRPr="00B21EF9" w:rsidRDefault="009E53C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9E53C6" w:rsidRPr="00B21EF9" w:rsidRDefault="009E53C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9E53C6" w:rsidRPr="00B21EF9" w:rsidRDefault="00A968CE"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w:t>
      </w:r>
      <w:r w:rsidR="009E53C6" w:rsidRPr="00B21EF9">
        <w:rPr>
          <w:rFonts w:ascii="Times New Roman" w:hAnsi="Times New Roman" w:cs="Times New Roman"/>
          <w:b/>
          <w:color w:val="000000" w:themeColor="text1"/>
          <w:sz w:val="28"/>
          <w:szCs w:val="28"/>
          <w:lang w:val="uk-UA"/>
        </w:rPr>
        <w:t xml:space="preserve"> сесія восьмого скликання</w:t>
      </w: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p>
    <w:p w:rsidR="009E53C6" w:rsidRPr="00B21EF9" w:rsidRDefault="009E53C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І Ш Е Н </w:t>
      </w:r>
      <w:proofErr w:type="spellStart"/>
      <w:r w:rsidRPr="00B21EF9">
        <w:rPr>
          <w:rFonts w:ascii="Times New Roman" w:hAnsi="Times New Roman" w:cs="Times New Roman"/>
          <w:color w:val="000000" w:themeColor="text1"/>
          <w:sz w:val="28"/>
          <w:szCs w:val="28"/>
          <w:lang w:val="uk-UA"/>
        </w:rPr>
        <w:t>Н</w:t>
      </w:r>
      <w:proofErr w:type="spellEnd"/>
      <w:r w:rsidRPr="00B21EF9">
        <w:rPr>
          <w:rFonts w:ascii="Times New Roman" w:hAnsi="Times New Roman" w:cs="Times New Roman"/>
          <w:color w:val="000000" w:themeColor="text1"/>
          <w:sz w:val="28"/>
          <w:szCs w:val="28"/>
          <w:lang w:val="uk-UA"/>
        </w:rPr>
        <w:t xml:space="preserve"> Я</w:t>
      </w: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p>
    <w:p w:rsidR="009E53C6" w:rsidRPr="00B21EF9" w:rsidRDefault="00A968CE"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№1245</w:t>
      </w: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9E53C6" w:rsidRPr="00B21EF9" w:rsidRDefault="009E53C6" w:rsidP="00B21EF9">
      <w:pPr>
        <w:spacing w:after="0" w:line="240" w:lineRule="auto"/>
        <w:rPr>
          <w:rFonts w:ascii="Times New Roman" w:hAnsi="Times New Roman" w:cs="Times New Roman"/>
          <w:bCs/>
          <w:color w:val="000000" w:themeColor="text1"/>
          <w:sz w:val="28"/>
          <w:szCs w:val="28"/>
          <w:lang w:val="uk-UA"/>
        </w:rPr>
      </w:pPr>
    </w:p>
    <w:p w:rsidR="009E53C6" w:rsidRPr="00B21EF9" w:rsidRDefault="009E53C6" w:rsidP="00B21EF9">
      <w:pPr>
        <w:pStyle w:val="21"/>
        <w:rPr>
          <w:color w:val="000000" w:themeColor="text1"/>
          <w:sz w:val="28"/>
          <w:szCs w:val="28"/>
          <w:lang w:val="uk-UA"/>
        </w:rPr>
      </w:pPr>
      <w:r w:rsidRPr="00B21EF9">
        <w:rPr>
          <w:color w:val="000000" w:themeColor="text1"/>
          <w:sz w:val="28"/>
          <w:szCs w:val="28"/>
          <w:lang w:val="uk-UA"/>
        </w:rPr>
        <w:t>Про визнання обраним депутатом</w:t>
      </w:r>
    </w:p>
    <w:p w:rsidR="009E53C6" w:rsidRPr="00B21EF9" w:rsidRDefault="009E53C6" w:rsidP="00B21EF9">
      <w:pPr>
        <w:pStyle w:val="21"/>
        <w:rPr>
          <w:color w:val="000000" w:themeColor="text1"/>
          <w:sz w:val="28"/>
          <w:szCs w:val="28"/>
          <w:lang w:val="uk-UA"/>
        </w:rPr>
      </w:pPr>
      <w:r w:rsidRPr="00B21EF9">
        <w:rPr>
          <w:color w:val="000000" w:themeColor="text1"/>
          <w:sz w:val="28"/>
          <w:szCs w:val="28"/>
          <w:lang w:val="uk-UA"/>
        </w:rPr>
        <w:t>Рахівської міської ради VІІІ скликання</w:t>
      </w:r>
    </w:p>
    <w:p w:rsidR="009E53C6" w:rsidRPr="00B21EF9" w:rsidRDefault="009E53C6" w:rsidP="00B21EF9">
      <w:pPr>
        <w:pStyle w:val="21"/>
        <w:rPr>
          <w:color w:val="000000" w:themeColor="text1"/>
          <w:sz w:val="28"/>
          <w:szCs w:val="28"/>
          <w:lang w:val="uk-UA"/>
        </w:rPr>
      </w:pPr>
      <w:proofErr w:type="spellStart"/>
      <w:r w:rsidRPr="00B21EF9">
        <w:rPr>
          <w:color w:val="000000" w:themeColor="text1"/>
          <w:sz w:val="28"/>
          <w:szCs w:val="28"/>
          <w:lang w:val="uk-UA"/>
        </w:rPr>
        <w:t>Шемоту</w:t>
      </w:r>
      <w:proofErr w:type="spellEnd"/>
      <w:r w:rsidRPr="00B21EF9">
        <w:rPr>
          <w:color w:val="000000" w:themeColor="text1"/>
          <w:sz w:val="28"/>
          <w:szCs w:val="28"/>
          <w:lang w:val="uk-UA"/>
        </w:rPr>
        <w:t xml:space="preserve"> Олесю Василівну</w:t>
      </w:r>
    </w:p>
    <w:p w:rsidR="009E53C6" w:rsidRPr="00B21EF9" w:rsidRDefault="009E53C6" w:rsidP="00B21EF9">
      <w:pPr>
        <w:pStyle w:val="21"/>
        <w:rPr>
          <w:color w:val="000000" w:themeColor="text1"/>
          <w:sz w:val="28"/>
          <w:szCs w:val="28"/>
          <w:lang w:val="uk-UA"/>
        </w:rPr>
      </w:pPr>
    </w:p>
    <w:p w:rsidR="009E53C6" w:rsidRPr="00B21EF9" w:rsidRDefault="009E53C6" w:rsidP="00B21EF9">
      <w:pPr>
        <w:pStyle w:val="11"/>
        <w:ind w:firstLine="708"/>
        <w:jc w:val="both"/>
        <w:rPr>
          <w:rFonts w:ascii="Times New Roman" w:hAnsi="Times New Roman"/>
          <w:color w:val="000000" w:themeColor="text1"/>
          <w:sz w:val="28"/>
          <w:szCs w:val="28"/>
        </w:rPr>
      </w:pPr>
      <w:r w:rsidRPr="00B21EF9">
        <w:rPr>
          <w:rFonts w:ascii="Times New Roman" w:hAnsi="Times New Roman"/>
          <w:color w:val="000000" w:themeColor="text1"/>
          <w:sz w:val="28"/>
          <w:szCs w:val="28"/>
        </w:rPr>
        <w:t xml:space="preserve">Враховуючи рішення міської ради від 24 грудня 2025 року №1244 </w:t>
      </w:r>
      <w:proofErr w:type="spellStart"/>
      <w:r w:rsidRPr="00B21EF9">
        <w:rPr>
          <w:rFonts w:ascii="Times New Roman" w:hAnsi="Times New Roman"/>
          <w:color w:val="000000" w:themeColor="text1"/>
          <w:sz w:val="28"/>
          <w:szCs w:val="28"/>
        </w:rPr>
        <w:t>„Про</w:t>
      </w:r>
      <w:proofErr w:type="spellEnd"/>
      <w:r w:rsidRPr="00B21EF9">
        <w:rPr>
          <w:rFonts w:ascii="Times New Roman" w:hAnsi="Times New Roman"/>
          <w:color w:val="000000" w:themeColor="text1"/>
          <w:sz w:val="28"/>
          <w:szCs w:val="28"/>
        </w:rPr>
        <w:t xml:space="preserve"> дострокове припинення повноважень депутата Рахівської міської ради VIII скликання </w:t>
      </w:r>
      <w:proofErr w:type="spellStart"/>
      <w:r w:rsidRPr="00B21EF9">
        <w:rPr>
          <w:rFonts w:ascii="Times New Roman" w:hAnsi="Times New Roman"/>
          <w:color w:val="000000" w:themeColor="text1"/>
          <w:sz w:val="28"/>
          <w:szCs w:val="28"/>
        </w:rPr>
        <w:t>Бердара</w:t>
      </w:r>
      <w:proofErr w:type="spellEnd"/>
      <w:r w:rsidRPr="00B21EF9">
        <w:rPr>
          <w:rFonts w:ascii="Times New Roman" w:hAnsi="Times New Roman"/>
          <w:color w:val="000000" w:themeColor="text1"/>
          <w:sz w:val="28"/>
          <w:szCs w:val="28"/>
        </w:rPr>
        <w:t xml:space="preserve"> Павла Васильовича ” та Постанову Рахівської міської територіальної виборчої комісії Закарпатської області від 20 січня 2026 року №23 </w:t>
      </w:r>
      <w:proofErr w:type="spellStart"/>
      <w:r w:rsidRPr="00B21EF9">
        <w:rPr>
          <w:rFonts w:ascii="Times New Roman" w:hAnsi="Times New Roman"/>
          <w:color w:val="000000" w:themeColor="text1"/>
          <w:sz w:val="28"/>
          <w:szCs w:val="28"/>
        </w:rPr>
        <w:t>„Про</w:t>
      </w:r>
      <w:proofErr w:type="spellEnd"/>
      <w:r w:rsidRPr="00B21EF9">
        <w:rPr>
          <w:rFonts w:ascii="Times New Roman" w:hAnsi="Times New Roman"/>
          <w:color w:val="000000" w:themeColor="text1"/>
          <w:sz w:val="28"/>
          <w:szCs w:val="28"/>
        </w:rPr>
        <w:t xml:space="preserve"> реєстрацію депутата міської ради, обраного за територіальним виборчим списком кандидатів у депутати Закарпатської обласної організації політичної партії </w:t>
      </w:r>
      <w:proofErr w:type="spellStart"/>
      <w:r w:rsidRPr="00B21EF9">
        <w:rPr>
          <w:rFonts w:ascii="Times New Roman" w:hAnsi="Times New Roman"/>
          <w:color w:val="000000" w:themeColor="text1"/>
          <w:sz w:val="28"/>
          <w:szCs w:val="28"/>
        </w:rPr>
        <w:t>„Рідне</w:t>
      </w:r>
      <w:proofErr w:type="spellEnd"/>
      <w:r w:rsidRPr="00B21EF9">
        <w:rPr>
          <w:rFonts w:ascii="Times New Roman" w:hAnsi="Times New Roman"/>
          <w:color w:val="000000" w:themeColor="text1"/>
          <w:sz w:val="28"/>
          <w:szCs w:val="28"/>
        </w:rPr>
        <w:t xml:space="preserve"> Закарпаття ”,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B44440" w:rsidRPr="00B21EF9" w:rsidRDefault="00B44440" w:rsidP="00B21EF9">
      <w:pPr>
        <w:pStyle w:val="11"/>
        <w:jc w:val="both"/>
        <w:rPr>
          <w:rFonts w:ascii="Times New Roman" w:hAnsi="Times New Roman"/>
          <w:color w:val="000000" w:themeColor="text1"/>
          <w:sz w:val="28"/>
          <w:szCs w:val="28"/>
        </w:rPr>
      </w:pPr>
    </w:p>
    <w:p w:rsidR="009E53C6" w:rsidRPr="00B21EF9" w:rsidRDefault="009E53C6" w:rsidP="00B21EF9">
      <w:pPr>
        <w:pStyle w:val="a4"/>
        <w:ind w:firstLine="708"/>
        <w:jc w:val="center"/>
        <w:rPr>
          <w:rFonts w:ascii="Times New Roman" w:hAnsi="Times New Roman"/>
          <w:color w:val="000000" w:themeColor="text1"/>
          <w:sz w:val="28"/>
          <w:szCs w:val="28"/>
        </w:rPr>
      </w:pPr>
      <w:r w:rsidRPr="00B21EF9">
        <w:rPr>
          <w:rFonts w:ascii="Times New Roman" w:hAnsi="Times New Roman"/>
          <w:color w:val="000000" w:themeColor="text1"/>
          <w:sz w:val="28"/>
          <w:szCs w:val="28"/>
        </w:rPr>
        <w:t>В И Р І Ш И Л А :</w:t>
      </w:r>
    </w:p>
    <w:p w:rsidR="009E53C6" w:rsidRPr="00B21EF9" w:rsidRDefault="009E53C6" w:rsidP="00B21EF9">
      <w:pPr>
        <w:pStyle w:val="a4"/>
        <w:jc w:val="both"/>
        <w:rPr>
          <w:rFonts w:ascii="Times New Roman" w:hAnsi="Times New Roman"/>
          <w:color w:val="000000" w:themeColor="text1"/>
          <w:sz w:val="28"/>
          <w:szCs w:val="28"/>
        </w:rPr>
      </w:pPr>
    </w:p>
    <w:p w:rsidR="009E53C6" w:rsidRPr="00B21EF9" w:rsidRDefault="009E53C6" w:rsidP="00B21EF9">
      <w:pPr>
        <w:pStyle w:val="a4"/>
        <w:ind w:firstLine="708"/>
        <w:jc w:val="both"/>
        <w:rPr>
          <w:rFonts w:ascii="Times New Roman" w:hAnsi="Times New Roman"/>
          <w:color w:val="000000" w:themeColor="text1"/>
          <w:sz w:val="28"/>
          <w:szCs w:val="28"/>
        </w:rPr>
      </w:pPr>
      <w:r w:rsidRPr="00B21EF9">
        <w:rPr>
          <w:rFonts w:ascii="Times New Roman" w:hAnsi="Times New Roman"/>
          <w:color w:val="000000" w:themeColor="text1"/>
          <w:sz w:val="28"/>
          <w:szCs w:val="28"/>
        </w:rPr>
        <w:t xml:space="preserve">1.Інформацію заступника Рахівської міської територіальної виборчої комісії Закарпатської області </w:t>
      </w:r>
      <w:proofErr w:type="spellStart"/>
      <w:r w:rsidRPr="00B21EF9">
        <w:rPr>
          <w:rFonts w:ascii="Times New Roman" w:hAnsi="Times New Roman"/>
          <w:color w:val="000000" w:themeColor="text1"/>
          <w:sz w:val="28"/>
          <w:szCs w:val="28"/>
        </w:rPr>
        <w:t>Пріц</w:t>
      </w:r>
      <w:proofErr w:type="spellEnd"/>
      <w:r w:rsidRPr="00B21EF9">
        <w:rPr>
          <w:rFonts w:ascii="Times New Roman" w:hAnsi="Times New Roman"/>
          <w:color w:val="000000" w:themeColor="text1"/>
          <w:sz w:val="28"/>
          <w:szCs w:val="28"/>
        </w:rPr>
        <w:t xml:space="preserve"> Е.М. </w:t>
      </w:r>
      <w:proofErr w:type="spellStart"/>
      <w:r w:rsidRPr="00B21EF9">
        <w:rPr>
          <w:rFonts w:ascii="Times New Roman" w:hAnsi="Times New Roman"/>
          <w:color w:val="000000" w:themeColor="text1"/>
          <w:sz w:val="28"/>
          <w:szCs w:val="28"/>
        </w:rPr>
        <w:t>„Про</w:t>
      </w:r>
      <w:proofErr w:type="spellEnd"/>
      <w:r w:rsidRPr="00B21EF9">
        <w:rPr>
          <w:rFonts w:ascii="Times New Roman" w:hAnsi="Times New Roman"/>
          <w:color w:val="000000" w:themeColor="text1"/>
          <w:sz w:val="28"/>
          <w:szCs w:val="28"/>
        </w:rPr>
        <w:t xml:space="preserve"> реєстрацію депутата міської ради, обраного за територіальним виборчим списком кандидатів у депутати Закарпатської обласної організації політичної партії </w:t>
      </w:r>
      <w:proofErr w:type="spellStart"/>
      <w:r w:rsidRPr="00B21EF9">
        <w:rPr>
          <w:rFonts w:ascii="Times New Roman" w:hAnsi="Times New Roman"/>
          <w:color w:val="000000" w:themeColor="text1"/>
          <w:sz w:val="28"/>
          <w:szCs w:val="28"/>
        </w:rPr>
        <w:t>„Рідне</w:t>
      </w:r>
      <w:proofErr w:type="spellEnd"/>
      <w:r w:rsidRPr="00B21EF9">
        <w:rPr>
          <w:rFonts w:ascii="Times New Roman" w:hAnsi="Times New Roman"/>
          <w:color w:val="000000" w:themeColor="text1"/>
          <w:sz w:val="28"/>
          <w:szCs w:val="28"/>
        </w:rPr>
        <w:t xml:space="preserve"> Закарпаття ”, взяти до відома.</w:t>
      </w:r>
    </w:p>
    <w:p w:rsidR="009E53C6" w:rsidRPr="00B21EF9" w:rsidRDefault="009E53C6" w:rsidP="00B21EF9">
      <w:pPr>
        <w:pStyle w:val="21"/>
        <w:ind w:firstLine="708"/>
        <w:jc w:val="both"/>
        <w:rPr>
          <w:color w:val="000000" w:themeColor="text1"/>
          <w:sz w:val="28"/>
          <w:szCs w:val="28"/>
          <w:lang w:val="uk-UA"/>
        </w:rPr>
      </w:pPr>
      <w:r w:rsidRPr="00B21EF9">
        <w:rPr>
          <w:color w:val="000000" w:themeColor="text1"/>
          <w:sz w:val="28"/>
          <w:szCs w:val="28"/>
          <w:lang w:val="uk-UA"/>
        </w:rPr>
        <w:t xml:space="preserve">2.Вважати визнаними повноваження депутата Рахівської міської ради восьмого скликання </w:t>
      </w:r>
      <w:proofErr w:type="spellStart"/>
      <w:r w:rsidRPr="00B21EF9">
        <w:rPr>
          <w:color w:val="000000" w:themeColor="text1"/>
          <w:sz w:val="28"/>
          <w:szCs w:val="28"/>
          <w:lang w:val="uk-UA"/>
        </w:rPr>
        <w:t>Шемоти</w:t>
      </w:r>
      <w:proofErr w:type="spellEnd"/>
      <w:r w:rsidRPr="00B21EF9">
        <w:rPr>
          <w:color w:val="000000" w:themeColor="text1"/>
          <w:sz w:val="28"/>
          <w:szCs w:val="28"/>
          <w:lang w:val="uk-UA"/>
        </w:rPr>
        <w:t xml:space="preserve"> Олесі Василівни, 08 лютого 1989  року народження, внести до списку зареєстрованих депутатів Рахівської міської ради восьмого скликання, затвердженого рішенням міської ради №1 від 01 грудня 2020 року.</w:t>
      </w:r>
    </w:p>
    <w:p w:rsidR="009E53C6" w:rsidRPr="00B21EF9" w:rsidRDefault="009E53C6" w:rsidP="00B21EF9">
      <w:pPr>
        <w:spacing w:after="0" w:line="240" w:lineRule="auto"/>
        <w:jc w:val="both"/>
        <w:rPr>
          <w:rFonts w:ascii="Times New Roman" w:hAnsi="Times New Roman" w:cs="Times New Roman"/>
          <w:color w:val="000000" w:themeColor="text1"/>
          <w:sz w:val="28"/>
          <w:szCs w:val="28"/>
          <w:lang w:val="uk-UA"/>
        </w:rPr>
      </w:pPr>
    </w:p>
    <w:p w:rsidR="00C5584F" w:rsidRPr="00B21EF9" w:rsidRDefault="00C5584F" w:rsidP="00B21EF9">
      <w:pPr>
        <w:spacing w:after="0" w:line="240" w:lineRule="auto"/>
        <w:jc w:val="both"/>
        <w:rPr>
          <w:rFonts w:ascii="Times New Roman" w:hAnsi="Times New Roman" w:cs="Times New Roman"/>
          <w:color w:val="000000" w:themeColor="text1"/>
          <w:sz w:val="28"/>
          <w:szCs w:val="28"/>
          <w:lang w:val="uk-UA"/>
        </w:rPr>
      </w:pP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 п. міського голови,</w:t>
      </w: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секретар ради та виконкому                                                </w:t>
      </w:r>
      <w:r w:rsidRPr="00B21EF9">
        <w:rPr>
          <w:rFonts w:ascii="Times New Roman" w:hAnsi="Times New Roman" w:cs="Times New Roman"/>
          <w:color w:val="000000" w:themeColor="text1"/>
          <w:sz w:val="28"/>
          <w:szCs w:val="28"/>
          <w:lang w:val="uk-UA"/>
        </w:rPr>
        <w:tab/>
        <w:t xml:space="preserve">Євген МОЛНАР </w:t>
      </w:r>
    </w:p>
    <w:p w:rsidR="005706EF" w:rsidRPr="00B21EF9" w:rsidRDefault="005706EF" w:rsidP="00B21EF9">
      <w:pPr>
        <w:spacing w:after="0" w:line="240" w:lineRule="auto"/>
        <w:rPr>
          <w:rFonts w:ascii="Times New Roman" w:hAnsi="Times New Roman" w:cs="Times New Roman"/>
          <w:color w:val="000000" w:themeColor="text1"/>
          <w:lang w:val="uk-UA"/>
        </w:rPr>
      </w:pPr>
      <w:r w:rsidRPr="00B21EF9">
        <w:rPr>
          <w:rFonts w:ascii="Times New Roman" w:hAnsi="Times New Roman" w:cs="Times New Roman"/>
          <w:color w:val="000000" w:themeColor="text1"/>
          <w:lang w:val="uk-UA"/>
        </w:rPr>
        <w:br w:type="page"/>
      </w:r>
    </w:p>
    <w:p w:rsidR="00062CFA" w:rsidRDefault="00062CFA" w:rsidP="00BE5D69">
      <w:pPr>
        <w:spacing w:after="0" w:line="240" w:lineRule="auto"/>
        <w:jc w:val="right"/>
        <w:rPr>
          <w:rFonts w:ascii="Times New Roman" w:hAnsi="Times New Roman" w:cs="Times New Roman"/>
          <w:color w:val="000000" w:themeColor="text1"/>
          <w:sz w:val="28"/>
          <w:szCs w:val="28"/>
          <w:lang w:val="uk-UA"/>
        </w:rPr>
      </w:pPr>
    </w:p>
    <w:p w:rsidR="00696FED" w:rsidRPr="00B21EF9" w:rsidRDefault="00696FED" w:rsidP="00BE5D6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78720" behindDoc="1" locked="0" layoutInCell="1" allowOverlap="1" wp14:anchorId="15461EA9" wp14:editId="3E13088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96FED" w:rsidRPr="00B21EF9" w:rsidRDefault="00696FED" w:rsidP="00B21EF9">
      <w:pPr>
        <w:spacing w:after="0" w:line="240" w:lineRule="auto"/>
        <w:jc w:val="right"/>
        <w:rPr>
          <w:rFonts w:ascii="Times New Roman" w:hAnsi="Times New Roman" w:cs="Times New Roman"/>
          <w:color w:val="000000" w:themeColor="text1"/>
          <w:sz w:val="28"/>
          <w:szCs w:val="28"/>
          <w:lang w:val="uk-UA"/>
        </w:rPr>
      </w:pPr>
    </w:p>
    <w:p w:rsidR="00696FED" w:rsidRPr="00B21EF9" w:rsidRDefault="00696FE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696FED" w:rsidRPr="00B21EF9" w:rsidRDefault="00696FE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696FED" w:rsidRPr="00B21EF9" w:rsidRDefault="00696FE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696FED" w:rsidRPr="00B21EF9" w:rsidRDefault="00696FE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696FED" w:rsidRPr="00B21EF9" w:rsidRDefault="00696FED"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696FED" w:rsidRPr="00B21EF9" w:rsidRDefault="00696FED" w:rsidP="00B21EF9">
      <w:pPr>
        <w:spacing w:after="0" w:line="240" w:lineRule="auto"/>
        <w:rPr>
          <w:rFonts w:ascii="Times New Roman" w:hAnsi="Times New Roman" w:cs="Times New Roman"/>
          <w:color w:val="000000" w:themeColor="text1"/>
          <w:sz w:val="28"/>
          <w:szCs w:val="28"/>
          <w:lang w:val="uk-UA"/>
        </w:rPr>
      </w:pPr>
    </w:p>
    <w:p w:rsidR="00696FED" w:rsidRPr="00B21EF9" w:rsidRDefault="00696FE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І Ш Е Н </w:t>
      </w:r>
      <w:proofErr w:type="spellStart"/>
      <w:r w:rsidRPr="00B21EF9">
        <w:rPr>
          <w:rFonts w:ascii="Times New Roman" w:hAnsi="Times New Roman" w:cs="Times New Roman"/>
          <w:color w:val="000000" w:themeColor="text1"/>
          <w:sz w:val="28"/>
          <w:szCs w:val="28"/>
          <w:lang w:val="uk-UA"/>
        </w:rPr>
        <w:t>Н</w:t>
      </w:r>
      <w:proofErr w:type="spellEnd"/>
      <w:r w:rsidRPr="00B21EF9">
        <w:rPr>
          <w:rFonts w:ascii="Times New Roman" w:hAnsi="Times New Roman" w:cs="Times New Roman"/>
          <w:color w:val="000000" w:themeColor="text1"/>
          <w:sz w:val="28"/>
          <w:szCs w:val="28"/>
          <w:lang w:val="uk-UA"/>
        </w:rPr>
        <w:t xml:space="preserve"> Я</w:t>
      </w:r>
    </w:p>
    <w:p w:rsidR="00696FED" w:rsidRPr="00B21EF9" w:rsidRDefault="00696FED" w:rsidP="00B21EF9">
      <w:pPr>
        <w:spacing w:after="0" w:line="240" w:lineRule="auto"/>
        <w:rPr>
          <w:rFonts w:ascii="Times New Roman" w:hAnsi="Times New Roman" w:cs="Times New Roman"/>
          <w:color w:val="000000" w:themeColor="text1"/>
          <w:sz w:val="28"/>
          <w:szCs w:val="28"/>
          <w:lang w:val="uk-UA"/>
        </w:rPr>
      </w:pPr>
    </w:p>
    <w:p w:rsidR="00696FED" w:rsidRPr="00B21EF9" w:rsidRDefault="00696FE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№1246</w:t>
      </w:r>
    </w:p>
    <w:p w:rsidR="00696FED" w:rsidRPr="00B21EF9" w:rsidRDefault="00696FE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696FED" w:rsidRPr="00B21EF9" w:rsidRDefault="00696FED" w:rsidP="00B21EF9">
      <w:pPr>
        <w:spacing w:after="0" w:line="240" w:lineRule="auto"/>
        <w:rPr>
          <w:rFonts w:ascii="Times New Roman" w:hAnsi="Times New Roman" w:cs="Times New Roman"/>
          <w:bCs/>
          <w:color w:val="000000" w:themeColor="text1"/>
          <w:sz w:val="28"/>
          <w:szCs w:val="28"/>
          <w:lang w:val="uk-UA"/>
        </w:rPr>
      </w:pPr>
    </w:p>
    <w:p w:rsidR="00482DA6" w:rsidRPr="00B21EF9" w:rsidRDefault="00482DA6"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Про затвердження звіту про виконання фінансового </w:t>
      </w:r>
    </w:p>
    <w:p w:rsidR="00482DA6" w:rsidRPr="00B21EF9" w:rsidRDefault="00482DA6" w:rsidP="00B21EF9">
      <w:pPr>
        <w:spacing w:after="0" w:line="240" w:lineRule="auto"/>
        <w:rPr>
          <w:rFonts w:ascii="Times New Roman" w:hAnsi="Times New Roman" w:cs="Times New Roman"/>
          <w:bCs/>
          <w:color w:val="000000" w:themeColor="text1"/>
          <w:sz w:val="28"/>
          <w:szCs w:val="28"/>
          <w:lang w:val="uk-UA"/>
        </w:rPr>
      </w:pPr>
      <w:r w:rsidRPr="00B21EF9">
        <w:rPr>
          <w:rFonts w:ascii="Times New Roman" w:eastAsia="Calibri" w:hAnsi="Times New Roman" w:cs="Times New Roman"/>
          <w:color w:val="000000" w:themeColor="text1"/>
          <w:sz w:val="28"/>
          <w:szCs w:val="28"/>
          <w:lang w:val="uk-UA"/>
        </w:rPr>
        <w:t>плану к</w:t>
      </w:r>
      <w:r w:rsidRPr="00B21EF9">
        <w:rPr>
          <w:rFonts w:ascii="Times New Roman" w:hAnsi="Times New Roman" w:cs="Times New Roman"/>
          <w:bCs/>
          <w:color w:val="000000" w:themeColor="text1"/>
          <w:sz w:val="28"/>
          <w:szCs w:val="28"/>
          <w:lang w:val="uk-UA"/>
        </w:rPr>
        <w:t xml:space="preserve">омунального некомерційного підприємства </w:t>
      </w:r>
    </w:p>
    <w:p w:rsidR="00482DA6" w:rsidRPr="00B21EF9" w:rsidRDefault="00482DA6" w:rsidP="00B21EF9">
      <w:pPr>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«Рахівський центр первинної медико-санітарної  </w:t>
      </w:r>
    </w:p>
    <w:p w:rsidR="00482DA6" w:rsidRPr="00B21EF9" w:rsidRDefault="00482DA6" w:rsidP="00B21EF9">
      <w:pPr>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допомоги»  Рахівської міської ради Закарпатської </w:t>
      </w:r>
    </w:p>
    <w:p w:rsidR="00482DA6" w:rsidRPr="00B21EF9" w:rsidRDefault="00482DA6"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області </w:t>
      </w:r>
      <w:r w:rsidRPr="00B21EF9">
        <w:rPr>
          <w:rFonts w:ascii="Times New Roman" w:eastAsia="Calibri" w:hAnsi="Times New Roman" w:cs="Times New Roman"/>
          <w:color w:val="000000" w:themeColor="text1"/>
          <w:sz w:val="28"/>
          <w:szCs w:val="28"/>
          <w:lang w:val="uk-UA"/>
        </w:rPr>
        <w:t>за 2025 рік</w:t>
      </w:r>
    </w:p>
    <w:p w:rsidR="00482DA6" w:rsidRPr="00B21EF9" w:rsidRDefault="00482DA6" w:rsidP="00B21EF9">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482DA6" w:rsidRPr="00B21EF9" w:rsidRDefault="00482DA6" w:rsidP="00B21EF9">
      <w:pPr>
        <w:suppressAutoHyphens/>
        <w:spacing w:after="0" w:line="240" w:lineRule="auto"/>
        <w:ind w:firstLine="708"/>
        <w:jc w:val="both"/>
        <w:rPr>
          <w:rFonts w:ascii="Times New Roman" w:eastAsia="Times New Roman" w:hAnsi="Times New Roman" w:cs="Times New Roman"/>
          <w:i/>
          <w:color w:val="000000" w:themeColor="text1"/>
          <w:sz w:val="28"/>
          <w:szCs w:val="28"/>
          <w:lang w:val="uk-UA" w:eastAsia="ar-SA"/>
        </w:rPr>
      </w:pPr>
      <w:r w:rsidRPr="00B21EF9">
        <w:rPr>
          <w:rFonts w:ascii="Times New Roman" w:eastAsia="Times New Roman" w:hAnsi="Times New Roman" w:cs="Times New Roman"/>
          <w:color w:val="000000" w:themeColor="text1"/>
          <w:sz w:val="28"/>
          <w:szCs w:val="28"/>
          <w:lang w:val="uk-UA" w:eastAsia="ar-SA"/>
        </w:rPr>
        <w:t xml:space="preserve">Розглянувши лист </w:t>
      </w:r>
      <w:r w:rsidRPr="00B21EF9">
        <w:rPr>
          <w:rFonts w:ascii="Times New Roman" w:hAnsi="Times New Roman" w:cs="Times New Roman"/>
          <w:color w:val="000000" w:themeColor="text1"/>
          <w:sz w:val="28"/>
          <w:szCs w:val="28"/>
          <w:lang w:val="uk-UA"/>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20.02.2026р. №150/01-14, заслухавши та обговоривши звіт про виконання фінансового плану за 2025 рік </w:t>
      </w:r>
      <w:r w:rsidRPr="00B21EF9">
        <w:rPr>
          <w:rFonts w:ascii="Times New Roman" w:eastAsia="Calibri" w:hAnsi="Times New Roman" w:cs="Times New Roman"/>
          <w:color w:val="000000" w:themeColor="text1"/>
          <w:sz w:val="28"/>
          <w:szCs w:val="28"/>
          <w:lang w:val="uk-UA"/>
        </w:rPr>
        <w:t>відповідно до Статуту КНП «Рахівський ЦПМСД» керуючись ст.26 Закону України «Про місцеве самоврядування в Україні», Рахівська міська рада</w:t>
      </w:r>
    </w:p>
    <w:p w:rsidR="00482DA6" w:rsidRPr="00B21EF9" w:rsidRDefault="00482DA6" w:rsidP="00B21EF9">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482DA6" w:rsidRPr="00B21EF9" w:rsidRDefault="00482DA6" w:rsidP="00B21EF9">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21EF9">
        <w:rPr>
          <w:rFonts w:ascii="Times New Roman" w:eastAsia="Times New Roman" w:hAnsi="Times New Roman" w:cs="Times New Roman"/>
          <w:color w:val="000000" w:themeColor="text1"/>
          <w:sz w:val="28"/>
          <w:szCs w:val="28"/>
          <w:lang w:val="uk-UA" w:eastAsia="ar-SA"/>
        </w:rPr>
        <w:t>В И Р І Ш И Л А:</w:t>
      </w:r>
    </w:p>
    <w:p w:rsidR="00482DA6" w:rsidRPr="00B21EF9" w:rsidRDefault="00482DA6" w:rsidP="00B21EF9">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482DA6" w:rsidRPr="00B21EF9" w:rsidRDefault="00482DA6" w:rsidP="00B21EF9">
      <w:pPr>
        <w:suppressAutoHyphens/>
        <w:spacing w:after="0" w:line="240" w:lineRule="auto"/>
        <w:ind w:firstLine="708"/>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1.Затвердити звіт про виконання фінансового плану Комунального некомерційного підприємства «Рахівський центр первинної медико-санітарної допомоги» Рахівської міської ради Закарпатської області за 2025 рік (додається).</w:t>
      </w:r>
    </w:p>
    <w:p w:rsidR="00482DA6" w:rsidRPr="00B21EF9" w:rsidRDefault="00482DA6" w:rsidP="00B21EF9">
      <w:pPr>
        <w:pStyle w:val="a5"/>
        <w:suppressAutoHyphens/>
        <w:spacing w:after="0" w:line="240" w:lineRule="auto"/>
        <w:ind w:left="0"/>
        <w:jc w:val="both"/>
        <w:rPr>
          <w:rFonts w:ascii="Times New Roman" w:hAnsi="Times New Roman" w:cs="Times New Roman"/>
          <w:color w:val="000000" w:themeColor="text1"/>
          <w:sz w:val="28"/>
          <w:szCs w:val="28"/>
          <w:lang w:val="uk-UA"/>
        </w:rPr>
      </w:pPr>
    </w:p>
    <w:p w:rsidR="00482DA6" w:rsidRPr="00B21EF9" w:rsidRDefault="00482DA6" w:rsidP="00B21EF9">
      <w:pPr>
        <w:suppressAutoHyphens/>
        <w:spacing w:after="0" w:line="240" w:lineRule="auto"/>
        <w:jc w:val="both"/>
        <w:rPr>
          <w:rFonts w:ascii="Times New Roman" w:eastAsia="MS Mincho" w:hAnsi="Times New Roman" w:cs="Times New Roman"/>
          <w:color w:val="000000" w:themeColor="text1"/>
          <w:sz w:val="28"/>
          <w:szCs w:val="28"/>
          <w:lang w:val="uk-UA" w:eastAsia="ar-SA"/>
        </w:rPr>
      </w:pPr>
    </w:p>
    <w:p w:rsidR="00482DA6" w:rsidRPr="00B21EF9" w:rsidRDefault="00482DA6" w:rsidP="00B21EF9">
      <w:pPr>
        <w:spacing w:after="0" w:line="240" w:lineRule="auto"/>
        <w:jc w:val="both"/>
        <w:rPr>
          <w:rFonts w:ascii="Times New Roman" w:hAnsi="Times New Roman" w:cs="Times New Roman"/>
          <w:bCs/>
          <w:color w:val="000000" w:themeColor="text1"/>
          <w:sz w:val="28"/>
          <w:szCs w:val="28"/>
          <w:lang w:val="uk-UA"/>
        </w:rPr>
      </w:pPr>
      <w:proofErr w:type="spellStart"/>
      <w:r w:rsidRPr="00B21EF9">
        <w:rPr>
          <w:rFonts w:ascii="Times New Roman" w:eastAsia="Calibri" w:hAnsi="Times New Roman" w:cs="Times New Roman"/>
          <w:bCs/>
          <w:color w:val="000000" w:themeColor="text1"/>
          <w:sz w:val="28"/>
          <w:szCs w:val="28"/>
          <w:lang w:val="uk-UA"/>
        </w:rPr>
        <w:t>В.п</w:t>
      </w:r>
      <w:proofErr w:type="spellEnd"/>
      <w:r w:rsidRPr="00B21EF9">
        <w:rPr>
          <w:rFonts w:ascii="Times New Roman" w:eastAsia="Calibri" w:hAnsi="Times New Roman" w:cs="Times New Roman"/>
          <w:bCs/>
          <w:color w:val="000000" w:themeColor="text1"/>
          <w:sz w:val="28"/>
          <w:szCs w:val="28"/>
          <w:lang w:val="uk-UA"/>
        </w:rPr>
        <w:t>. міського голови,</w:t>
      </w:r>
    </w:p>
    <w:p w:rsidR="00482DA6" w:rsidRPr="00B21EF9" w:rsidRDefault="00482DA6" w:rsidP="00B21EF9">
      <w:pPr>
        <w:spacing w:after="0" w:line="240" w:lineRule="auto"/>
        <w:jc w:val="both"/>
        <w:rPr>
          <w:rFonts w:ascii="Times New Roman" w:hAnsi="Times New Roman" w:cs="Times New Roman"/>
          <w:color w:val="000000" w:themeColor="text1"/>
          <w:lang w:val="uk-UA"/>
        </w:rPr>
      </w:pPr>
      <w:r w:rsidRPr="00B21EF9">
        <w:rPr>
          <w:rFonts w:ascii="Times New Roman" w:eastAsia="Calibri" w:hAnsi="Times New Roman" w:cs="Times New Roman"/>
          <w:bCs/>
          <w:color w:val="000000" w:themeColor="text1"/>
          <w:sz w:val="28"/>
          <w:szCs w:val="28"/>
          <w:lang w:val="uk-UA"/>
        </w:rPr>
        <w:t xml:space="preserve">секретар ради та виконкому                     </w:t>
      </w:r>
      <w:r w:rsidRPr="00B21EF9">
        <w:rPr>
          <w:rFonts w:ascii="Times New Roman" w:eastAsia="Calibri" w:hAnsi="Times New Roman" w:cs="Times New Roman"/>
          <w:bCs/>
          <w:color w:val="000000" w:themeColor="text1"/>
          <w:sz w:val="28"/>
          <w:szCs w:val="28"/>
          <w:lang w:val="uk-UA"/>
        </w:rPr>
        <w:tab/>
      </w:r>
      <w:r w:rsidRPr="00B21EF9">
        <w:rPr>
          <w:rFonts w:ascii="Times New Roman" w:eastAsia="Calibri" w:hAnsi="Times New Roman" w:cs="Times New Roman"/>
          <w:bCs/>
          <w:color w:val="000000" w:themeColor="text1"/>
          <w:sz w:val="28"/>
          <w:szCs w:val="28"/>
          <w:lang w:val="uk-UA"/>
        </w:rPr>
        <w:tab/>
        <w:t xml:space="preserve">                        Євген МОЛНАР</w:t>
      </w:r>
    </w:p>
    <w:p w:rsidR="00482DA6" w:rsidRPr="00B21EF9" w:rsidRDefault="00482DA6" w:rsidP="00B21EF9">
      <w:pPr>
        <w:spacing w:after="0" w:line="240" w:lineRule="auto"/>
        <w:rPr>
          <w:rFonts w:ascii="Times New Roman" w:eastAsia="Calibri" w:hAnsi="Times New Roman" w:cs="Times New Roman"/>
          <w:color w:val="000000" w:themeColor="text1"/>
          <w:lang w:val="uk-UA"/>
        </w:rPr>
      </w:pPr>
    </w:p>
    <w:p w:rsidR="00482DA6" w:rsidRPr="00B21EF9" w:rsidRDefault="00482DA6" w:rsidP="00B21EF9">
      <w:pPr>
        <w:spacing w:after="0" w:line="240" w:lineRule="auto"/>
        <w:rPr>
          <w:rFonts w:ascii="Times New Roman" w:eastAsia="Calibri" w:hAnsi="Times New Roman" w:cs="Times New Roman"/>
          <w:color w:val="000000" w:themeColor="text1"/>
          <w:lang w:val="uk-UA"/>
        </w:rPr>
      </w:pPr>
    </w:p>
    <w:p w:rsidR="00482DA6" w:rsidRPr="00B21EF9" w:rsidRDefault="00482DA6" w:rsidP="00B21EF9">
      <w:pPr>
        <w:spacing w:after="0" w:line="240" w:lineRule="auto"/>
        <w:rPr>
          <w:rFonts w:ascii="Times New Roman" w:eastAsia="Calibri" w:hAnsi="Times New Roman" w:cs="Times New Roman"/>
          <w:color w:val="000000" w:themeColor="text1"/>
          <w:lang w:val="uk-UA"/>
        </w:rPr>
      </w:pPr>
    </w:p>
    <w:p w:rsidR="002E56AF" w:rsidRPr="00B21EF9" w:rsidRDefault="002E56AF" w:rsidP="00B21EF9">
      <w:pPr>
        <w:spacing w:after="0" w:line="240" w:lineRule="auto"/>
        <w:rPr>
          <w:rFonts w:ascii="Times New Roman" w:hAnsi="Times New Roman" w:cs="Times New Roman"/>
          <w:color w:val="000000" w:themeColor="text1"/>
          <w:lang w:val="uk-UA"/>
        </w:rPr>
      </w:pPr>
      <w:r w:rsidRPr="00B21EF9">
        <w:rPr>
          <w:rFonts w:ascii="Times New Roman" w:hAnsi="Times New Roman" w:cs="Times New Roman"/>
          <w:color w:val="000000" w:themeColor="text1"/>
          <w:lang w:val="uk-UA"/>
        </w:rPr>
        <w:br w:type="page"/>
      </w:r>
    </w:p>
    <w:p w:rsidR="00BE5D69" w:rsidRDefault="00BE5D69" w:rsidP="00BE5D69">
      <w:pPr>
        <w:spacing w:after="0" w:line="240" w:lineRule="auto"/>
        <w:jc w:val="right"/>
        <w:rPr>
          <w:rFonts w:ascii="Times New Roman" w:hAnsi="Times New Roman" w:cs="Times New Roman"/>
          <w:color w:val="000000" w:themeColor="text1"/>
          <w:sz w:val="28"/>
          <w:szCs w:val="28"/>
          <w:lang w:val="uk-UA"/>
        </w:rPr>
      </w:pPr>
    </w:p>
    <w:p w:rsidR="00A842FB" w:rsidRPr="00B21EF9" w:rsidRDefault="00BE5D69" w:rsidP="00BE5D6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val="uk-UA" w:eastAsia="uk-UA"/>
        </w:rPr>
        <w:t xml:space="preserve"> </w:t>
      </w:r>
      <w:r w:rsidR="00A842FB" w:rsidRPr="00B21EF9">
        <w:rPr>
          <w:rFonts w:ascii="Times New Roman" w:hAnsi="Times New Roman" w:cs="Times New Roman"/>
          <w:noProof/>
          <w:lang w:eastAsia="ru-RU"/>
        </w:rPr>
        <w:drawing>
          <wp:anchor distT="0" distB="0" distL="114300" distR="114300" simplePos="0" relativeHeight="251680768" behindDoc="1" locked="0" layoutInCell="1" allowOverlap="1" wp14:anchorId="17439481" wp14:editId="16A4DB07">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A842FB" w:rsidRPr="00B21EF9" w:rsidRDefault="00A842FB"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І Ш Е Н </w:t>
      </w:r>
      <w:proofErr w:type="spellStart"/>
      <w:r w:rsidRPr="00B21EF9">
        <w:rPr>
          <w:rFonts w:ascii="Times New Roman" w:hAnsi="Times New Roman" w:cs="Times New Roman"/>
          <w:color w:val="000000" w:themeColor="text1"/>
          <w:sz w:val="28"/>
          <w:szCs w:val="28"/>
          <w:lang w:val="uk-UA"/>
        </w:rPr>
        <w:t>Н</w:t>
      </w:r>
      <w:proofErr w:type="spellEnd"/>
      <w:r w:rsidRPr="00B21EF9">
        <w:rPr>
          <w:rFonts w:ascii="Times New Roman" w:hAnsi="Times New Roman" w:cs="Times New Roman"/>
          <w:color w:val="000000" w:themeColor="text1"/>
          <w:sz w:val="28"/>
          <w:szCs w:val="28"/>
          <w:lang w:val="uk-UA"/>
        </w:rPr>
        <w:t xml:space="preserve"> 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№1247</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A842FB" w:rsidRPr="00B21EF9" w:rsidRDefault="00A842FB" w:rsidP="00B21EF9">
      <w:pPr>
        <w:spacing w:after="0" w:line="240" w:lineRule="auto"/>
        <w:rPr>
          <w:rFonts w:ascii="Times New Roman" w:hAnsi="Times New Roman" w:cs="Times New Roman"/>
          <w:bCs/>
          <w:color w:val="000000" w:themeColor="text1"/>
          <w:sz w:val="28"/>
          <w:szCs w:val="28"/>
          <w:lang w:val="uk-UA"/>
        </w:rPr>
      </w:pPr>
    </w:p>
    <w:p w:rsidR="00FF76BB" w:rsidRPr="00B21EF9"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Про </w:t>
      </w:r>
      <w:r w:rsidRPr="00B21EF9">
        <w:rPr>
          <w:rFonts w:ascii="Times New Roman" w:hAnsi="Times New Roman" w:cs="Times New Roman"/>
          <w:bCs/>
          <w:color w:val="000000" w:themeColor="text1"/>
          <w:sz w:val="28"/>
          <w:szCs w:val="28"/>
          <w:lang w:val="uk-UA"/>
        </w:rPr>
        <w:t xml:space="preserve">внесення змін до </w:t>
      </w:r>
      <w:r w:rsidRPr="00B21EF9">
        <w:rPr>
          <w:rFonts w:ascii="Times New Roman" w:hAnsi="Times New Roman" w:cs="Times New Roman"/>
          <w:color w:val="000000" w:themeColor="text1"/>
          <w:sz w:val="28"/>
          <w:szCs w:val="28"/>
          <w:lang w:val="uk-UA"/>
        </w:rPr>
        <w:t xml:space="preserve">рішення  Рахівської міської ради №1162 </w:t>
      </w:r>
    </w:p>
    <w:p w:rsidR="00FF76BB" w:rsidRPr="00B21EF9" w:rsidRDefault="00FF76BB" w:rsidP="00B21EF9">
      <w:pPr>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18.11.2025р. «Про затвердження Програми </w:t>
      </w:r>
      <w:r w:rsidRPr="00B21EF9">
        <w:rPr>
          <w:rFonts w:ascii="Times New Roman" w:hAnsi="Times New Roman" w:cs="Times New Roman"/>
          <w:bCs/>
          <w:color w:val="000000" w:themeColor="text1"/>
          <w:sz w:val="28"/>
          <w:szCs w:val="28"/>
          <w:lang w:val="uk-UA"/>
        </w:rPr>
        <w:t xml:space="preserve">фінансової </w:t>
      </w:r>
    </w:p>
    <w:p w:rsidR="00FF76BB" w:rsidRPr="00B21EF9"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підтримки </w:t>
      </w:r>
      <w:r w:rsidRPr="00B21EF9">
        <w:rPr>
          <w:rFonts w:ascii="Times New Roman" w:hAnsi="Times New Roman" w:cs="Times New Roman"/>
          <w:color w:val="000000" w:themeColor="text1"/>
          <w:sz w:val="28"/>
          <w:szCs w:val="28"/>
          <w:lang w:val="uk-UA"/>
        </w:rPr>
        <w:t xml:space="preserve"> комунального некомерційного підприємства </w:t>
      </w:r>
    </w:p>
    <w:p w:rsidR="00FF76BB" w:rsidRPr="00B21EF9"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«Рахівська районна лікарня» Рахівської міської ради  </w:t>
      </w:r>
    </w:p>
    <w:p w:rsidR="00CF55FE"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Закарпатської області  на  2024-2026 роки»(із змінами </w:t>
      </w:r>
    </w:p>
    <w:p w:rsidR="00FF76BB" w:rsidRPr="00B21EF9"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від 13.12.2023р,</w:t>
      </w:r>
      <w:r w:rsidR="00CF55FE">
        <w:rPr>
          <w:rFonts w:ascii="Times New Roman" w:hAnsi="Times New Roman" w:cs="Times New Roman"/>
          <w:color w:val="000000" w:themeColor="text1"/>
          <w:sz w:val="28"/>
          <w:szCs w:val="28"/>
          <w:lang w:val="uk-UA"/>
        </w:rPr>
        <w:t xml:space="preserve"> </w:t>
      </w:r>
      <w:r w:rsidRPr="00B21EF9">
        <w:rPr>
          <w:rFonts w:ascii="Times New Roman" w:hAnsi="Times New Roman" w:cs="Times New Roman"/>
          <w:color w:val="000000" w:themeColor="text1"/>
          <w:sz w:val="28"/>
          <w:szCs w:val="28"/>
          <w:lang w:val="uk-UA"/>
        </w:rPr>
        <w:t>29.04.2024 р,</w:t>
      </w:r>
      <w:r w:rsidR="00CF55FE">
        <w:rPr>
          <w:rFonts w:ascii="Times New Roman" w:hAnsi="Times New Roman" w:cs="Times New Roman"/>
          <w:color w:val="000000" w:themeColor="text1"/>
          <w:sz w:val="28"/>
          <w:szCs w:val="28"/>
          <w:lang w:val="uk-UA"/>
        </w:rPr>
        <w:t xml:space="preserve"> </w:t>
      </w:r>
      <w:r w:rsidRPr="00B21EF9">
        <w:rPr>
          <w:rFonts w:ascii="Times New Roman" w:hAnsi="Times New Roman" w:cs="Times New Roman"/>
          <w:color w:val="000000" w:themeColor="text1"/>
          <w:sz w:val="28"/>
          <w:szCs w:val="28"/>
          <w:lang w:val="uk-UA"/>
        </w:rPr>
        <w:t>27.04.2024р.,</w:t>
      </w:r>
      <w:r w:rsidR="00CF55FE">
        <w:rPr>
          <w:rFonts w:ascii="Times New Roman" w:hAnsi="Times New Roman" w:cs="Times New Roman"/>
          <w:color w:val="000000" w:themeColor="text1"/>
          <w:sz w:val="28"/>
          <w:szCs w:val="28"/>
          <w:lang w:val="uk-UA"/>
        </w:rPr>
        <w:t xml:space="preserve"> </w:t>
      </w:r>
      <w:r w:rsidRPr="00B21EF9">
        <w:rPr>
          <w:rFonts w:ascii="Times New Roman" w:hAnsi="Times New Roman" w:cs="Times New Roman"/>
          <w:color w:val="000000" w:themeColor="text1"/>
          <w:sz w:val="28"/>
          <w:szCs w:val="28"/>
          <w:lang w:val="uk-UA"/>
        </w:rPr>
        <w:t>23.04.2025р)</w:t>
      </w:r>
    </w:p>
    <w:p w:rsidR="00FF76BB" w:rsidRPr="00B21EF9" w:rsidRDefault="00FF76BB" w:rsidP="00B21EF9">
      <w:pPr>
        <w:pStyle w:val="a8"/>
        <w:ind w:firstLine="708"/>
        <w:jc w:val="both"/>
        <w:rPr>
          <w:color w:val="000000" w:themeColor="text1"/>
        </w:rPr>
      </w:pPr>
      <w:bookmarkStart w:id="0" w:name="_Hlk161912988"/>
    </w:p>
    <w:p w:rsidR="00FF76BB" w:rsidRDefault="00FF76BB" w:rsidP="00B21EF9">
      <w:pPr>
        <w:pStyle w:val="a8"/>
        <w:ind w:firstLine="708"/>
        <w:jc w:val="both"/>
        <w:rPr>
          <w:color w:val="000000" w:themeColor="text1"/>
        </w:rPr>
      </w:pPr>
      <w:r w:rsidRPr="00B21EF9">
        <w:rPr>
          <w:color w:val="000000" w:themeColor="text1"/>
        </w:rPr>
        <w:t xml:space="preserve">Відповідно до  </w:t>
      </w:r>
      <w:proofErr w:type="spellStart"/>
      <w:r w:rsidRPr="00B21EF9">
        <w:rPr>
          <w:color w:val="000000" w:themeColor="text1"/>
        </w:rPr>
        <w:t>ст. ст</w:t>
      </w:r>
      <w:proofErr w:type="spellEnd"/>
      <w:r w:rsidRPr="00B21EF9">
        <w:rPr>
          <w:color w:val="000000" w:themeColor="text1"/>
        </w:rPr>
        <w:t>. 26, 32, 60 Закону України «Про місцеве самоврядування в Україні», ст. 78 Господарського кодексу України,</w:t>
      </w:r>
      <w:r w:rsidRPr="00B21EF9">
        <w:rPr>
          <w:color w:val="000000" w:themeColor="text1"/>
          <w:szCs w:val="28"/>
          <w:lang w:eastAsia="uk-UA"/>
        </w:rPr>
        <w:t xml:space="preserve">  с</w:t>
      </w:r>
      <w:r w:rsidRPr="00B21EF9">
        <w:rPr>
          <w:color w:val="000000" w:themeColor="text1"/>
        </w:rPr>
        <w:t xml:space="preserve">т. 89,91 Бюджетного кодексу,  Закону України «Основи законодавства України про охорону здоров’я» та враховуючи лист КНП «Рахівська РЛ» від 09.04.2025 №323,  Рахівська міська рада   </w:t>
      </w:r>
    </w:p>
    <w:p w:rsidR="001D6F57" w:rsidRPr="00B21EF9" w:rsidRDefault="001D6F57" w:rsidP="001D6F57">
      <w:pPr>
        <w:pStyle w:val="a8"/>
        <w:jc w:val="both"/>
        <w:rPr>
          <w:b/>
          <w:color w:val="000000" w:themeColor="text1"/>
          <w:szCs w:val="28"/>
        </w:rPr>
      </w:pPr>
    </w:p>
    <w:p w:rsidR="00FF76BB" w:rsidRPr="00B21EF9" w:rsidRDefault="00FF76BB" w:rsidP="00B21EF9">
      <w:pPr>
        <w:pStyle w:val="a8"/>
        <w:rPr>
          <w:color w:val="000000" w:themeColor="text1"/>
          <w:szCs w:val="28"/>
        </w:rPr>
      </w:pPr>
      <w:r w:rsidRPr="00B21EF9">
        <w:rPr>
          <w:color w:val="000000" w:themeColor="text1"/>
          <w:szCs w:val="28"/>
        </w:rPr>
        <w:t>В И Р І Ш И Л А:</w:t>
      </w:r>
    </w:p>
    <w:p w:rsidR="00FF76BB" w:rsidRPr="00B21EF9" w:rsidRDefault="00FF76BB" w:rsidP="00B21EF9">
      <w:pPr>
        <w:pStyle w:val="a8"/>
        <w:ind w:firstLine="708"/>
        <w:jc w:val="both"/>
        <w:rPr>
          <w:color w:val="000000" w:themeColor="text1"/>
          <w:szCs w:val="28"/>
        </w:rPr>
      </w:pPr>
    </w:p>
    <w:p w:rsidR="00FF76BB" w:rsidRPr="00B21EF9" w:rsidRDefault="00FF76BB" w:rsidP="00B21EF9">
      <w:pPr>
        <w:suppressAutoHyphens/>
        <w:spacing w:after="0" w:line="240" w:lineRule="auto"/>
        <w:ind w:firstLine="360"/>
        <w:jc w:val="both"/>
        <w:rPr>
          <w:rFonts w:ascii="Times New Roman" w:eastAsia="MS Mincho" w:hAnsi="Times New Roman" w:cs="Times New Roman"/>
          <w:color w:val="000000" w:themeColor="text1"/>
          <w:sz w:val="28"/>
          <w:szCs w:val="28"/>
          <w:lang w:val="uk-UA" w:eastAsia="ar-SA"/>
        </w:rPr>
      </w:pPr>
      <w:bookmarkStart w:id="1" w:name="_Hlk161914823"/>
      <w:bookmarkEnd w:id="0"/>
      <w:r w:rsidRPr="00B21EF9">
        <w:rPr>
          <w:rFonts w:ascii="Times New Roman" w:hAnsi="Times New Roman" w:cs="Times New Roman"/>
          <w:color w:val="000000" w:themeColor="text1"/>
          <w:sz w:val="28"/>
          <w:szCs w:val="28"/>
          <w:lang w:val="uk-UA" w:eastAsia="ar-SA"/>
        </w:rPr>
        <w:t xml:space="preserve">1. Внести зміни до рішення Рахівської міської ради </w:t>
      </w:r>
      <w:r w:rsidRPr="00B21EF9">
        <w:rPr>
          <w:rFonts w:ascii="Times New Roman" w:hAnsi="Times New Roman" w:cs="Times New Roman"/>
          <w:color w:val="000000" w:themeColor="text1"/>
          <w:sz w:val="28"/>
          <w:szCs w:val="28"/>
          <w:lang w:val="uk-UA" w:eastAsia="uk-UA"/>
        </w:rPr>
        <w:t>№1162 від 18.11.2025 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B21EF9">
        <w:rPr>
          <w:rFonts w:ascii="Times New Roman" w:hAnsi="Times New Roman" w:cs="Times New Roman"/>
          <w:color w:val="000000" w:themeColor="text1"/>
          <w:sz w:val="28"/>
          <w:szCs w:val="28"/>
          <w:lang w:val="uk-UA" w:eastAsia="ar-SA"/>
        </w:rPr>
        <w:t xml:space="preserve">, а саме: до додатку 2 Програми  «План заходів </w:t>
      </w:r>
      <w:r w:rsidRPr="00B21EF9">
        <w:rPr>
          <w:rFonts w:ascii="Times New Roman" w:hAnsi="Times New Roman" w:cs="Times New Roman"/>
          <w:color w:val="000000" w:themeColor="text1"/>
          <w:sz w:val="28"/>
          <w:szCs w:val="28"/>
          <w:lang w:val="uk-UA"/>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 доповнивши його пунктом  26</w:t>
      </w:r>
      <w:r w:rsidRPr="00B21EF9">
        <w:rPr>
          <w:rFonts w:ascii="Times New Roman" w:eastAsia="MS Mincho" w:hAnsi="Times New Roman" w:cs="Times New Roman"/>
          <w:color w:val="000000" w:themeColor="text1"/>
          <w:sz w:val="28"/>
          <w:szCs w:val="28"/>
          <w:lang w:val="uk-UA" w:eastAsia="ar-SA"/>
        </w:rPr>
        <w:t>,  та викласти в новій редакції, згідно додатку.</w:t>
      </w:r>
    </w:p>
    <w:p w:rsidR="00FF76BB" w:rsidRPr="00B21EF9" w:rsidRDefault="00FF76BB" w:rsidP="00B21EF9">
      <w:pPr>
        <w:spacing w:after="0" w:line="240" w:lineRule="auto"/>
        <w:jc w:val="both"/>
        <w:rPr>
          <w:rFonts w:ascii="Times New Roman" w:eastAsia="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 xml:space="preserve">     2. Контроль за виконанням даного рішення покласти на постійну комісію міської  ради з питань бюджету, тарифів і цін.</w:t>
      </w:r>
    </w:p>
    <w:p w:rsidR="00FF76BB" w:rsidRPr="00B21EF9" w:rsidRDefault="00FF76BB" w:rsidP="00B21EF9">
      <w:pPr>
        <w:spacing w:after="0" w:line="240" w:lineRule="auto"/>
        <w:jc w:val="both"/>
        <w:rPr>
          <w:rFonts w:ascii="Times New Roman" w:hAnsi="Times New Roman" w:cs="Times New Roman"/>
          <w:color w:val="000000" w:themeColor="text1"/>
          <w:sz w:val="28"/>
          <w:szCs w:val="28"/>
          <w:lang w:val="uk-UA"/>
        </w:rPr>
      </w:pPr>
    </w:p>
    <w:p w:rsidR="00FF76BB" w:rsidRPr="00B21EF9" w:rsidRDefault="00FF76BB" w:rsidP="00B21EF9">
      <w:pPr>
        <w:pStyle w:val="a6"/>
        <w:spacing w:before="0" w:beforeAutospacing="0" w:after="0" w:afterAutospacing="0"/>
        <w:rPr>
          <w:b/>
          <w:color w:val="000000" w:themeColor="text1"/>
          <w:lang w:val="uk-UA"/>
        </w:rPr>
      </w:pPr>
    </w:p>
    <w:p w:rsidR="00FF76BB" w:rsidRPr="00B21EF9" w:rsidRDefault="00FF76BB" w:rsidP="00B21EF9">
      <w:pPr>
        <w:spacing w:after="0" w:line="240" w:lineRule="auto"/>
        <w:jc w:val="both"/>
        <w:rPr>
          <w:rFonts w:ascii="Times New Roman" w:hAnsi="Times New Roman" w:cs="Times New Roman"/>
          <w:bCs/>
          <w:color w:val="000000" w:themeColor="text1"/>
          <w:sz w:val="28"/>
          <w:szCs w:val="28"/>
          <w:lang w:val="uk-UA"/>
        </w:rPr>
      </w:pPr>
      <w:proofErr w:type="spellStart"/>
      <w:r w:rsidRPr="00B21EF9">
        <w:rPr>
          <w:rFonts w:ascii="Times New Roman" w:eastAsia="Calibri" w:hAnsi="Times New Roman" w:cs="Times New Roman"/>
          <w:bCs/>
          <w:color w:val="000000" w:themeColor="text1"/>
          <w:sz w:val="28"/>
          <w:szCs w:val="28"/>
          <w:lang w:val="uk-UA"/>
        </w:rPr>
        <w:t>В.п</w:t>
      </w:r>
      <w:proofErr w:type="spellEnd"/>
      <w:r w:rsidRPr="00B21EF9">
        <w:rPr>
          <w:rFonts w:ascii="Times New Roman" w:eastAsia="Calibri" w:hAnsi="Times New Roman" w:cs="Times New Roman"/>
          <w:bCs/>
          <w:color w:val="000000" w:themeColor="text1"/>
          <w:sz w:val="28"/>
          <w:szCs w:val="28"/>
          <w:lang w:val="uk-UA"/>
        </w:rPr>
        <w:t>. міського голови,</w:t>
      </w:r>
    </w:p>
    <w:p w:rsidR="00FF76BB" w:rsidRPr="00B21EF9" w:rsidRDefault="00FF76BB" w:rsidP="00B21EF9">
      <w:pPr>
        <w:spacing w:after="0" w:line="240" w:lineRule="auto"/>
        <w:jc w:val="both"/>
        <w:rPr>
          <w:rFonts w:ascii="Times New Roman" w:eastAsia="Calibri" w:hAnsi="Times New Roman" w:cs="Times New Roman"/>
          <w:bCs/>
          <w:color w:val="000000" w:themeColor="text1"/>
          <w:sz w:val="28"/>
          <w:szCs w:val="28"/>
          <w:lang w:val="uk-UA"/>
        </w:rPr>
      </w:pPr>
      <w:r w:rsidRPr="00B21EF9">
        <w:rPr>
          <w:rFonts w:ascii="Times New Roman" w:eastAsia="Calibri" w:hAnsi="Times New Roman" w:cs="Times New Roman"/>
          <w:bCs/>
          <w:color w:val="000000" w:themeColor="text1"/>
          <w:sz w:val="28"/>
          <w:szCs w:val="28"/>
          <w:lang w:val="uk-UA"/>
        </w:rPr>
        <w:t xml:space="preserve">секретар ради та виконкому                     </w:t>
      </w:r>
      <w:r w:rsidRPr="00B21EF9">
        <w:rPr>
          <w:rFonts w:ascii="Times New Roman" w:eastAsia="Calibri" w:hAnsi="Times New Roman" w:cs="Times New Roman"/>
          <w:bCs/>
          <w:color w:val="000000" w:themeColor="text1"/>
          <w:sz w:val="28"/>
          <w:szCs w:val="28"/>
          <w:lang w:val="uk-UA"/>
        </w:rPr>
        <w:tab/>
      </w:r>
      <w:r w:rsidRPr="00B21EF9">
        <w:rPr>
          <w:rFonts w:ascii="Times New Roman" w:eastAsia="Calibri" w:hAnsi="Times New Roman" w:cs="Times New Roman"/>
          <w:bCs/>
          <w:color w:val="000000" w:themeColor="text1"/>
          <w:sz w:val="28"/>
          <w:szCs w:val="28"/>
          <w:lang w:val="uk-UA"/>
        </w:rPr>
        <w:tab/>
        <w:t xml:space="preserve">                        Євген МОЛНАР</w:t>
      </w:r>
    </w:p>
    <w:bookmarkEnd w:id="1"/>
    <w:p w:rsidR="00FF76BB" w:rsidRDefault="00FF76BB" w:rsidP="00B21EF9">
      <w:pPr>
        <w:spacing w:after="0" w:line="240" w:lineRule="auto"/>
        <w:rPr>
          <w:rFonts w:ascii="Times New Roman" w:hAnsi="Times New Roman" w:cs="Times New Roman"/>
          <w:color w:val="000000" w:themeColor="text1"/>
          <w:sz w:val="28"/>
          <w:szCs w:val="28"/>
          <w:lang w:val="uk-UA"/>
        </w:rPr>
      </w:pPr>
    </w:p>
    <w:p w:rsidR="00BE5D69" w:rsidRPr="00B21EF9" w:rsidRDefault="00BE5D69" w:rsidP="00B21EF9">
      <w:pPr>
        <w:spacing w:after="0" w:line="240" w:lineRule="auto"/>
        <w:rPr>
          <w:rFonts w:ascii="Times New Roman" w:hAnsi="Times New Roman" w:cs="Times New Roman"/>
          <w:color w:val="000000" w:themeColor="text1"/>
          <w:sz w:val="28"/>
          <w:szCs w:val="28"/>
          <w:lang w:val="uk-UA"/>
        </w:rPr>
        <w:sectPr w:rsidR="00BE5D69" w:rsidRPr="00B21EF9" w:rsidSect="00BE5D69">
          <w:pgSz w:w="11906" w:h="16838"/>
          <w:pgMar w:top="851" w:right="566" w:bottom="993" w:left="1701" w:header="708" w:footer="708" w:gutter="0"/>
          <w:cols w:space="720"/>
        </w:sectPr>
      </w:pPr>
    </w:p>
    <w:p w:rsidR="00FF76BB" w:rsidRPr="00B21EF9" w:rsidRDefault="00FF76BB" w:rsidP="00B21EF9">
      <w:pPr>
        <w:spacing w:after="0" w:line="240" w:lineRule="auto"/>
        <w:jc w:val="center"/>
        <w:rPr>
          <w:rFonts w:ascii="Times New Roman" w:hAnsi="Times New Roman" w:cs="Times New Roman"/>
          <w:color w:val="000000" w:themeColor="text1"/>
          <w:lang w:val="uk-UA"/>
        </w:rPr>
      </w:pPr>
    </w:p>
    <w:tbl>
      <w:tblPr>
        <w:tblStyle w:val="aa"/>
        <w:tblW w:w="0" w:type="auto"/>
        <w:tblInd w:w="1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tblGrid>
      <w:tr w:rsidR="00FF76BB" w:rsidRPr="00E068CD" w:rsidTr="00FF76BB">
        <w:tc>
          <w:tcPr>
            <w:tcW w:w="2941" w:type="dxa"/>
            <w:hideMark/>
          </w:tcPr>
          <w:p w:rsidR="00FF76BB" w:rsidRPr="00B21EF9" w:rsidRDefault="00FF76BB" w:rsidP="00B21EF9">
            <w:pPr>
              <w:jc w:val="center"/>
              <w:rPr>
                <w:rFonts w:eastAsia="Times New Roman"/>
                <w:color w:val="000000" w:themeColor="text1"/>
                <w:sz w:val="22"/>
                <w:szCs w:val="22"/>
                <w:lang w:val="uk-UA" w:eastAsia="ar-SA"/>
              </w:rPr>
            </w:pPr>
            <w:r w:rsidRPr="00B21EF9">
              <w:rPr>
                <w:color w:val="000000" w:themeColor="text1"/>
                <w:lang w:val="uk-UA"/>
              </w:rPr>
              <w:t>Додаток                                                                              до рішення міської ради</w:t>
            </w:r>
          </w:p>
          <w:p w:rsidR="00FF76BB" w:rsidRPr="00B21EF9" w:rsidRDefault="00FF76BB" w:rsidP="00B21EF9">
            <w:pPr>
              <w:widowControl w:val="0"/>
              <w:suppressAutoHyphens/>
              <w:jc w:val="center"/>
              <w:rPr>
                <w:rFonts w:eastAsia="Times New Roman"/>
                <w:b/>
                <w:color w:val="000000" w:themeColor="text1"/>
                <w:sz w:val="22"/>
                <w:szCs w:val="22"/>
                <w:lang w:val="uk-UA" w:eastAsia="en-US"/>
              </w:rPr>
            </w:pPr>
            <w:r w:rsidRPr="00B21EF9">
              <w:rPr>
                <w:color w:val="000000" w:themeColor="text1"/>
                <w:lang w:val="uk-UA"/>
              </w:rPr>
              <w:t xml:space="preserve">81-ої сесії 8-го скликання                                                                                      </w:t>
            </w:r>
            <w:r w:rsidR="00A842FB" w:rsidRPr="00B21EF9">
              <w:rPr>
                <w:color w:val="000000" w:themeColor="text1"/>
                <w:lang w:val="uk-UA"/>
              </w:rPr>
              <w:t xml:space="preserve">           від 27.02.2026 р. №1247</w:t>
            </w:r>
          </w:p>
        </w:tc>
      </w:tr>
    </w:tbl>
    <w:p w:rsidR="00FF76BB" w:rsidRPr="00B21EF9" w:rsidRDefault="00FF76BB" w:rsidP="00B21EF9">
      <w:pPr>
        <w:widowControl w:val="0"/>
        <w:spacing w:after="0" w:line="240" w:lineRule="auto"/>
        <w:jc w:val="center"/>
        <w:rPr>
          <w:rFonts w:ascii="Times New Roman" w:eastAsia="Times New Roman" w:hAnsi="Times New Roman" w:cs="Times New Roman"/>
          <w:b/>
          <w:color w:val="000000" w:themeColor="text1"/>
          <w:sz w:val="28"/>
          <w:szCs w:val="28"/>
          <w:lang w:val="uk-UA"/>
        </w:rPr>
      </w:pPr>
    </w:p>
    <w:p w:rsidR="00FF76BB" w:rsidRPr="00B21EF9" w:rsidRDefault="00FF76BB" w:rsidP="001E6F63">
      <w:pPr>
        <w:spacing w:after="0" w:line="240" w:lineRule="auto"/>
        <w:ind w:left="9768" w:hangingChars="4054" w:hanging="9768"/>
        <w:jc w:val="center"/>
        <w:rPr>
          <w:rFonts w:ascii="Times New Roman" w:hAnsi="Times New Roman" w:cs="Times New Roman"/>
          <w:b/>
          <w:bCs/>
          <w:color w:val="000000" w:themeColor="text1"/>
          <w:sz w:val="24"/>
          <w:szCs w:val="24"/>
          <w:lang w:val="uk-UA" w:eastAsia="ru-RU"/>
        </w:rPr>
      </w:pPr>
    </w:p>
    <w:p w:rsidR="00FF76BB" w:rsidRPr="00B21EF9" w:rsidRDefault="00FF76BB" w:rsidP="001E6F63">
      <w:pPr>
        <w:spacing w:after="0" w:line="240" w:lineRule="auto"/>
        <w:ind w:left="9768" w:hangingChars="4054" w:hanging="9768"/>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 xml:space="preserve">        План заходів</w:t>
      </w:r>
    </w:p>
    <w:p w:rsidR="00FF76BB" w:rsidRPr="00B21EF9" w:rsidRDefault="00FF76BB" w:rsidP="00B21EF9">
      <w:pPr>
        <w:tabs>
          <w:tab w:val="left" w:pos="3120"/>
        </w:tabs>
        <w:spacing w:after="0" w:line="240" w:lineRule="auto"/>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Програми фінансової підтримки комунального некомерційного підприємства</w:t>
      </w:r>
    </w:p>
    <w:p w:rsidR="00FF76BB" w:rsidRPr="00B21EF9" w:rsidRDefault="00FF76BB" w:rsidP="00B21EF9">
      <w:pPr>
        <w:tabs>
          <w:tab w:val="left" w:pos="3120"/>
        </w:tabs>
        <w:spacing w:after="0" w:line="240" w:lineRule="auto"/>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color w:val="000000" w:themeColor="text1"/>
          <w:sz w:val="24"/>
          <w:szCs w:val="24"/>
          <w:lang w:val="uk-UA"/>
        </w:rPr>
        <w:t xml:space="preserve">«Рахівська районна лікарня» Рахівської міської ради  Закарпатської області </w:t>
      </w:r>
      <w:r w:rsidRPr="00B21EF9">
        <w:rPr>
          <w:rFonts w:ascii="Times New Roman" w:hAnsi="Times New Roman" w:cs="Times New Roman"/>
          <w:b/>
          <w:bCs/>
          <w:color w:val="000000" w:themeColor="text1"/>
          <w:sz w:val="24"/>
          <w:szCs w:val="24"/>
          <w:lang w:val="uk-UA"/>
        </w:rPr>
        <w:t xml:space="preserve"> на 2024 – 2026 роки</w:t>
      </w:r>
    </w:p>
    <w:p w:rsidR="00FF76BB" w:rsidRPr="00B21EF9" w:rsidRDefault="00FF76BB" w:rsidP="00B21EF9">
      <w:pPr>
        <w:tabs>
          <w:tab w:val="left" w:pos="3120"/>
        </w:tabs>
        <w:spacing w:after="0" w:line="240" w:lineRule="auto"/>
        <w:jc w:val="center"/>
        <w:rPr>
          <w:rFonts w:ascii="Times New Roman" w:hAnsi="Times New Roman" w:cs="Times New Roman"/>
          <w:b/>
          <w:bCs/>
          <w:color w:val="000000" w:themeColor="text1"/>
          <w:sz w:val="24"/>
          <w:szCs w:val="24"/>
          <w:lang w:val="uk-UA"/>
        </w:rPr>
      </w:pPr>
    </w:p>
    <w:tbl>
      <w:tblPr>
        <w:tblpPr w:leftFromText="180" w:rightFromText="180" w:bottomFromText="200" w:vertAnchor="text" w:tblpX="-596" w:tblpY="1"/>
        <w:tblOverlap w:val="neve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756"/>
        <w:gridCol w:w="1297"/>
        <w:gridCol w:w="2010"/>
        <w:gridCol w:w="996"/>
        <w:gridCol w:w="1237"/>
        <w:gridCol w:w="1115"/>
        <w:gridCol w:w="1115"/>
        <w:gridCol w:w="3671"/>
      </w:tblGrid>
      <w:tr w:rsidR="00FF76BB" w:rsidRPr="00B21EF9" w:rsidTr="00FF76BB">
        <w:trPr>
          <w:trHeight w:val="552"/>
        </w:trPr>
        <w:tc>
          <w:tcPr>
            <w:tcW w:w="161" w:type="pct"/>
            <w:vMerge w:val="restar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right"/>
              <w:rPr>
                <w:rFonts w:ascii="Times New Roman" w:eastAsia="Times New Roman" w:hAnsi="Times New Roman" w:cs="Times New Roman"/>
                <w:bCs/>
                <w:color w:val="000000" w:themeColor="text1"/>
                <w:sz w:val="24"/>
                <w:szCs w:val="24"/>
                <w:lang w:val="uk-UA"/>
              </w:rPr>
            </w:pPr>
            <w:r w:rsidRPr="00B21EF9">
              <w:rPr>
                <w:rFonts w:ascii="Times New Roman" w:hAnsi="Times New Roman" w:cs="Times New Roman"/>
                <w:bCs/>
                <w:color w:val="000000" w:themeColor="text1"/>
                <w:sz w:val="24"/>
                <w:szCs w:val="24"/>
                <w:lang w:val="uk-UA"/>
              </w:rPr>
              <w:t>№</w:t>
            </w:r>
          </w:p>
          <w:p w:rsidR="00FF76BB" w:rsidRPr="00B21EF9" w:rsidRDefault="00FF76BB" w:rsidP="00B21EF9">
            <w:pPr>
              <w:tabs>
                <w:tab w:val="left" w:pos="3120"/>
              </w:tabs>
              <w:spacing w:after="0" w:line="240" w:lineRule="auto"/>
              <w:jc w:val="right"/>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з/п</w:t>
            </w:r>
          </w:p>
        </w:tc>
        <w:tc>
          <w:tcPr>
            <w:tcW w:w="1195" w:type="pct"/>
            <w:vMerge w:val="restar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Перелік заходів програми</w:t>
            </w:r>
          </w:p>
        </w:tc>
        <w:tc>
          <w:tcPr>
            <w:tcW w:w="413" w:type="pct"/>
            <w:vMerge w:val="restar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Строк виконання заходу, роки</w:t>
            </w:r>
          </w:p>
        </w:tc>
        <w:tc>
          <w:tcPr>
            <w:tcW w:w="640" w:type="pct"/>
            <w:vMerge w:val="restar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Джерела фінансування</w:t>
            </w:r>
          </w:p>
        </w:tc>
        <w:tc>
          <w:tcPr>
            <w:tcW w:w="2591" w:type="pct"/>
            <w:gridSpan w:val="5"/>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Орієнтовні обсяги фінансування (вартість),</w:t>
            </w:r>
            <w:proofErr w:type="spellStart"/>
            <w:r w:rsidRPr="00B21EF9">
              <w:rPr>
                <w:rFonts w:ascii="Times New Roman" w:hAnsi="Times New Roman" w:cs="Times New Roman"/>
                <w:bCs/>
                <w:color w:val="000000" w:themeColor="text1"/>
                <w:sz w:val="24"/>
                <w:szCs w:val="24"/>
                <w:lang w:val="uk-UA"/>
              </w:rPr>
              <w:t>тис.гривень</w:t>
            </w:r>
            <w:proofErr w:type="spellEnd"/>
            <w:r w:rsidRPr="00B21EF9">
              <w:rPr>
                <w:rFonts w:ascii="Times New Roman" w:hAnsi="Times New Roman" w:cs="Times New Roman"/>
                <w:bCs/>
                <w:color w:val="000000" w:themeColor="text1"/>
                <w:sz w:val="24"/>
                <w:szCs w:val="24"/>
                <w:lang w:val="uk-UA"/>
              </w:rPr>
              <w:t>, у тому числі:</w:t>
            </w:r>
          </w:p>
        </w:tc>
      </w:tr>
      <w:tr w:rsidR="00FF76BB" w:rsidRPr="00B21EF9" w:rsidTr="00FF76BB">
        <w:trPr>
          <w:trHeight w:val="429"/>
        </w:trPr>
        <w:tc>
          <w:tcPr>
            <w:tcW w:w="506"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jc w:val="right"/>
              <w:rPr>
                <w:rFonts w:ascii="Times New Roman" w:eastAsia="Times New Roman" w:hAnsi="Times New Roman" w:cs="Times New Roman"/>
                <w:bCs/>
                <w:color w:val="000000" w:themeColor="text1"/>
                <w:sz w:val="24"/>
                <w:szCs w:val="24"/>
                <w:lang w:val="uk-UA" w:eastAsia="ru-RU"/>
              </w:rPr>
            </w:pPr>
          </w:p>
        </w:tc>
        <w:tc>
          <w:tcPr>
            <w:tcW w:w="3754"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І етап</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ІІ етап</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ind w:hanging="83"/>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ІІІ етап</w:t>
            </w:r>
          </w:p>
        </w:tc>
        <w:tc>
          <w:tcPr>
            <w:tcW w:w="1524" w:type="pct"/>
            <w:gridSpan w:val="2"/>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Всього</w:t>
            </w:r>
          </w:p>
        </w:tc>
      </w:tr>
      <w:tr w:rsidR="00FF76BB" w:rsidRPr="00B21EF9" w:rsidTr="00FF76BB">
        <w:trPr>
          <w:trHeight w:val="123"/>
        </w:trPr>
        <w:tc>
          <w:tcPr>
            <w:tcW w:w="506"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jc w:val="right"/>
              <w:rPr>
                <w:rFonts w:ascii="Times New Roman" w:eastAsia="Times New Roman" w:hAnsi="Times New Roman" w:cs="Times New Roman"/>
                <w:bCs/>
                <w:color w:val="000000" w:themeColor="text1"/>
                <w:sz w:val="24"/>
                <w:szCs w:val="24"/>
                <w:lang w:val="uk-UA" w:eastAsia="ru-RU"/>
              </w:rPr>
            </w:pPr>
          </w:p>
        </w:tc>
        <w:tc>
          <w:tcPr>
            <w:tcW w:w="3754"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2024</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2025</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2026</w:t>
            </w:r>
          </w:p>
        </w:tc>
        <w:tc>
          <w:tcPr>
            <w:tcW w:w="355"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spacing w:after="0" w:line="240" w:lineRule="auto"/>
              <w:rPr>
                <w:rFonts w:ascii="Times New Roman" w:eastAsia="Times New Roman" w:hAnsi="Times New Roman" w:cs="Times New Roman"/>
                <w:bCs/>
                <w:color w:val="000000" w:themeColor="text1"/>
                <w:sz w:val="24"/>
                <w:szCs w:val="24"/>
                <w:lang w:val="uk-UA" w:eastAsia="ru-RU"/>
              </w:rPr>
            </w:pPr>
          </w:p>
        </w:tc>
        <w:tc>
          <w:tcPr>
            <w:tcW w:w="1169" w:type="pct"/>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Примітка</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Оплата праці і нарахування на заробітну плату</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2024 -2026 </w:t>
            </w: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bCs/>
                <w:color w:val="000000" w:themeColor="text1"/>
                <w:sz w:val="24"/>
                <w:szCs w:val="24"/>
                <w:lang w:val="uk-UA"/>
              </w:rPr>
            </w:pPr>
            <w:r w:rsidRPr="00B21EF9">
              <w:rPr>
                <w:rFonts w:ascii="Times New Roman" w:hAnsi="Times New Roman" w:cs="Times New Roman"/>
                <w:bCs/>
                <w:color w:val="000000" w:themeColor="text1"/>
                <w:sz w:val="24"/>
                <w:szCs w:val="24"/>
                <w:lang w:val="uk-UA"/>
              </w:rPr>
              <w:t>Міський бюджет</w:t>
            </w:r>
          </w:p>
          <w:p w:rsidR="00FF76BB" w:rsidRPr="00B21EF9" w:rsidRDefault="00FF76BB" w:rsidP="00B21EF9">
            <w:pPr>
              <w:tabs>
                <w:tab w:val="left" w:pos="3120"/>
              </w:tabs>
              <w:spacing w:after="0" w:line="240" w:lineRule="auto"/>
              <w:rPr>
                <w:rFonts w:ascii="Times New Roman" w:eastAsia="Times New Roman" w:hAnsi="Times New Roman" w:cs="Times New Roman"/>
                <w:bCs/>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9422,60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10082,20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10667,00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30171,80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Підвищення мотивації праці, виплата заробітної плати на які НСЗУ не передбачає  кошти</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Оплата послуг (крім комунальних).</w:t>
            </w:r>
          </w:p>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shd w:val="clear" w:color="auto" w:fill="FFFFFF"/>
                <w:lang w:val="uk-UA"/>
              </w:rPr>
            </w:pPr>
            <w:r w:rsidRPr="00B21EF9">
              <w:rPr>
                <w:rFonts w:ascii="Times New Roman" w:eastAsia="SimSun" w:hAnsi="Times New Roman" w:cs="Times New Roman"/>
                <w:color w:val="000000" w:themeColor="text1"/>
                <w:sz w:val="24"/>
                <w:szCs w:val="24"/>
                <w:shd w:val="clear" w:color="auto" w:fill="FFFFFF"/>
                <w:lang w:val="uk-UA"/>
              </w:rPr>
              <w:t xml:space="preserve">Оплата послуг з поточного ремонту та технічного обслуговування транспортних засобів, обладнання, медичного обладнання, техніки, механізмів, локальної мережі, систем пожежогасіння, охоронної сигналізації, систем вентиляції, ліфтів,  видатки на технічне </w:t>
            </w:r>
            <w:r w:rsidRPr="00B21EF9">
              <w:rPr>
                <w:rFonts w:ascii="Times New Roman" w:eastAsia="SimSun" w:hAnsi="Times New Roman" w:cs="Times New Roman"/>
                <w:color w:val="000000" w:themeColor="text1"/>
                <w:sz w:val="24"/>
                <w:szCs w:val="24"/>
                <w:shd w:val="clear" w:color="auto" w:fill="FFFFFF"/>
                <w:lang w:val="uk-UA"/>
              </w:rPr>
              <w:lastRenderedPageBreak/>
              <w:t xml:space="preserve">обслуговування та утримання в належному стані  внутрішніх та зовнішніх мереж </w:t>
            </w:r>
            <w:proofErr w:type="spellStart"/>
            <w:r w:rsidRPr="00B21EF9">
              <w:rPr>
                <w:rFonts w:ascii="Times New Roman" w:eastAsia="SimSun" w:hAnsi="Times New Roman" w:cs="Times New Roman"/>
                <w:color w:val="000000" w:themeColor="text1"/>
                <w:sz w:val="24"/>
                <w:szCs w:val="24"/>
                <w:shd w:val="clear" w:color="auto" w:fill="FFFFFF"/>
                <w:lang w:val="uk-UA"/>
              </w:rPr>
              <w:t>тепло-</w:t>
            </w:r>
            <w:proofErr w:type="spellEnd"/>
            <w:r w:rsidRPr="00B21EF9">
              <w:rPr>
                <w:rFonts w:ascii="Times New Roman" w:eastAsia="SimSun" w:hAnsi="Times New Roman" w:cs="Times New Roman"/>
                <w:color w:val="000000" w:themeColor="text1"/>
                <w:sz w:val="24"/>
                <w:szCs w:val="24"/>
                <w:shd w:val="clear" w:color="auto" w:fill="FFFFFF"/>
                <w:lang w:val="uk-UA"/>
              </w:rPr>
              <w:t xml:space="preserve">, </w:t>
            </w:r>
            <w:proofErr w:type="spellStart"/>
            <w:r w:rsidRPr="00B21EF9">
              <w:rPr>
                <w:rFonts w:ascii="Times New Roman" w:eastAsia="SimSun" w:hAnsi="Times New Roman" w:cs="Times New Roman"/>
                <w:color w:val="000000" w:themeColor="text1"/>
                <w:sz w:val="24"/>
                <w:szCs w:val="24"/>
                <w:shd w:val="clear" w:color="auto" w:fill="FFFFFF"/>
                <w:lang w:val="uk-UA"/>
              </w:rPr>
              <w:t>водо-</w:t>
            </w:r>
            <w:proofErr w:type="spellEnd"/>
            <w:r w:rsidRPr="00B21EF9">
              <w:rPr>
                <w:rFonts w:ascii="Times New Roman" w:eastAsia="SimSun" w:hAnsi="Times New Roman" w:cs="Times New Roman"/>
                <w:color w:val="000000" w:themeColor="text1"/>
                <w:sz w:val="24"/>
                <w:szCs w:val="24"/>
                <w:shd w:val="clear" w:color="auto" w:fill="FFFFFF"/>
                <w:lang w:val="uk-UA"/>
              </w:rPr>
              <w:t>, електропостачання та водовідведення, підготовку до опалювального сезону; оплата поточного ремонту будівель, приміщень, об’єктів тощо;</w:t>
            </w:r>
          </w:p>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shd w:val="clear" w:color="auto" w:fill="FFFFFF"/>
                <w:lang w:val="uk-UA"/>
              </w:rPr>
            </w:pPr>
            <w:r w:rsidRPr="00B21EF9">
              <w:rPr>
                <w:rFonts w:ascii="Times New Roman" w:eastAsia="SimSun" w:hAnsi="Times New Roman" w:cs="Times New Roman"/>
                <w:color w:val="000000" w:themeColor="text1"/>
                <w:sz w:val="24"/>
                <w:szCs w:val="24"/>
                <w:shd w:val="clear" w:color="auto" w:fill="FFFFFF"/>
                <w:lang w:val="uk-UA"/>
              </w:rPr>
              <w:t>Оплата послуг зі страхування.</w:t>
            </w:r>
          </w:p>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rPr>
            </w:pPr>
            <w:r w:rsidRPr="00B21EF9">
              <w:rPr>
                <w:rFonts w:ascii="Times New Roman" w:eastAsia="SimSun" w:hAnsi="Times New Roman" w:cs="Times New Roman"/>
                <w:color w:val="000000" w:themeColor="text1"/>
                <w:sz w:val="24"/>
                <w:szCs w:val="24"/>
                <w:shd w:val="clear" w:color="auto" w:fill="FFFFFF"/>
                <w:lang w:val="uk-UA"/>
              </w:rPr>
              <w:t>Оплата послуг з повірки та експертизи засобів обліку (приладів, лічильників, медичного обладнання тощо) та послуг з експертизи зразків продукції.</w:t>
            </w:r>
          </w:p>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shd w:val="clear" w:color="auto" w:fill="FFFFFF"/>
                <w:lang w:val="uk-UA"/>
              </w:rPr>
            </w:pPr>
            <w:r w:rsidRPr="00B21EF9">
              <w:rPr>
                <w:rFonts w:ascii="Times New Roman" w:eastAsia="SimSun" w:hAnsi="Times New Roman" w:cs="Times New Roman"/>
                <w:color w:val="000000" w:themeColor="text1"/>
                <w:sz w:val="24"/>
                <w:szCs w:val="24"/>
                <w:shd w:val="clear" w:color="auto" w:fill="FFFFFF"/>
                <w:lang w:val="uk-UA"/>
              </w:rPr>
              <w:t xml:space="preserve">Оплата послуг з поводження з відходами, у тому числі </w:t>
            </w:r>
            <w:proofErr w:type="spellStart"/>
            <w:r w:rsidRPr="00B21EF9">
              <w:rPr>
                <w:rFonts w:ascii="Times New Roman" w:eastAsia="SimSun" w:hAnsi="Times New Roman" w:cs="Times New Roman"/>
                <w:color w:val="000000" w:themeColor="text1"/>
                <w:sz w:val="24"/>
                <w:szCs w:val="24"/>
                <w:shd w:val="clear" w:color="auto" w:fill="FFFFFF"/>
                <w:lang w:val="uk-UA"/>
              </w:rPr>
              <w:t>біовідходами</w:t>
            </w:r>
            <w:proofErr w:type="spellEnd"/>
            <w:r w:rsidRPr="00B21EF9">
              <w:rPr>
                <w:rFonts w:ascii="Times New Roman" w:eastAsia="SimSun" w:hAnsi="Times New Roman" w:cs="Times New Roman"/>
                <w:color w:val="000000" w:themeColor="text1"/>
                <w:sz w:val="24"/>
                <w:szCs w:val="24"/>
                <w:shd w:val="clear" w:color="auto" w:fill="FFFFFF"/>
                <w:lang w:val="uk-UA"/>
              </w:rPr>
              <w:t>, відходами із вмістом дорогоцінних металів або шкідливих речовин тощо.</w:t>
            </w:r>
          </w:p>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shd w:val="clear" w:color="auto" w:fill="FFFFFF"/>
                <w:lang w:val="uk-UA"/>
              </w:rPr>
            </w:pPr>
            <w:r w:rsidRPr="00B21EF9">
              <w:rPr>
                <w:rFonts w:ascii="Times New Roman" w:eastAsia="SimSun" w:hAnsi="Times New Roman" w:cs="Times New Roman"/>
                <w:color w:val="000000" w:themeColor="text1"/>
                <w:sz w:val="24"/>
                <w:szCs w:val="24"/>
                <w:shd w:val="clear" w:color="auto" w:fill="FFFFFF"/>
                <w:lang w:val="uk-UA"/>
              </w:rPr>
              <w:t xml:space="preserve">Оплата послуг з перезарядки вогнегасників. </w:t>
            </w:r>
          </w:p>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shd w:val="clear" w:color="auto" w:fill="FFFFFF"/>
                <w:lang w:val="uk-UA"/>
              </w:rPr>
              <w:t>Інші послуги.</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 xml:space="preserve">2024 -2026 </w:t>
            </w: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Міський бюджет</w:t>
            </w:r>
          </w:p>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234,00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250,00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2000,00</w:t>
            </w:r>
          </w:p>
        </w:tc>
        <w:tc>
          <w:tcPr>
            <w:tcW w:w="355"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2484,00</w:t>
            </w:r>
          </w:p>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Підвищення ефективності роботи закладу охорони здоров’я, проведення поточних ремонтів об’єктів закладу, створення сучасної системи інформаційного забезпечення </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Пільгові пенсії</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2024-2026</w:t>
            </w: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Міський бюджет</w:t>
            </w:r>
          </w:p>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410,00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438,7</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464,30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1313,00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Забезпечення згідно законодавства</w:t>
            </w:r>
            <w:r w:rsidR="00835660" w:rsidRPr="00B21EF9">
              <w:rPr>
                <w:rFonts w:ascii="Times New Roman" w:hAnsi="Times New Roman" w:cs="Times New Roman"/>
                <w:color w:val="000000" w:themeColor="text1"/>
                <w:sz w:val="24"/>
                <w:szCs w:val="24"/>
                <w:lang w:val="uk-UA"/>
              </w:rPr>
              <w:t xml:space="preserve"> </w:t>
            </w:r>
            <w:r w:rsidRPr="00B21EF9">
              <w:rPr>
                <w:rFonts w:ascii="Times New Roman" w:hAnsi="Times New Roman" w:cs="Times New Roman"/>
                <w:color w:val="000000" w:themeColor="text1"/>
                <w:sz w:val="24"/>
                <w:szCs w:val="24"/>
                <w:lang w:val="uk-UA"/>
              </w:rPr>
              <w:t>України  про відшкодування підприємствами витрат Пенсійного фонду України на виплату та доставку пенсій, призначених на пільгових умовах</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Продукти харчування</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2024-2026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326,00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350,00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976,00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Для покращення умов харчування  (пільгових категорій населення,інвалідів,військовослужбовців, ветеранів та прирівняних до них осіб).</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Харчування донорів</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2024-2026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108,60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116,30</w:t>
            </w:r>
          </w:p>
        </w:tc>
        <w:tc>
          <w:tcPr>
            <w:tcW w:w="355"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324,90</w:t>
            </w:r>
          </w:p>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Додаткове заохочення а також ,для забезпечення формування та реалізую державної  політики у сфері охорони здоров’я.</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Придбання високовартісного обладнання</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2024 -2026</w:t>
            </w: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Міський бюджет</w:t>
            </w:r>
          </w:p>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3500,00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17500,00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Підвищення рівня оснащення сучасним медичним обладнанням та виробами медичного призначення,</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Закупівля товарів (Предмети, матеріали, обладнання та інвентар, тощо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2024-2026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500,00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540,30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1580,10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2620,40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Покращення матеріально технічного забезпечення</w:t>
            </w:r>
          </w:p>
        </w:tc>
      </w:tr>
      <w:tr w:rsidR="00FF76BB" w:rsidRPr="00B21EF9" w:rsidTr="00FF76BB">
        <w:trPr>
          <w:trHeight w:val="416"/>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адміністративної будівлі “А”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(в тому числі виготовлення кошторисної документації та проведення експертизи кошторисної документації)</w:t>
            </w:r>
            <w:r w:rsidRPr="00B21EF9">
              <w:rPr>
                <w:rFonts w:ascii="Times New Roman" w:hAnsi="Times New Roman" w:cs="Times New Roman"/>
                <w:color w:val="000000" w:themeColor="text1"/>
                <w:lang w:val="uk-UA"/>
              </w:rPr>
              <w:t xml:space="preserve">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3500,00</w:t>
            </w:r>
          </w:p>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7000,00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будівлі терапії з приймальним відділенням “Б”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(в тому числі виготовлення кошторисної документації та проведення експертизи кошторисної документації)</w:t>
            </w:r>
            <w:r w:rsidRPr="00B21EF9">
              <w:rPr>
                <w:rFonts w:ascii="Times New Roman" w:hAnsi="Times New Roman" w:cs="Times New Roman"/>
                <w:color w:val="000000" w:themeColor="text1"/>
                <w:lang w:val="uk-UA"/>
              </w:rPr>
              <w:t xml:space="preserve">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9500,00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9500,00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xml:space="preserve">» (в тому числі виготовлення кошторисної документації та проведення експертизи кошторисної документації)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17500,00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12634">
            <w:pPr>
              <w:tabs>
                <w:tab w:val="left" w:pos="3120"/>
              </w:tabs>
              <w:spacing w:after="0" w:line="240" w:lineRule="auto"/>
              <w:ind w:left="-143"/>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21000,00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будівлі поліклініки “Г”  Комунального некомерційного підприємства </w:t>
            </w:r>
            <w:r w:rsidRPr="00B21EF9">
              <w:rPr>
                <w:rFonts w:ascii="Times New Roman" w:hAnsi="Times New Roman" w:cs="Times New Roman"/>
                <w:color w:val="000000" w:themeColor="text1"/>
                <w:sz w:val="24"/>
                <w:szCs w:val="24"/>
                <w:lang w:val="uk-UA"/>
              </w:rPr>
              <w:lastRenderedPageBreak/>
              <w:t xml:space="preserve">«Рахівська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(в тому числі виготовлення кошторисної документації та проведення експертизи кошторисної документації)</w:t>
            </w:r>
            <w:r w:rsidRPr="00B21EF9">
              <w:rPr>
                <w:rFonts w:ascii="Times New Roman" w:hAnsi="Times New Roman" w:cs="Times New Roman"/>
                <w:color w:val="000000" w:themeColor="text1"/>
                <w:lang w:val="uk-UA"/>
              </w:rPr>
              <w:t xml:space="preserve">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16500,00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12634">
            <w:pPr>
              <w:tabs>
                <w:tab w:val="left" w:pos="3120"/>
              </w:tabs>
              <w:spacing w:after="0" w:line="240" w:lineRule="auto"/>
              <w:ind w:hanging="143"/>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16500,00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Заходи з  модернізації приміщень відповідно до сучасних санітарних, технічних </w:t>
            </w:r>
            <w:r w:rsidRPr="00B21EF9">
              <w:rPr>
                <w:rFonts w:ascii="Times New Roman" w:eastAsia="SimSun" w:hAnsi="Times New Roman" w:cs="Times New Roman"/>
                <w:color w:val="000000" w:themeColor="text1"/>
                <w:sz w:val="24"/>
                <w:szCs w:val="24"/>
                <w:lang w:val="uk-UA"/>
              </w:rPr>
              <w:lastRenderedPageBreak/>
              <w:t>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E068CD"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будівлі хірургії “Д”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(в тому числі виготовлення кошторисної документації та проведення експертизи кошторисної документації)</w:t>
            </w:r>
            <w:r w:rsidRPr="00B21EF9">
              <w:rPr>
                <w:rFonts w:ascii="Times New Roman" w:hAnsi="Times New Roman" w:cs="Times New Roman"/>
                <w:color w:val="000000" w:themeColor="text1"/>
                <w:lang w:val="uk-UA"/>
              </w:rPr>
              <w:t xml:space="preserve">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8500,00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5000,00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13500,00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поліпшення умов надання хірургічної допомоги,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хірургічних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 xml:space="preserve">Капітальний ремонт  будівлі поліклініки “Г”  Комунального некомерційного підприємства «Рахівська районна лікарня» </w:t>
            </w:r>
            <w:r w:rsidRPr="00B21EF9">
              <w:rPr>
                <w:rFonts w:ascii="Times New Roman" w:hAnsi="Times New Roman" w:cs="Times New Roman"/>
                <w:color w:val="000000" w:themeColor="text1"/>
                <w:sz w:val="24"/>
                <w:szCs w:val="24"/>
                <w:lang w:val="uk-UA"/>
              </w:rPr>
              <w:lastRenderedPageBreak/>
              <w:t xml:space="preserve">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(в тому числі виготовлення кошторисної документації та проведення експертизи кошторисної документації)</w:t>
            </w:r>
            <w:r w:rsidRPr="00B21EF9">
              <w:rPr>
                <w:rFonts w:ascii="Times New Roman" w:hAnsi="Times New Roman" w:cs="Times New Roman"/>
                <w:color w:val="000000" w:themeColor="text1"/>
                <w:lang w:val="uk-UA"/>
              </w:rPr>
              <w:t xml:space="preserve">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25000,00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35000,00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Заходи з  модернізації приміщень відповідно до сучасних санітарних, технічних та медичних вимог, а також </w:t>
            </w:r>
            <w:r w:rsidRPr="00B21EF9">
              <w:rPr>
                <w:rFonts w:ascii="Times New Roman" w:eastAsia="SimSun" w:hAnsi="Times New Roman" w:cs="Times New Roman"/>
                <w:color w:val="000000" w:themeColor="text1"/>
                <w:sz w:val="24"/>
                <w:szCs w:val="24"/>
                <w:lang w:val="uk-UA"/>
              </w:rPr>
              <w:lastRenderedPageBreak/>
              <w:t>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E068CD"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hyperlink r:id="rId8" w:history="1">
              <w:r w:rsidR="00FF76BB" w:rsidRPr="00B21EF9">
                <w:rPr>
                  <w:rStyle w:val="af4"/>
                  <w:rFonts w:ascii="Times New Roman" w:hAnsi="Times New Roman" w:cs="Times New Roman"/>
                  <w:color w:val="000000" w:themeColor="text1"/>
                  <w:sz w:val="24"/>
                  <w:szCs w:val="24"/>
                  <w:lang w:val="uk-UA"/>
                </w:rPr>
                <w:t>«Капітальний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Закарпатської області по вул. Карпатська, 1 в м. Рахів Рахівського району». Коригування.</w:t>
              </w:r>
            </w:hyperlink>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8000,0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8000,00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16000,0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Заходи по енергозбереженню (фасад, покрівля, вікна, утеплення горища) </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Капітальний ремонт травматологічного відділення КНП «Рахівська районна лікарня» Рахівської міської ради Закарпатської області Коригування (в тому числі виготовлення кошторисної документації та проведення експертизи кошторисної документації)</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2000,00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w:t>
            </w:r>
            <w:r w:rsidRPr="00B21EF9">
              <w:rPr>
                <w:rFonts w:ascii="Times New Roman" w:eastAsia="SimSun" w:hAnsi="Times New Roman" w:cs="Times New Roman"/>
                <w:color w:val="000000" w:themeColor="text1"/>
                <w:sz w:val="24"/>
                <w:szCs w:val="24"/>
                <w:lang w:val="uk-UA"/>
              </w:rPr>
              <w:lastRenderedPageBreak/>
              <w:t>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 </w:t>
            </w:r>
          </w:p>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(в тому числі виготовлення кошторисної документації та проведення експертизи кошторисної документації)</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BE5D69" w:rsidP="00B21EF9">
            <w:pPr>
              <w:tabs>
                <w:tab w:val="left" w:pos="3120"/>
              </w:tabs>
              <w:spacing w:after="0" w:line="240" w:lineRule="auto"/>
              <w:rPr>
                <w:rFonts w:ascii="Times New Roman" w:eastAsia="Times New Roman" w:hAnsi="Times New Roman" w:cs="Times New Roman"/>
                <w:bCs/>
                <w:color w:val="000000" w:themeColor="text1"/>
                <w:sz w:val="24"/>
                <w:szCs w:val="24"/>
                <w:lang w:val="uk-UA" w:eastAsia="ru-RU"/>
              </w:rPr>
            </w:pPr>
            <w:r>
              <w:rPr>
                <w:rFonts w:ascii="Times New Roman" w:hAnsi="Times New Roman" w:cs="Times New Roman"/>
                <w:color w:val="000000" w:themeColor="text1"/>
                <w:sz w:val="24"/>
                <w:szCs w:val="24"/>
                <w:lang w:val="uk-UA"/>
              </w:rPr>
              <w:t xml:space="preserve">Міський </w:t>
            </w:r>
            <w:r w:rsidR="00FF76BB" w:rsidRPr="00B21EF9">
              <w:rPr>
                <w:rFonts w:ascii="Times New Roman" w:hAnsi="Times New Roman" w:cs="Times New Roman"/>
                <w:color w:val="000000" w:themeColor="text1"/>
                <w:sz w:val="24"/>
                <w:szCs w:val="24"/>
                <w:lang w:val="uk-UA"/>
              </w:rPr>
              <w:t>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color w:val="000000" w:themeColor="text1"/>
                <w:sz w:val="24"/>
                <w:szCs w:val="24"/>
                <w:lang w:val="uk-UA"/>
              </w:rPr>
              <w:t>2 000,0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4 000,0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Облаштування та здійснення капітального ремонту чи реконструкції </w:t>
            </w:r>
            <w:r w:rsidRPr="00B21EF9">
              <w:rPr>
                <w:rFonts w:ascii="Times New Roman" w:hAnsi="Times New Roman" w:cs="Times New Roman"/>
                <w:color w:val="000000" w:themeColor="text1"/>
                <w:sz w:val="24"/>
                <w:szCs w:val="24"/>
                <w:shd w:val="clear" w:color="auto" w:fill="FFFFFF"/>
                <w:lang w:val="uk-UA"/>
              </w:rPr>
              <w:t xml:space="preserve">протирадіаційного укриття </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Капітальний ремонт 1-го поверху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xml:space="preserve">» (в тому числі виготовлення кошторисної документації та проведення експертизи кошторисної документації)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17000,00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17000,00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34000,00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Заходи по енергозбереженню (Вхідна група, 1 поверх поліклініки, ліфт) </w:t>
            </w:r>
          </w:p>
        </w:tc>
      </w:tr>
      <w:tr w:rsidR="00FF76BB" w:rsidRPr="00E068CD"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“Реконструкція об’єкта незавершеного будівництва “Районна лікарня (акушерсько-гінекологічний корпус) м. Рахів – будівництво” під лікувально-</w:t>
            </w:r>
            <w:r w:rsidRPr="00B21EF9">
              <w:rPr>
                <w:rFonts w:ascii="Times New Roman" w:hAnsi="Times New Roman" w:cs="Times New Roman"/>
                <w:color w:val="000000" w:themeColor="text1"/>
                <w:sz w:val="24"/>
                <w:szCs w:val="24"/>
                <w:lang w:val="uk-UA"/>
              </w:rPr>
              <w:lastRenderedPageBreak/>
              <w:t xml:space="preserve">реабілітаційний корпус КНП “Рахівська РЛ” по вул. Карпатська, 1 у м. Рахів.” (в тому числі виготовлення кошторисної документації та проведення експертизи кошторисної документації, розрахунок енергоефективності, технічне обстеження, інженерно-геодезичні знімання, інженерно-геологічні вишукування, розробка проекту відновлення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2025-2026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1500,00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15000,00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16500,00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Створення сучасної будівлі, здатної забезпечити надання якісних лікувально-реабілітаційних послуг населенню Рахівського району, </w:t>
            </w:r>
            <w:r w:rsidRPr="00B21EF9">
              <w:rPr>
                <w:rFonts w:ascii="Times New Roman" w:eastAsia="SimSun" w:hAnsi="Times New Roman" w:cs="Times New Roman"/>
                <w:color w:val="000000" w:themeColor="text1"/>
                <w:sz w:val="24"/>
                <w:szCs w:val="24"/>
                <w:lang w:val="uk-UA"/>
              </w:rPr>
              <w:lastRenderedPageBreak/>
              <w:t xml:space="preserve">що  дозволить оптимізувати медичну інфраструктуру, покращити доступність до спеціалізованої допомоги, підвищити </w:t>
            </w:r>
            <w:proofErr w:type="spellStart"/>
            <w:r w:rsidRPr="00B21EF9">
              <w:rPr>
                <w:rFonts w:ascii="Times New Roman" w:eastAsia="SimSun" w:hAnsi="Times New Roman" w:cs="Times New Roman"/>
                <w:color w:val="000000" w:themeColor="text1"/>
                <w:sz w:val="24"/>
                <w:szCs w:val="24"/>
                <w:lang w:val="uk-UA"/>
              </w:rPr>
              <w:t>ергоефективність</w:t>
            </w:r>
            <w:proofErr w:type="spellEnd"/>
            <w:r w:rsidRPr="00B21EF9">
              <w:rPr>
                <w:rFonts w:ascii="Times New Roman" w:eastAsia="SimSun" w:hAnsi="Times New Roman" w:cs="Times New Roman"/>
                <w:color w:val="000000" w:themeColor="text1"/>
                <w:sz w:val="24"/>
                <w:szCs w:val="24"/>
                <w:lang w:val="uk-UA"/>
              </w:rPr>
              <w:t xml:space="preserve"> будівлі та забезпечити безпечні умови для пацієнтів і медичного персоналу.</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Капітальний ремонт частини приміщень пологового відділення корпусу «В» Комунального некомерційного підприємства «Рахівська районна лікарня» Рахівської міської ради Закарпатської області по </w:t>
            </w:r>
            <w:proofErr w:type="spellStart"/>
            <w:r w:rsidRPr="00B21EF9">
              <w:rPr>
                <w:rFonts w:ascii="Times New Roman" w:hAnsi="Times New Roman" w:cs="Times New Roman"/>
                <w:color w:val="000000" w:themeColor="text1"/>
                <w:sz w:val="24"/>
                <w:szCs w:val="24"/>
                <w:lang w:val="uk-UA"/>
              </w:rPr>
              <w:t>вул..Карпатська</w:t>
            </w:r>
            <w:proofErr w:type="spellEnd"/>
            <w:r w:rsidRPr="00B21EF9">
              <w:rPr>
                <w:rFonts w:ascii="Times New Roman" w:hAnsi="Times New Roman" w:cs="Times New Roman"/>
                <w:color w:val="000000" w:themeColor="text1"/>
                <w:sz w:val="24"/>
                <w:szCs w:val="24"/>
                <w:lang w:val="uk-UA"/>
              </w:rPr>
              <w:t xml:space="preserve">,1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.»(в тому числі виготовлення кошторисної документації та проведення експертизи кошторисної документації)</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2025-2026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E068CD"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Придбання трубки рентгенівської до </w:t>
            </w:r>
            <w:proofErr w:type="spellStart"/>
            <w:r w:rsidRPr="00B21EF9">
              <w:rPr>
                <w:rFonts w:ascii="Times New Roman" w:hAnsi="Times New Roman" w:cs="Times New Roman"/>
                <w:color w:val="000000" w:themeColor="text1"/>
                <w:sz w:val="24"/>
                <w:szCs w:val="24"/>
                <w:lang w:val="uk-UA"/>
              </w:rPr>
              <w:t>системирентгенівської</w:t>
            </w:r>
            <w:proofErr w:type="spellEnd"/>
            <w:r w:rsidRPr="00B21EF9">
              <w:rPr>
                <w:rFonts w:ascii="Times New Roman" w:hAnsi="Times New Roman" w:cs="Times New Roman"/>
                <w:color w:val="000000" w:themeColor="text1"/>
                <w:sz w:val="24"/>
                <w:szCs w:val="24"/>
                <w:lang w:val="uk-UA"/>
              </w:rPr>
              <w:t xml:space="preserve"> комп’ютерної томографії всього тіла </w:t>
            </w:r>
            <w:proofErr w:type="spellStart"/>
            <w:r w:rsidRPr="00B21EF9">
              <w:rPr>
                <w:rFonts w:ascii="Times New Roman" w:hAnsi="Times New Roman" w:cs="Times New Roman"/>
                <w:color w:val="000000" w:themeColor="text1"/>
                <w:sz w:val="24"/>
                <w:szCs w:val="24"/>
                <w:lang w:val="uk-UA"/>
              </w:rPr>
              <w:t>Supria</w:t>
            </w:r>
            <w:proofErr w:type="spellEnd"/>
            <w:r w:rsidRPr="00B21EF9">
              <w:rPr>
                <w:rFonts w:ascii="Times New Roman" w:hAnsi="Times New Roman" w:cs="Times New Roman"/>
                <w:color w:val="000000" w:themeColor="text1"/>
                <w:sz w:val="24"/>
                <w:szCs w:val="24"/>
                <w:lang w:val="uk-UA"/>
              </w:rPr>
              <w:t xml:space="preserve"> 32 виробництва </w:t>
            </w:r>
            <w:proofErr w:type="spellStart"/>
            <w:r w:rsidRPr="00B21EF9">
              <w:rPr>
                <w:rFonts w:ascii="Times New Roman" w:hAnsi="Times New Roman" w:cs="Times New Roman"/>
                <w:color w:val="000000" w:themeColor="text1"/>
                <w:sz w:val="24"/>
                <w:szCs w:val="24"/>
                <w:lang w:val="uk-UA"/>
              </w:rPr>
              <w:t>Hitachi</w:t>
            </w:r>
            <w:proofErr w:type="spellEnd"/>
            <w:r w:rsidRPr="00B21EF9">
              <w:rPr>
                <w:rFonts w:ascii="Times New Roman" w:hAnsi="Times New Roman" w:cs="Times New Roman"/>
                <w:color w:val="000000" w:themeColor="text1"/>
                <w:sz w:val="24"/>
                <w:szCs w:val="24"/>
                <w:lang w:val="uk-UA"/>
              </w:rPr>
              <w:t xml:space="preserve"> </w:t>
            </w:r>
            <w:proofErr w:type="spellStart"/>
            <w:r w:rsidRPr="00B21EF9">
              <w:rPr>
                <w:rFonts w:ascii="Times New Roman" w:hAnsi="Times New Roman" w:cs="Times New Roman"/>
                <w:color w:val="000000" w:themeColor="text1"/>
                <w:sz w:val="24"/>
                <w:szCs w:val="24"/>
                <w:lang w:val="uk-UA"/>
              </w:rPr>
              <w:lastRenderedPageBreak/>
              <w:t>Ltd</w:t>
            </w:r>
            <w:proofErr w:type="spellEnd"/>
            <w:r w:rsidRPr="00B21EF9">
              <w:rPr>
                <w:rFonts w:ascii="Times New Roman" w:hAnsi="Times New Roman" w:cs="Times New Roman"/>
                <w:color w:val="000000" w:themeColor="text1"/>
                <w:sz w:val="24"/>
                <w:szCs w:val="24"/>
                <w:lang w:val="uk-UA"/>
              </w:rPr>
              <w:t xml:space="preserve">, </w:t>
            </w:r>
            <w:proofErr w:type="spellStart"/>
            <w:r w:rsidRPr="00B21EF9">
              <w:rPr>
                <w:rFonts w:ascii="Times New Roman" w:hAnsi="Times New Roman" w:cs="Times New Roman"/>
                <w:color w:val="000000" w:themeColor="text1"/>
                <w:sz w:val="24"/>
                <w:szCs w:val="24"/>
                <w:lang w:val="uk-UA"/>
              </w:rPr>
              <w:t>Японі</w:t>
            </w:r>
            <w:proofErr w:type="spellEnd"/>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2024-2025</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2719,512</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864EC2">
            <w:pPr>
              <w:tabs>
                <w:tab w:val="left" w:pos="3120"/>
              </w:tabs>
              <w:spacing w:after="0" w:line="240" w:lineRule="auto"/>
              <w:ind w:left="-143"/>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2719,512</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Відновлення роботи  </w:t>
            </w:r>
            <w:r w:rsidRPr="00B21EF9">
              <w:rPr>
                <w:rFonts w:ascii="Times New Roman" w:eastAsia="Arial" w:hAnsi="Times New Roman" w:cs="Times New Roman"/>
                <w:color w:val="000000" w:themeColor="text1"/>
                <w:sz w:val="24"/>
                <w:szCs w:val="24"/>
                <w:shd w:val="clear" w:color="auto" w:fill="FFFFFF" w:themeFill="background1"/>
                <w:lang w:val="uk-UA"/>
              </w:rPr>
              <w:t xml:space="preserve">комп’ютерної томографії всього тіла </w:t>
            </w:r>
            <w:proofErr w:type="spellStart"/>
            <w:r w:rsidRPr="00B21EF9">
              <w:rPr>
                <w:rFonts w:ascii="Times New Roman" w:eastAsia="Arial" w:hAnsi="Times New Roman" w:cs="Times New Roman"/>
                <w:color w:val="000000" w:themeColor="text1"/>
                <w:sz w:val="24"/>
                <w:szCs w:val="24"/>
                <w:shd w:val="clear" w:color="auto" w:fill="FFFFFF" w:themeFill="background1"/>
                <w:lang w:val="uk-UA"/>
              </w:rPr>
              <w:t>Supria</w:t>
            </w:r>
            <w:proofErr w:type="spellEnd"/>
            <w:r w:rsidRPr="00B21EF9">
              <w:rPr>
                <w:rFonts w:ascii="Times New Roman" w:eastAsia="Arial" w:hAnsi="Times New Roman" w:cs="Times New Roman"/>
                <w:color w:val="000000" w:themeColor="text1"/>
                <w:sz w:val="24"/>
                <w:szCs w:val="24"/>
                <w:shd w:val="clear" w:color="auto" w:fill="FFFFFF" w:themeFill="background1"/>
                <w:lang w:val="uk-UA"/>
              </w:rPr>
              <w:t xml:space="preserve"> 32 виробництва </w:t>
            </w:r>
            <w:proofErr w:type="spellStart"/>
            <w:r w:rsidRPr="00B21EF9">
              <w:rPr>
                <w:rFonts w:ascii="Times New Roman" w:eastAsia="Arial" w:hAnsi="Times New Roman" w:cs="Times New Roman"/>
                <w:color w:val="000000" w:themeColor="text1"/>
                <w:sz w:val="24"/>
                <w:szCs w:val="24"/>
                <w:shd w:val="clear" w:color="auto" w:fill="FFFFFF" w:themeFill="background1"/>
                <w:lang w:val="uk-UA"/>
              </w:rPr>
              <w:t>Hitachi</w:t>
            </w:r>
            <w:proofErr w:type="spellEnd"/>
            <w:r w:rsidRPr="00B21EF9">
              <w:rPr>
                <w:rFonts w:ascii="Times New Roman" w:eastAsia="Arial" w:hAnsi="Times New Roman" w:cs="Times New Roman"/>
                <w:color w:val="000000" w:themeColor="text1"/>
                <w:sz w:val="24"/>
                <w:szCs w:val="24"/>
                <w:shd w:val="clear" w:color="auto" w:fill="FFFFFF" w:themeFill="background1"/>
                <w:lang w:val="uk-UA"/>
              </w:rPr>
              <w:t xml:space="preserve"> </w:t>
            </w:r>
            <w:proofErr w:type="spellStart"/>
            <w:r w:rsidRPr="00B21EF9">
              <w:rPr>
                <w:rFonts w:ascii="Times New Roman" w:eastAsia="Arial" w:hAnsi="Times New Roman" w:cs="Times New Roman"/>
                <w:color w:val="000000" w:themeColor="text1"/>
                <w:sz w:val="24"/>
                <w:szCs w:val="24"/>
                <w:shd w:val="clear" w:color="auto" w:fill="FFFFFF" w:themeFill="background1"/>
                <w:lang w:val="uk-UA"/>
              </w:rPr>
              <w:t>Ltd</w:t>
            </w:r>
            <w:proofErr w:type="spellEnd"/>
            <w:r w:rsidRPr="00B21EF9">
              <w:rPr>
                <w:rFonts w:ascii="Times New Roman" w:eastAsia="Arial" w:hAnsi="Times New Roman" w:cs="Times New Roman"/>
                <w:color w:val="000000" w:themeColor="text1"/>
                <w:sz w:val="24"/>
                <w:szCs w:val="24"/>
                <w:shd w:val="clear" w:color="auto" w:fill="FFFFFF" w:themeFill="background1"/>
                <w:lang w:val="uk-UA"/>
              </w:rPr>
              <w:t xml:space="preserve">, </w:t>
            </w:r>
            <w:proofErr w:type="spellStart"/>
            <w:r w:rsidRPr="00B21EF9">
              <w:rPr>
                <w:rFonts w:ascii="Times New Roman" w:eastAsia="Arial" w:hAnsi="Times New Roman" w:cs="Times New Roman"/>
                <w:color w:val="000000" w:themeColor="text1"/>
                <w:sz w:val="24"/>
                <w:szCs w:val="24"/>
                <w:shd w:val="clear" w:color="auto" w:fill="FFFFFF" w:themeFill="background1"/>
                <w:lang w:val="uk-UA"/>
              </w:rPr>
              <w:t>Японі</w:t>
            </w:r>
            <w:proofErr w:type="spellEnd"/>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Капітальний ремонт вбудованих приміщень відділення гемодіалізу Комунального некомерційного підприємства «Рахівська районна лікарня» Рахівської міської ради Закарпатської області  по вул. Героїв АТО, 5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xml:space="preserve">» (в тому числі виготовлення кошторисної документації та проведення експертизи кошторисної документації)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    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lang w:val="uk-UA" w:eastAsia="ru-RU"/>
              </w:rPr>
            </w:pPr>
            <w:r w:rsidRPr="00B21EF9">
              <w:rPr>
                <w:rFonts w:ascii="Times New Roman" w:hAnsi="Times New Roman" w:cs="Times New Roman"/>
                <w:color w:val="000000" w:themeColor="text1"/>
                <w:sz w:val="24"/>
                <w:szCs w:val="24"/>
                <w:lang w:val="uk-UA"/>
              </w:rPr>
              <w:t>Придбання запасних частин для ремонту та відновлення роботи медичного обладнання .</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Відновлення роботи   медичного обладнання для безперешкодного надання медичної допомоги та вчасної діагностики пацієнтів </w:t>
            </w:r>
          </w:p>
        </w:tc>
      </w:tr>
      <w:tr w:rsidR="00FF76BB" w:rsidRPr="00B21EF9" w:rsidTr="00FF76BB">
        <w:trPr>
          <w:trHeight w:val="1900"/>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Капітальний ремонт  прибудинкової території КНП « Рахівська районна лікарня» Рахівської міської ради Закарпатської області в </w:t>
            </w:r>
            <w:proofErr w:type="spellStart"/>
            <w:r w:rsidRPr="00B21EF9">
              <w:rPr>
                <w:rFonts w:ascii="Times New Roman" w:hAnsi="Times New Roman" w:cs="Times New Roman"/>
                <w:color w:val="000000" w:themeColor="text1"/>
                <w:sz w:val="24"/>
                <w:szCs w:val="24"/>
                <w:lang w:val="uk-UA"/>
              </w:rPr>
              <w:t>м.Рахів</w:t>
            </w:r>
            <w:proofErr w:type="spellEnd"/>
            <w:r w:rsidRPr="00B21EF9">
              <w:rPr>
                <w:rFonts w:ascii="Times New Roman" w:hAnsi="Times New Roman" w:cs="Times New Roman"/>
                <w:color w:val="000000" w:themeColor="text1"/>
                <w:sz w:val="24"/>
                <w:szCs w:val="24"/>
                <w:lang w:val="uk-UA"/>
              </w:rPr>
              <w:t xml:space="preserve"> по вул.. Карпатська,1</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 xml:space="preserve">Проведення капітального ремонту прибудинкової території  для створення належних умов благоустрою та безпечного пересування громадян територією лікарні </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B21EF9">
              <w:rPr>
                <w:rFonts w:ascii="Times New Roman" w:hAnsi="Times New Roman" w:cs="Times New Roman"/>
                <w:color w:val="000000" w:themeColor="text1"/>
                <w:sz w:val="24"/>
                <w:szCs w:val="24"/>
                <w:lang w:val="uk-UA"/>
              </w:rPr>
              <w:t>Співфінансування</w:t>
            </w:r>
            <w:proofErr w:type="spellEnd"/>
            <w:r w:rsidRPr="00B21EF9">
              <w:rPr>
                <w:rFonts w:ascii="Times New Roman" w:hAnsi="Times New Roman" w:cs="Times New Roman"/>
                <w:color w:val="000000" w:themeColor="text1"/>
                <w:sz w:val="24"/>
                <w:szCs w:val="24"/>
                <w:lang w:val="uk-UA"/>
              </w:rPr>
              <w:t xml:space="preserve"> міжнародних </w:t>
            </w:r>
            <w:proofErr w:type="spellStart"/>
            <w:r w:rsidRPr="00B21EF9">
              <w:rPr>
                <w:rFonts w:ascii="Times New Roman" w:hAnsi="Times New Roman" w:cs="Times New Roman"/>
                <w:color w:val="000000" w:themeColor="text1"/>
                <w:sz w:val="24"/>
                <w:szCs w:val="24"/>
                <w:lang w:val="uk-UA"/>
              </w:rPr>
              <w:t>проєктів</w:t>
            </w:r>
            <w:proofErr w:type="spellEnd"/>
            <w:r w:rsidRPr="00B21EF9">
              <w:rPr>
                <w:rFonts w:ascii="Times New Roman" w:hAnsi="Times New Roman" w:cs="Times New Roman"/>
                <w:color w:val="000000" w:themeColor="text1"/>
                <w:sz w:val="24"/>
                <w:szCs w:val="24"/>
                <w:lang w:val="uk-UA"/>
              </w:rPr>
              <w:t xml:space="preserve"> відповідно до грантових угод між донорами або </w:t>
            </w:r>
            <w:r w:rsidRPr="00B21EF9">
              <w:rPr>
                <w:rFonts w:ascii="Times New Roman" w:hAnsi="Times New Roman" w:cs="Times New Roman"/>
                <w:color w:val="000000" w:themeColor="text1"/>
                <w:sz w:val="24"/>
                <w:szCs w:val="24"/>
                <w:lang w:val="uk-UA"/>
              </w:rPr>
              <w:lastRenderedPageBreak/>
              <w:t>виконавцем та реципієнтом про передачу фінансових ресурсів (грантів) у національній чи іноземній валюті в рамках проєкту (програми)</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lastRenderedPageBreak/>
              <w:t>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5000,00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5000,0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proofErr w:type="spellStart"/>
            <w:r w:rsidRPr="00B21EF9">
              <w:rPr>
                <w:rFonts w:ascii="Times New Roman" w:eastAsia="SimSun" w:hAnsi="Times New Roman" w:cs="Times New Roman"/>
                <w:color w:val="000000" w:themeColor="text1"/>
                <w:sz w:val="24"/>
                <w:szCs w:val="24"/>
                <w:lang w:val="uk-UA"/>
              </w:rPr>
              <w:t>Співфінансування</w:t>
            </w:r>
            <w:proofErr w:type="spellEnd"/>
            <w:r w:rsidRPr="00B21EF9">
              <w:rPr>
                <w:rFonts w:ascii="Times New Roman" w:eastAsia="SimSun" w:hAnsi="Times New Roman" w:cs="Times New Roman"/>
                <w:color w:val="000000" w:themeColor="text1"/>
                <w:sz w:val="24"/>
                <w:szCs w:val="24"/>
                <w:lang w:val="uk-UA"/>
              </w:rPr>
              <w:t xml:space="preserve">  міжнародних проектів (програм) , що реалізуються з метою </w:t>
            </w:r>
            <w:r w:rsidRPr="00B21EF9">
              <w:rPr>
                <w:rFonts w:ascii="Times New Roman" w:eastAsia="SimSun" w:hAnsi="Times New Roman" w:cs="Times New Roman"/>
                <w:color w:val="000000" w:themeColor="text1"/>
                <w:sz w:val="24"/>
                <w:szCs w:val="24"/>
                <w:lang w:val="uk-UA"/>
              </w:rPr>
              <w:lastRenderedPageBreak/>
              <w:t xml:space="preserve">покращення  матеріально </w:t>
            </w:r>
            <w:proofErr w:type="spellStart"/>
            <w:r w:rsidRPr="00B21EF9">
              <w:rPr>
                <w:rFonts w:ascii="Times New Roman" w:eastAsia="SimSun" w:hAnsi="Times New Roman" w:cs="Times New Roman"/>
                <w:color w:val="000000" w:themeColor="text1"/>
                <w:sz w:val="24"/>
                <w:szCs w:val="24"/>
                <w:lang w:val="uk-UA"/>
              </w:rPr>
              <w:t>–технічної</w:t>
            </w:r>
            <w:proofErr w:type="spellEnd"/>
            <w:r w:rsidRPr="00B21EF9">
              <w:rPr>
                <w:rFonts w:ascii="Times New Roman" w:eastAsia="SimSun" w:hAnsi="Times New Roman" w:cs="Times New Roman"/>
                <w:color w:val="000000" w:themeColor="text1"/>
                <w:sz w:val="24"/>
                <w:szCs w:val="24"/>
                <w:lang w:val="uk-UA"/>
              </w:rPr>
              <w:t xml:space="preserve"> бази закладу охорони здоров’я.</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 xml:space="preserve">Капітальний ремонт частини приміщень та заміна ліфтів будівлі стаціонару «В» Комунального некомерційного підприємства «Рахівська районна лікарня» Рахівської </w:t>
            </w:r>
            <w:proofErr w:type="spellStart"/>
            <w:r w:rsidRPr="00B21EF9">
              <w:rPr>
                <w:rFonts w:ascii="Times New Roman" w:hAnsi="Times New Roman" w:cs="Times New Roman"/>
                <w:color w:val="000000" w:themeColor="text1"/>
                <w:sz w:val="24"/>
                <w:szCs w:val="24"/>
                <w:lang w:val="uk-UA"/>
              </w:rPr>
              <w:t>міськох</w:t>
            </w:r>
            <w:proofErr w:type="spellEnd"/>
            <w:r w:rsidRPr="00B21EF9">
              <w:rPr>
                <w:rFonts w:ascii="Times New Roman" w:hAnsi="Times New Roman" w:cs="Times New Roman"/>
                <w:color w:val="000000" w:themeColor="text1"/>
                <w:sz w:val="24"/>
                <w:szCs w:val="24"/>
                <w:lang w:val="uk-UA"/>
              </w:rPr>
              <w:t xml:space="preserve"> ради Закарпатської області по </w:t>
            </w:r>
            <w:proofErr w:type="spellStart"/>
            <w:r w:rsidRPr="00B21EF9">
              <w:rPr>
                <w:rFonts w:ascii="Times New Roman" w:hAnsi="Times New Roman" w:cs="Times New Roman"/>
                <w:color w:val="000000" w:themeColor="text1"/>
                <w:sz w:val="24"/>
                <w:szCs w:val="24"/>
                <w:lang w:val="uk-UA"/>
              </w:rPr>
              <w:t>вул..Карпатська</w:t>
            </w:r>
            <w:proofErr w:type="spellEnd"/>
            <w:r w:rsidRPr="00B21EF9">
              <w:rPr>
                <w:rFonts w:ascii="Times New Roman" w:hAnsi="Times New Roman" w:cs="Times New Roman"/>
                <w:color w:val="000000" w:themeColor="text1"/>
                <w:sz w:val="24"/>
                <w:szCs w:val="24"/>
                <w:lang w:val="uk-UA"/>
              </w:rPr>
              <w:t xml:space="preserve">,1 в </w:t>
            </w:r>
            <w:proofErr w:type="spellStart"/>
            <w:r w:rsidRPr="00B21EF9">
              <w:rPr>
                <w:rFonts w:ascii="Times New Roman" w:hAnsi="Times New Roman" w:cs="Times New Roman"/>
                <w:color w:val="000000" w:themeColor="text1"/>
                <w:sz w:val="24"/>
                <w:szCs w:val="24"/>
                <w:lang w:val="uk-UA"/>
              </w:rPr>
              <w:t>м.Рахів</w:t>
            </w:r>
            <w:proofErr w:type="spellEnd"/>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2026</w:t>
            </w:r>
          </w:p>
        </w:tc>
        <w:tc>
          <w:tcPr>
            <w:tcW w:w="640"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Міський бюджет</w:t>
            </w: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6400,00</w:t>
            </w:r>
          </w:p>
        </w:tc>
        <w:tc>
          <w:tcPr>
            <w:tcW w:w="355"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6400,00</w:t>
            </w:r>
          </w:p>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r w:rsidRPr="00B21EF9">
              <w:rPr>
                <w:rFonts w:ascii="Times New Roman" w:eastAsia="SimSun" w:hAnsi="Times New Roman" w:cs="Times New Roman"/>
                <w:color w:val="000000" w:themeColor="text1"/>
                <w:sz w:val="24"/>
                <w:szCs w:val="24"/>
                <w:lang w:val="uk-UA"/>
              </w:rPr>
              <w:t>Забезпечення безпечних та комфортних умов для пацієнтів і медичного персоналу шляхом капітального ремонту частини приміщень та заміни ліфта.</w:t>
            </w:r>
            <w:r w:rsidR="00C40761" w:rsidRPr="00B21EF9">
              <w:rPr>
                <w:rFonts w:ascii="Times New Roman" w:eastAsia="SimSun" w:hAnsi="Times New Roman" w:cs="Times New Roman"/>
                <w:color w:val="000000" w:themeColor="text1"/>
                <w:sz w:val="24"/>
                <w:szCs w:val="24"/>
                <w:lang w:val="uk-UA"/>
              </w:rPr>
              <w:t xml:space="preserve"> </w:t>
            </w:r>
            <w:r w:rsidR="009D342C" w:rsidRPr="00B21EF9">
              <w:rPr>
                <w:rFonts w:ascii="Times New Roman" w:eastAsia="SimSun" w:hAnsi="Times New Roman" w:cs="Times New Roman"/>
                <w:color w:val="000000" w:themeColor="text1"/>
                <w:sz w:val="24"/>
                <w:szCs w:val="24"/>
                <w:lang w:val="uk-UA"/>
              </w:rPr>
              <w:t xml:space="preserve">  </w:t>
            </w:r>
            <w:r w:rsidRPr="00B21EF9">
              <w:rPr>
                <w:rFonts w:ascii="Times New Roman" w:eastAsia="SimSun" w:hAnsi="Times New Roman" w:cs="Times New Roman"/>
                <w:color w:val="000000" w:themeColor="text1"/>
                <w:sz w:val="24"/>
                <w:szCs w:val="24"/>
                <w:lang w:val="uk-UA"/>
              </w:rPr>
              <w:t>Покращення  інфраструктури медичного закладу, підвищення енергоефективності,дотримано санітарно-гігієнічних нори</w:t>
            </w:r>
          </w:p>
        </w:tc>
      </w:tr>
      <w:tr w:rsidR="00FF76BB" w:rsidRPr="00B21EF9" w:rsidTr="00FF76BB">
        <w:trPr>
          <w:trHeight w:val="123"/>
        </w:trPr>
        <w:tc>
          <w:tcPr>
            <w:tcW w:w="161" w:type="pct"/>
            <w:tcBorders>
              <w:top w:val="single" w:sz="4" w:space="0" w:color="auto"/>
              <w:left w:val="single" w:sz="4" w:space="0" w:color="auto"/>
              <w:bottom w:val="single" w:sz="4" w:space="0" w:color="auto"/>
              <w:right w:val="single" w:sz="4" w:space="0" w:color="auto"/>
            </w:tcBorders>
            <w:vAlign w:val="center"/>
          </w:tcPr>
          <w:p w:rsidR="00FF76BB" w:rsidRPr="00B21EF9" w:rsidRDefault="00FF76BB" w:rsidP="00B21EF9">
            <w:pPr>
              <w:numPr>
                <w:ilvl w:val="0"/>
                <w:numId w:val="9"/>
              </w:numPr>
              <w:spacing w:after="0" w:line="240" w:lineRule="auto"/>
              <w:ind w:left="0"/>
              <w:jc w:val="right"/>
              <w:rPr>
                <w:rFonts w:ascii="Times New Roman" w:eastAsia="Times New Roman" w:hAnsi="Times New Roman" w:cs="Times New Roman"/>
                <w:bCs/>
                <w:color w:val="000000" w:themeColor="text1"/>
                <w:sz w:val="24"/>
                <w:szCs w:val="24"/>
                <w:lang w:val="uk-UA" w:eastAsia="ru-RU"/>
              </w:rPr>
            </w:pPr>
          </w:p>
        </w:tc>
        <w:tc>
          <w:tcPr>
            <w:tcW w:w="119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both"/>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Закупівля   медикаментів, перев’язувальних матеріалів,виробів медичного призначення , дезінфікуючих засобів , засобів індивідуального захисту тощо</w:t>
            </w:r>
          </w:p>
        </w:tc>
        <w:tc>
          <w:tcPr>
            <w:tcW w:w="413"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2026</w:t>
            </w: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rPr>
            </w:pPr>
            <w:r w:rsidRPr="00B21EF9">
              <w:rPr>
                <w:rFonts w:ascii="Times New Roman" w:hAnsi="Times New Roman" w:cs="Times New Roman"/>
                <w:bCs/>
                <w:color w:val="000000" w:themeColor="text1"/>
                <w:sz w:val="24"/>
                <w:szCs w:val="24"/>
                <w:lang w:val="uk-UA"/>
              </w:rPr>
              <w:t>Міський бюджет</w:t>
            </w:r>
          </w:p>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bCs/>
                <w:color w:val="000000" w:themeColor="text1"/>
                <w:sz w:val="24"/>
                <w:szCs w:val="24"/>
                <w:lang w:val="uk-UA" w:eastAsia="ru-RU"/>
              </w:rPr>
            </w:pPr>
            <w:r w:rsidRPr="00B21EF9">
              <w:rPr>
                <w:rFonts w:ascii="Times New Roman" w:hAnsi="Times New Roman" w:cs="Times New Roman"/>
                <w:bCs/>
                <w:color w:val="000000" w:themeColor="text1"/>
                <w:sz w:val="24"/>
                <w:szCs w:val="24"/>
                <w:lang w:val="uk-UA"/>
              </w:rPr>
              <w:t>-</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3000,00</w:t>
            </w:r>
          </w:p>
        </w:tc>
        <w:tc>
          <w:tcPr>
            <w:tcW w:w="1169"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Покращення надання медичної допомоги .</w:t>
            </w:r>
          </w:p>
        </w:tc>
      </w:tr>
      <w:tr w:rsidR="00FF76BB" w:rsidRPr="00B21EF9" w:rsidTr="00FF76BB">
        <w:trPr>
          <w:trHeight w:val="123"/>
        </w:trPr>
        <w:tc>
          <w:tcPr>
            <w:tcW w:w="1357" w:type="pct"/>
            <w:gridSpan w:val="2"/>
            <w:tcBorders>
              <w:top w:val="single" w:sz="4" w:space="0" w:color="auto"/>
              <w:left w:val="single" w:sz="4" w:space="0" w:color="auto"/>
              <w:bottom w:val="single" w:sz="4" w:space="0" w:color="auto"/>
              <w:right w:val="single" w:sz="4" w:space="0" w:color="auto"/>
            </w:tcBorders>
            <w:vAlign w:val="center"/>
            <w:hideMark/>
          </w:tcPr>
          <w:p w:rsidR="00FF76BB" w:rsidRPr="00B21EF9" w:rsidRDefault="00FF76BB" w:rsidP="00B21EF9">
            <w:pPr>
              <w:tabs>
                <w:tab w:val="left" w:pos="3120"/>
              </w:tabs>
              <w:spacing w:after="0" w:line="240" w:lineRule="auto"/>
              <w:jc w:val="right"/>
              <w:rPr>
                <w:rFonts w:ascii="Times New Roman" w:eastAsia="SimSun" w:hAnsi="Times New Roman" w:cs="Times New Roman"/>
                <w:color w:val="000000" w:themeColor="text1"/>
                <w:sz w:val="24"/>
                <w:szCs w:val="24"/>
                <w:shd w:val="clear" w:color="auto" w:fill="FFFFFF"/>
                <w:lang w:val="uk-UA" w:eastAsia="ru-RU"/>
              </w:rPr>
            </w:pPr>
            <w:r w:rsidRPr="00B21EF9">
              <w:rPr>
                <w:rFonts w:ascii="Times New Roman" w:eastAsia="SimSun" w:hAnsi="Times New Roman" w:cs="Times New Roman"/>
                <w:color w:val="000000" w:themeColor="text1"/>
                <w:sz w:val="24"/>
                <w:szCs w:val="24"/>
                <w:shd w:val="clear" w:color="auto" w:fill="FFFFFF"/>
                <w:lang w:val="uk-UA"/>
              </w:rPr>
              <w:t>Всього</w:t>
            </w:r>
          </w:p>
        </w:tc>
        <w:tc>
          <w:tcPr>
            <w:tcW w:w="413"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p>
        </w:tc>
        <w:tc>
          <w:tcPr>
            <w:tcW w:w="640"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rPr>
                <w:rFonts w:ascii="Times New Roman" w:eastAsia="Times New Roman" w:hAnsi="Times New Roman" w:cs="Times New Roman"/>
                <w:color w:val="000000" w:themeColor="text1"/>
                <w:sz w:val="24"/>
                <w:szCs w:val="24"/>
                <w:lang w:val="uk-UA" w:eastAsia="ru-RU"/>
              </w:rPr>
            </w:pPr>
          </w:p>
        </w:tc>
        <w:tc>
          <w:tcPr>
            <w:tcW w:w="317"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14446,6</w:t>
            </w:r>
          </w:p>
        </w:tc>
        <w:tc>
          <w:tcPr>
            <w:tcW w:w="394"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106465,31</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B21EF9">
            <w:pPr>
              <w:tabs>
                <w:tab w:val="left" w:pos="3120"/>
              </w:tabs>
              <w:spacing w:after="0" w:line="240" w:lineRule="auto"/>
              <w:ind w:hanging="142"/>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145577,7</w:t>
            </w:r>
          </w:p>
        </w:tc>
        <w:tc>
          <w:tcPr>
            <w:tcW w:w="355" w:type="pct"/>
            <w:tcBorders>
              <w:top w:val="single" w:sz="4" w:space="0" w:color="auto"/>
              <w:left w:val="single" w:sz="4" w:space="0" w:color="auto"/>
              <w:bottom w:val="single" w:sz="4" w:space="0" w:color="auto"/>
              <w:right w:val="single" w:sz="4" w:space="0" w:color="auto"/>
            </w:tcBorders>
            <w:hideMark/>
          </w:tcPr>
          <w:p w:rsidR="00FF76BB" w:rsidRPr="00B21EF9" w:rsidRDefault="00FF76BB" w:rsidP="000C1C30">
            <w:pPr>
              <w:tabs>
                <w:tab w:val="left" w:pos="3120"/>
              </w:tabs>
              <w:spacing w:after="0" w:line="240" w:lineRule="auto"/>
              <w:ind w:left="-143"/>
              <w:jc w:val="center"/>
              <w:rPr>
                <w:rFonts w:ascii="Times New Roman" w:eastAsia="Times New Roman" w:hAnsi="Times New Roman" w:cs="Times New Roman"/>
                <w:color w:val="000000" w:themeColor="text1"/>
                <w:sz w:val="24"/>
                <w:szCs w:val="24"/>
                <w:lang w:val="uk-UA" w:eastAsia="ru-RU"/>
              </w:rPr>
            </w:pPr>
            <w:r w:rsidRPr="00B21EF9">
              <w:rPr>
                <w:rFonts w:ascii="Times New Roman" w:hAnsi="Times New Roman" w:cs="Times New Roman"/>
                <w:color w:val="000000" w:themeColor="text1"/>
                <w:sz w:val="24"/>
                <w:szCs w:val="24"/>
                <w:lang w:val="uk-UA"/>
              </w:rPr>
              <w:t>266489,6</w:t>
            </w:r>
          </w:p>
        </w:tc>
        <w:tc>
          <w:tcPr>
            <w:tcW w:w="1169" w:type="pct"/>
            <w:tcBorders>
              <w:top w:val="single" w:sz="4" w:space="0" w:color="auto"/>
              <w:left w:val="single" w:sz="4" w:space="0" w:color="auto"/>
              <w:bottom w:val="single" w:sz="4" w:space="0" w:color="auto"/>
              <w:right w:val="single" w:sz="4" w:space="0" w:color="auto"/>
            </w:tcBorders>
          </w:tcPr>
          <w:p w:rsidR="00FF76BB" w:rsidRPr="00B21EF9" w:rsidRDefault="00FF76BB" w:rsidP="00B21EF9">
            <w:pPr>
              <w:tabs>
                <w:tab w:val="left" w:pos="3120"/>
              </w:tabs>
              <w:spacing w:after="0" w:line="240" w:lineRule="auto"/>
              <w:jc w:val="both"/>
              <w:rPr>
                <w:rFonts w:ascii="Times New Roman" w:eastAsia="SimSun" w:hAnsi="Times New Roman" w:cs="Times New Roman"/>
                <w:color w:val="000000" w:themeColor="text1"/>
                <w:sz w:val="24"/>
                <w:szCs w:val="24"/>
                <w:lang w:val="uk-UA" w:eastAsia="ru-RU"/>
              </w:rPr>
            </w:pPr>
          </w:p>
        </w:tc>
      </w:tr>
    </w:tbl>
    <w:p w:rsidR="00FF76BB" w:rsidRPr="00B21EF9" w:rsidRDefault="00FF76BB" w:rsidP="00B21EF9">
      <w:pPr>
        <w:pStyle w:val="a6"/>
        <w:spacing w:before="0" w:beforeAutospacing="0" w:after="0" w:afterAutospacing="0"/>
        <w:rPr>
          <w:color w:val="000000" w:themeColor="text1"/>
          <w:lang w:val="uk-UA"/>
        </w:rPr>
      </w:pPr>
    </w:p>
    <w:p w:rsidR="00FF76BB" w:rsidRPr="00B21EF9" w:rsidRDefault="00FF76BB" w:rsidP="00B21EF9">
      <w:pPr>
        <w:pStyle w:val="a6"/>
        <w:spacing w:before="0" w:beforeAutospacing="0" w:after="0" w:afterAutospacing="0"/>
        <w:rPr>
          <w:color w:val="000000" w:themeColor="text1"/>
          <w:lang w:val="uk-UA"/>
        </w:rPr>
      </w:pPr>
    </w:p>
    <w:p w:rsidR="00FF76BB" w:rsidRPr="00B21EF9" w:rsidRDefault="00FF76BB" w:rsidP="00B21EF9">
      <w:pPr>
        <w:pStyle w:val="a6"/>
        <w:spacing w:before="0" w:beforeAutospacing="0" w:after="0" w:afterAutospacing="0"/>
        <w:rPr>
          <w:color w:val="000000" w:themeColor="text1"/>
          <w:sz w:val="28"/>
          <w:szCs w:val="28"/>
          <w:lang w:val="uk-UA"/>
        </w:rPr>
      </w:pPr>
      <w:r w:rsidRPr="00B21EF9">
        <w:rPr>
          <w:color w:val="000000" w:themeColor="text1"/>
          <w:sz w:val="28"/>
          <w:szCs w:val="28"/>
          <w:lang w:val="uk-UA"/>
        </w:rPr>
        <w:t>В. п.  міського голови,</w:t>
      </w:r>
    </w:p>
    <w:p w:rsidR="00FF76BB" w:rsidRPr="00B21EF9" w:rsidRDefault="00FF76B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секретар ради та виконкому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 xml:space="preserve">                  Євген МОЛНАР </w:t>
      </w:r>
    </w:p>
    <w:p w:rsidR="00AE3565" w:rsidRPr="00B21EF9" w:rsidRDefault="00AE3565"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FF76BB" w:rsidRPr="00B21EF9" w:rsidRDefault="00FF76BB" w:rsidP="00B21EF9">
      <w:pPr>
        <w:spacing w:after="0" w:line="240" w:lineRule="auto"/>
        <w:rPr>
          <w:rFonts w:ascii="Times New Roman" w:hAnsi="Times New Roman" w:cs="Times New Roman"/>
          <w:color w:val="000000" w:themeColor="text1"/>
          <w:sz w:val="28"/>
          <w:szCs w:val="28"/>
          <w:lang w:val="uk-UA"/>
        </w:rPr>
        <w:sectPr w:rsidR="00FF76BB" w:rsidRPr="00B21EF9">
          <w:pgSz w:w="16838" w:h="11906" w:orient="landscape"/>
          <w:pgMar w:top="1800" w:right="1440" w:bottom="1800" w:left="1440" w:header="720" w:footer="720" w:gutter="0"/>
          <w:cols w:space="720"/>
        </w:sectPr>
      </w:pPr>
    </w:p>
    <w:p w:rsidR="00B60D38" w:rsidRDefault="00B60D38" w:rsidP="00B60D38">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82816" behindDoc="1" locked="0" layoutInCell="1" allowOverlap="1" wp14:anchorId="0E62DE81" wp14:editId="01FEA2B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A842FB" w:rsidRPr="00B21EF9" w:rsidRDefault="00A842FB"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І Ш Е Н </w:t>
      </w:r>
      <w:proofErr w:type="spellStart"/>
      <w:r w:rsidRPr="00B21EF9">
        <w:rPr>
          <w:rFonts w:ascii="Times New Roman" w:hAnsi="Times New Roman" w:cs="Times New Roman"/>
          <w:color w:val="000000" w:themeColor="text1"/>
          <w:sz w:val="28"/>
          <w:szCs w:val="28"/>
          <w:lang w:val="uk-UA"/>
        </w:rPr>
        <w:t>Н</w:t>
      </w:r>
      <w:proofErr w:type="spellEnd"/>
      <w:r w:rsidRPr="00B21EF9">
        <w:rPr>
          <w:rFonts w:ascii="Times New Roman" w:hAnsi="Times New Roman" w:cs="Times New Roman"/>
          <w:color w:val="000000" w:themeColor="text1"/>
          <w:sz w:val="28"/>
          <w:szCs w:val="28"/>
          <w:lang w:val="uk-UA"/>
        </w:rPr>
        <w:t xml:space="preserve"> 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№1248</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A842FB" w:rsidRPr="00B21EF9" w:rsidRDefault="00A842FB" w:rsidP="00B21EF9">
      <w:pPr>
        <w:spacing w:after="0" w:line="240" w:lineRule="auto"/>
        <w:rPr>
          <w:rFonts w:ascii="Times New Roman" w:hAnsi="Times New Roman" w:cs="Times New Roman"/>
          <w:bCs/>
          <w:color w:val="000000" w:themeColor="text1"/>
          <w:sz w:val="28"/>
          <w:szCs w:val="28"/>
          <w:lang w:val="uk-UA"/>
        </w:rPr>
      </w:pPr>
    </w:p>
    <w:p w:rsidR="000224C2" w:rsidRPr="00B21EF9" w:rsidRDefault="000224C2" w:rsidP="00B21EF9">
      <w:pPr>
        <w:suppressAutoHyphens/>
        <w:spacing w:after="0" w:line="240" w:lineRule="auto"/>
        <w:rPr>
          <w:rFonts w:ascii="Times New Roman" w:hAnsi="Times New Roman" w:cs="Times New Roman"/>
          <w:bCs/>
          <w:color w:val="000000" w:themeColor="text1"/>
          <w:sz w:val="28"/>
          <w:szCs w:val="28"/>
          <w:lang w:val="uk-UA"/>
        </w:rPr>
      </w:pPr>
      <w:r w:rsidRPr="00B21EF9">
        <w:rPr>
          <w:rFonts w:ascii="Times New Roman" w:eastAsia="Times New Roman" w:hAnsi="Times New Roman" w:cs="Times New Roman"/>
          <w:color w:val="000000" w:themeColor="text1"/>
          <w:sz w:val="28"/>
          <w:szCs w:val="28"/>
          <w:lang w:val="uk-UA" w:eastAsia="ar-SA"/>
        </w:rPr>
        <w:t xml:space="preserve">Про </w:t>
      </w:r>
      <w:r w:rsidRPr="00B21EF9">
        <w:rPr>
          <w:rFonts w:ascii="Times New Roman" w:hAnsi="Times New Roman" w:cs="Times New Roman"/>
          <w:bCs/>
          <w:color w:val="000000" w:themeColor="text1"/>
          <w:sz w:val="28"/>
          <w:szCs w:val="28"/>
          <w:lang w:val="uk-UA"/>
        </w:rPr>
        <w:t xml:space="preserve">затвердження звіту про виконання  фінансового плану </w:t>
      </w:r>
    </w:p>
    <w:p w:rsidR="000224C2" w:rsidRPr="00B21EF9" w:rsidRDefault="000224C2" w:rsidP="00B21EF9">
      <w:pPr>
        <w:suppressAutoHyphens/>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Комунального некомерційного підприємства «Рахівська </w:t>
      </w:r>
    </w:p>
    <w:p w:rsidR="000224C2" w:rsidRPr="00B21EF9" w:rsidRDefault="000224C2" w:rsidP="00B21EF9">
      <w:pPr>
        <w:suppressAutoHyphens/>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районна лікарня» Рахівської міської ради Закарпатської </w:t>
      </w:r>
    </w:p>
    <w:p w:rsidR="000224C2" w:rsidRPr="00B21EF9" w:rsidRDefault="000224C2" w:rsidP="00B21EF9">
      <w:pPr>
        <w:suppressAutoHyphens/>
        <w:spacing w:after="0" w:line="240" w:lineRule="auto"/>
        <w:rPr>
          <w:rFonts w:ascii="Times New Roman" w:eastAsia="Calibri" w:hAnsi="Times New Roman" w:cs="Times New Roman"/>
          <w:color w:val="000000" w:themeColor="text1"/>
          <w:sz w:val="28"/>
          <w:szCs w:val="28"/>
          <w:lang w:val="uk-UA"/>
        </w:rPr>
      </w:pPr>
      <w:r w:rsidRPr="00B21EF9">
        <w:rPr>
          <w:rFonts w:ascii="Times New Roman" w:hAnsi="Times New Roman" w:cs="Times New Roman"/>
          <w:bCs/>
          <w:color w:val="000000" w:themeColor="text1"/>
          <w:sz w:val="28"/>
          <w:szCs w:val="28"/>
          <w:lang w:val="uk-UA"/>
        </w:rPr>
        <w:t>області» за 12  місяців 2025 року</w:t>
      </w:r>
    </w:p>
    <w:p w:rsidR="000224C2" w:rsidRPr="00B21EF9" w:rsidRDefault="000224C2" w:rsidP="00B77DEA">
      <w:pPr>
        <w:spacing w:after="0" w:line="240" w:lineRule="auto"/>
        <w:jc w:val="both"/>
        <w:rPr>
          <w:rFonts w:ascii="Times New Roman" w:hAnsi="Times New Roman" w:cs="Times New Roman"/>
          <w:color w:val="000000" w:themeColor="text1"/>
          <w:sz w:val="28"/>
          <w:szCs w:val="28"/>
          <w:lang w:val="uk-UA"/>
        </w:rPr>
      </w:pPr>
    </w:p>
    <w:p w:rsidR="000224C2" w:rsidRPr="00B21EF9" w:rsidRDefault="000224C2" w:rsidP="00B21EF9">
      <w:pPr>
        <w:spacing w:after="0" w:line="240" w:lineRule="auto"/>
        <w:ind w:firstLine="708"/>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Заслухавши та обговоривши звіт про виконання фінансового плану за 12 місяців 2025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w:t>
      </w:r>
      <w:r w:rsidRPr="00B21EF9">
        <w:rPr>
          <w:rFonts w:ascii="Times New Roman" w:eastAsia="Calibri" w:hAnsi="Times New Roman" w:cs="Times New Roman"/>
          <w:color w:val="000000" w:themeColor="text1"/>
          <w:sz w:val="28"/>
          <w:szCs w:val="28"/>
          <w:lang w:val="uk-UA"/>
        </w:rPr>
        <w:t>1238 від 24.12.2025р</w:t>
      </w:r>
      <w:r w:rsidR="000C01BC" w:rsidRPr="00B21EF9">
        <w:rPr>
          <w:rFonts w:ascii="Times New Roman" w:eastAsia="Calibri" w:hAnsi="Times New Roman" w:cs="Times New Roman"/>
          <w:color w:val="000000" w:themeColor="text1"/>
          <w:sz w:val="28"/>
          <w:szCs w:val="28"/>
          <w:lang w:val="uk-UA"/>
        </w:rPr>
        <w:t>.</w:t>
      </w:r>
      <w:r w:rsidRPr="00B21EF9">
        <w:rPr>
          <w:rFonts w:ascii="Times New Roman" w:eastAsia="Calibri" w:hAnsi="Times New Roman" w:cs="Times New Roman"/>
          <w:color w:val="000000" w:themeColor="text1"/>
          <w:sz w:val="28"/>
          <w:szCs w:val="28"/>
          <w:lang w:val="uk-UA"/>
        </w:rPr>
        <w:t xml:space="preserve"> «Про затвердження фінансового плану Комунального некомерційного підприємства «Рахівська районна лікарня «Рахівської міської ради За</w:t>
      </w:r>
      <w:r w:rsidR="002E497C" w:rsidRPr="00B21EF9">
        <w:rPr>
          <w:rFonts w:ascii="Times New Roman" w:eastAsia="Calibri" w:hAnsi="Times New Roman" w:cs="Times New Roman"/>
          <w:color w:val="000000" w:themeColor="text1"/>
          <w:sz w:val="28"/>
          <w:szCs w:val="28"/>
          <w:lang w:val="uk-UA"/>
        </w:rPr>
        <w:t>карпатської області на 2025 рік</w:t>
      </w:r>
      <w:r w:rsidRPr="00B21EF9">
        <w:rPr>
          <w:rFonts w:ascii="Times New Roman" w:eastAsia="Calibri" w:hAnsi="Times New Roman" w:cs="Times New Roman"/>
          <w:color w:val="000000" w:themeColor="text1"/>
          <w:sz w:val="28"/>
          <w:szCs w:val="28"/>
          <w:lang w:val="uk-UA"/>
        </w:rPr>
        <w:t>,</w:t>
      </w:r>
      <w:r w:rsidRPr="00B21EF9">
        <w:rPr>
          <w:rFonts w:ascii="Times New Roman" w:hAnsi="Times New Roman" w:cs="Times New Roman"/>
          <w:color w:val="000000" w:themeColor="text1"/>
          <w:sz w:val="28"/>
          <w:szCs w:val="28"/>
          <w:lang w:val="uk-UA"/>
        </w:rPr>
        <w:t xml:space="preserve"> Рахівська міська рада</w:t>
      </w:r>
    </w:p>
    <w:p w:rsidR="000224C2" w:rsidRPr="00B21EF9" w:rsidRDefault="000224C2" w:rsidP="00B21EF9">
      <w:pPr>
        <w:spacing w:after="0" w:line="240" w:lineRule="auto"/>
        <w:jc w:val="both"/>
        <w:rPr>
          <w:rFonts w:ascii="Times New Roman" w:eastAsia="Times New Roman" w:hAnsi="Times New Roman" w:cs="Times New Roman"/>
          <w:i/>
          <w:color w:val="000000" w:themeColor="text1"/>
          <w:sz w:val="28"/>
          <w:szCs w:val="28"/>
          <w:lang w:val="uk-UA" w:eastAsia="ar-SA"/>
        </w:rPr>
      </w:pPr>
    </w:p>
    <w:p w:rsidR="000224C2" w:rsidRPr="00B21EF9" w:rsidRDefault="000224C2" w:rsidP="00B21EF9">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21EF9">
        <w:rPr>
          <w:rFonts w:ascii="Times New Roman" w:eastAsia="Times New Roman" w:hAnsi="Times New Roman" w:cs="Times New Roman"/>
          <w:color w:val="000000" w:themeColor="text1"/>
          <w:sz w:val="28"/>
          <w:szCs w:val="28"/>
          <w:lang w:val="uk-UA" w:eastAsia="ar-SA"/>
        </w:rPr>
        <w:t>В И Р І Ш И Л А:</w:t>
      </w:r>
    </w:p>
    <w:p w:rsidR="000224C2" w:rsidRPr="00B21EF9" w:rsidRDefault="000224C2" w:rsidP="00B21EF9">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0224C2" w:rsidRPr="00B21EF9" w:rsidRDefault="000224C2" w:rsidP="00B21EF9">
      <w:pPr>
        <w:suppressAutoHyphens/>
        <w:spacing w:after="0" w:line="240" w:lineRule="auto"/>
        <w:ind w:firstLine="708"/>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1.Затвердити звіт про виконання </w:t>
      </w:r>
      <w:r w:rsidRPr="00B21EF9">
        <w:rPr>
          <w:rFonts w:ascii="Times New Roman" w:eastAsia="Times New Roman" w:hAnsi="Times New Roman" w:cs="Times New Roman"/>
          <w:color w:val="000000" w:themeColor="text1"/>
          <w:sz w:val="28"/>
          <w:szCs w:val="28"/>
          <w:lang w:val="uk-UA" w:eastAsia="uk-UA"/>
        </w:rPr>
        <w:t xml:space="preserve">фінансового плану Комунального некомерційного підприємства «Рахівська районна лікарня» Рахівської міської ради Закарпатської області </w:t>
      </w:r>
      <w:r w:rsidRPr="00B21EF9">
        <w:rPr>
          <w:rFonts w:ascii="Times New Roman" w:hAnsi="Times New Roman" w:cs="Times New Roman"/>
          <w:color w:val="000000" w:themeColor="text1"/>
          <w:sz w:val="28"/>
          <w:szCs w:val="28"/>
          <w:lang w:val="uk-UA"/>
        </w:rPr>
        <w:t xml:space="preserve">за  </w:t>
      </w:r>
      <w:r w:rsidRPr="00B21EF9">
        <w:rPr>
          <w:rFonts w:ascii="Times New Roman" w:eastAsia="Times New Roman" w:hAnsi="Times New Roman" w:cs="Times New Roman"/>
          <w:color w:val="000000" w:themeColor="text1"/>
          <w:sz w:val="28"/>
          <w:szCs w:val="28"/>
          <w:lang w:val="uk-UA" w:eastAsia="uk-UA"/>
        </w:rPr>
        <w:t xml:space="preserve">12 місяців  2025 року </w:t>
      </w:r>
      <w:r w:rsidRPr="00B21EF9">
        <w:rPr>
          <w:rFonts w:ascii="Times New Roman" w:hAnsi="Times New Roman" w:cs="Times New Roman"/>
          <w:color w:val="000000" w:themeColor="text1"/>
          <w:sz w:val="28"/>
          <w:szCs w:val="28"/>
          <w:lang w:val="uk-UA"/>
        </w:rPr>
        <w:t>(додається).</w:t>
      </w:r>
    </w:p>
    <w:p w:rsidR="000224C2" w:rsidRPr="00B21EF9" w:rsidRDefault="000224C2" w:rsidP="00B21EF9">
      <w:pPr>
        <w:suppressAutoHyphens/>
        <w:spacing w:after="0" w:line="240" w:lineRule="auto"/>
        <w:jc w:val="both"/>
        <w:rPr>
          <w:rFonts w:ascii="Times New Roman" w:hAnsi="Times New Roman" w:cs="Times New Roman"/>
          <w:color w:val="000000" w:themeColor="text1"/>
          <w:sz w:val="28"/>
          <w:szCs w:val="28"/>
          <w:lang w:val="uk-UA"/>
        </w:rPr>
      </w:pPr>
    </w:p>
    <w:p w:rsidR="000224C2" w:rsidRPr="00B21EF9" w:rsidRDefault="000224C2" w:rsidP="00B21EF9">
      <w:pPr>
        <w:suppressAutoHyphens/>
        <w:spacing w:after="0" w:line="240" w:lineRule="auto"/>
        <w:jc w:val="both"/>
        <w:rPr>
          <w:rFonts w:ascii="Times New Roman" w:hAnsi="Times New Roman" w:cs="Times New Roman"/>
          <w:color w:val="000000" w:themeColor="text1"/>
          <w:sz w:val="28"/>
          <w:szCs w:val="28"/>
          <w:lang w:val="uk-UA"/>
        </w:rPr>
      </w:pPr>
    </w:p>
    <w:p w:rsidR="000224C2" w:rsidRPr="00B21EF9" w:rsidRDefault="000224C2" w:rsidP="00B21EF9">
      <w:pPr>
        <w:spacing w:after="0" w:line="240" w:lineRule="auto"/>
        <w:jc w:val="both"/>
        <w:rPr>
          <w:rFonts w:ascii="Times New Roman" w:eastAsia="Calibri" w:hAnsi="Times New Roman" w:cs="Times New Roman"/>
          <w:bCs/>
          <w:color w:val="000000" w:themeColor="text1"/>
          <w:sz w:val="28"/>
          <w:szCs w:val="28"/>
          <w:lang w:val="uk-UA"/>
        </w:rPr>
      </w:pPr>
      <w:proofErr w:type="spellStart"/>
      <w:r w:rsidRPr="00B21EF9">
        <w:rPr>
          <w:rFonts w:ascii="Times New Roman" w:eastAsia="Calibri" w:hAnsi="Times New Roman" w:cs="Times New Roman"/>
          <w:bCs/>
          <w:color w:val="000000" w:themeColor="text1"/>
          <w:sz w:val="28"/>
          <w:szCs w:val="28"/>
          <w:lang w:val="uk-UA"/>
        </w:rPr>
        <w:t>В.п</w:t>
      </w:r>
      <w:proofErr w:type="spellEnd"/>
      <w:r w:rsidRPr="00B21EF9">
        <w:rPr>
          <w:rFonts w:ascii="Times New Roman" w:eastAsia="Calibri" w:hAnsi="Times New Roman" w:cs="Times New Roman"/>
          <w:bCs/>
          <w:color w:val="000000" w:themeColor="text1"/>
          <w:sz w:val="28"/>
          <w:szCs w:val="28"/>
          <w:lang w:val="uk-UA"/>
        </w:rPr>
        <w:t>. міського голови,</w:t>
      </w:r>
    </w:p>
    <w:p w:rsidR="000224C2" w:rsidRDefault="000224C2" w:rsidP="00B21EF9">
      <w:pPr>
        <w:spacing w:after="0" w:line="240" w:lineRule="auto"/>
        <w:jc w:val="both"/>
        <w:rPr>
          <w:rFonts w:ascii="Times New Roman" w:eastAsia="Calibri" w:hAnsi="Times New Roman" w:cs="Times New Roman"/>
          <w:bCs/>
          <w:color w:val="000000" w:themeColor="text1"/>
          <w:sz w:val="28"/>
          <w:szCs w:val="28"/>
          <w:lang w:val="uk-UA"/>
        </w:rPr>
      </w:pPr>
      <w:r w:rsidRPr="00B21EF9">
        <w:rPr>
          <w:rFonts w:ascii="Times New Roman" w:eastAsia="Calibri" w:hAnsi="Times New Roman" w:cs="Times New Roman"/>
          <w:bCs/>
          <w:color w:val="000000" w:themeColor="text1"/>
          <w:sz w:val="28"/>
          <w:szCs w:val="28"/>
          <w:lang w:val="uk-UA"/>
        </w:rPr>
        <w:t>секретар ради та виконкому</w:t>
      </w:r>
      <w:r w:rsidRPr="00B21EF9">
        <w:rPr>
          <w:rFonts w:ascii="Times New Roman" w:eastAsia="Calibri" w:hAnsi="Times New Roman" w:cs="Times New Roman"/>
          <w:bCs/>
          <w:color w:val="000000" w:themeColor="text1"/>
          <w:sz w:val="28"/>
          <w:szCs w:val="28"/>
          <w:lang w:val="uk-UA"/>
        </w:rPr>
        <w:tab/>
      </w:r>
      <w:r w:rsidRPr="00B21EF9">
        <w:rPr>
          <w:rFonts w:ascii="Times New Roman" w:eastAsia="Calibri" w:hAnsi="Times New Roman" w:cs="Times New Roman"/>
          <w:bCs/>
          <w:color w:val="000000" w:themeColor="text1"/>
          <w:sz w:val="28"/>
          <w:szCs w:val="28"/>
          <w:lang w:val="uk-UA"/>
        </w:rPr>
        <w:tab/>
        <w:t xml:space="preserve">                                    Євген МОЛНАР</w:t>
      </w:r>
    </w:p>
    <w:p w:rsidR="00B60D38" w:rsidRPr="00B21EF9" w:rsidRDefault="00B60D38" w:rsidP="00B21EF9">
      <w:pPr>
        <w:spacing w:after="0" w:line="240" w:lineRule="auto"/>
        <w:jc w:val="both"/>
        <w:rPr>
          <w:rFonts w:ascii="Times New Roman" w:hAnsi="Times New Roman" w:cs="Times New Roman"/>
          <w:color w:val="000000" w:themeColor="text1"/>
          <w:lang w:val="uk-UA"/>
        </w:rPr>
      </w:pPr>
    </w:p>
    <w:p w:rsidR="003376D9" w:rsidRPr="00B21EF9" w:rsidRDefault="003376D9" w:rsidP="00B21EF9">
      <w:pPr>
        <w:spacing w:after="0" w:line="240" w:lineRule="auto"/>
        <w:rPr>
          <w:rFonts w:ascii="Times New Roman" w:hAnsi="Times New Roman" w:cs="Times New Roman"/>
          <w:color w:val="000000" w:themeColor="text1"/>
          <w:lang w:val="uk-UA"/>
        </w:rPr>
      </w:pPr>
      <w:r w:rsidRPr="00B21EF9">
        <w:rPr>
          <w:rFonts w:ascii="Times New Roman" w:hAnsi="Times New Roman" w:cs="Times New Roman"/>
          <w:color w:val="000000" w:themeColor="text1"/>
          <w:lang w:val="uk-UA"/>
        </w:rPr>
        <w:br w:type="page"/>
      </w:r>
    </w:p>
    <w:p w:rsidR="003376D9" w:rsidRPr="00B21EF9" w:rsidRDefault="003376D9" w:rsidP="00B21EF9">
      <w:pPr>
        <w:pStyle w:val="af2"/>
        <w:spacing w:after="0"/>
        <w:rPr>
          <w:rStyle w:val="af"/>
          <w:rFonts w:ascii="Times New Roman" w:hAnsi="Times New Roman"/>
          <w:lang w:val="uk-UA"/>
        </w:rPr>
      </w:pPr>
      <w:r w:rsidRPr="00B21EF9">
        <w:rPr>
          <w:rStyle w:val="af"/>
          <w:rFonts w:ascii="Times New Roman" w:hAnsi="Times New Roman"/>
          <w:lang w:val="uk-UA"/>
        </w:rPr>
        <w:lastRenderedPageBreak/>
        <w:t>Пояснювальна записка</w:t>
      </w:r>
    </w:p>
    <w:p w:rsidR="003376D9" w:rsidRPr="00B21EF9" w:rsidRDefault="003376D9" w:rsidP="00B21EF9">
      <w:pPr>
        <w:pStyle w:val="af2"/>
        <w:spacing w:after="0"/>
        <w:rPr>
          <w:rStyle w:val="af"/>
          <w:rFonts w:ascii="Times New Roman" w:hAnsi="Times New Roman"/>
          <w:lang w:val="uk-UA"/>
        </w:rPr>
      </w:pPr>
      <w:r w:rsidRPr="00B21EF9">
        <w:rPr>
          <w:rStyle w:val="af"/>
          <w:rFonts w:ascii="Times New Roman" w:hAnsi="Times New Roman"/>
          <w:lang w:val="uk-UA"/>
        </w:rPr>
        <w:t xml:space="preserve">до звіту про виконання фінансового плану комунального некомерційного підприємства «Рахівська районна лікарня» Рахівської міської ради </w:t>
      </w:r>
    </w:p>
    <w:p w:rsidR="003376D9" w:rsidRPr="00B21EF9" w:rsidRDefault="003376D9" w:rsidP="00B21EF9">
      <w:pPr>
        <w:pStyle w:val="af2"/>
        <w:spacing w:after="0"/>
        <w:rPr>
          <w:rStyle w:val="af"/>
          <w:rFonts w:ascii="Times New Roman" w:hAnsi="Times New Roman"/>
          <w:lang w:val="uk-UA"/>
        </w:rPr>
      </w:pPr>
      <w:r w:rsidRPr="00B21EF9">
        <w:rPr>
          <w:rStyle w:val="af"/>
          <w:rFonts w:ascii="Times New Roman" w:hAnsi="Times New Roman"/>
          <w:lang w:val="uk-UA"/>
        </w:rPr>
        <w:t xml:space="preserve"> за 2025 рік.</w:t>
      </w:r>
    </w:p>
    <w:p w:rsidR="003376D9" w:rsidRPr="00B21EF9" w:rsidRDefault="003376D9" w:rsidP="00B21EF9">
      <w:pPr>
        <w:spacing w:after="0" w:line="240" w:lineRule="auto"/>
        <w:jc w:val="center"/>
        <w:rPr>
          <w:rFonts w:ascii="Times New Roman" w:hAnsi="Times New Roman" w:cs="Times New Roman"/>
          <w:sz w:val="24"/>
          <w:szCs w:val="24"/>
          <w:lang w:val="uk-UA"/>
        </w:rPr>
      </w:pPr>
      <w:r w:rsidRPr="00B21EF9">
        <w:rPr>
          <w:rFonts w:ascii="Times New Roman" w:hAnsi="Times New Roman" w:cs="Times New Roman"/>
          <w:b/>
          <w:sz w:val="24"/>
          <w:szCs w:val="24"/>
          <w:lang w:val="uk-UA"/>
        </w:rPr>
        <w:t>Розділ 1. Формування фінансових результатів.</w:t>
      </w:r>
    </w:p>
    <w:p w:rsidR="003376D9" w:rsidRPr="00B21EF9" w:rsidRDefault="003376D9" w:rsidP="00B21EF9">
      <w:pPr>
        <w:spacing w:after="0" w:line="240" w:lineRule="auto"/>
        <w:jc w:val="center"/>
        <w:rPr>
          <w:rFonts w:ascii="Times New Roman" w:hAnsi="Times New Roman" w:cs="Times New Roman"/>
          <w:b/>
          <w:sz w:val="24"/>
          <w:szCs w:val="24"/>
          <w:lang w:val="uk-UA"/>
        </w:rPr>
      </w:pPr>
      <w:r w:rsidRPr="00B21EF9">
        <w:rPr>
          <w:rFonts w:ascii="Times New Roman" w:hAnsi="Times New Roman" w:cs="Times New Roman"/>
          <w:b/>
          <w:sz w:val="24"/>
          <w:szCs w:val="24"/>
          <w:lang w:val="uk-UA"/>
        </w:rPr>
        <w:t>Доходи</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Загальний  обсяг  надходження коштів  на фінансування КНП «Рахівська районна лікарня»  за 2025 рік становить  </w:t>
      </w:r>
      <w:r w:rsidRPr="00B21EF9">
        <w:rPr>
          <w:rFonts w:ascii="Times New Roman" w:hAnsi="Times New Roman" w:cs="Times New Roman"/>
          <w:b/>
          <w:i/>
          <w:sz w:val="24"/>
          <w:szCs w:val="24"/>
          <w:lang w:val="uk-UA"/>
        </w:rPr>
        <w:t>144 547 093 грн. 42  коп.</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в тому  числі:</w:t>
      </w:r>
    </w:p>
    <w:p w:rsidR="003376D9" w:rsidRPr="00B21EF9" w:rsidRDefault="003376D9" w:rsidP="00B21EF9">
      <w:pPr>
        <w:spacing w:after="0" w:line="240" w:lineRule="auto"/>
        <w:rPr>
          <w:rFonts w:ascii="Times New Roman" w:hAnsi="Times New Roman" w:cs="Times New Roman"/>
          <w:b/>
          <w:sz w:val="24"/>
          <w:szCs w:val="24"/>
          <w:lang w:val="uk-UA"/>
        </w:rPr>
      </w:pPr>
      <w:r w:rsidRPr="00B21EF9">
        <w:rPr>
          <w:rFonts w:ascii="Times New Roman" w:hAnsi="Times New Roman" w:cs="Times New Roman"/>
          <w:i/>
          <w:sz w:val="24"/>
          <w:szCs w:val="24"/>
          <w:lang w:val="uk-UA"/>
        </w:rPr>
        <w:t xml:space="preserve">Національної служби здоров’я України </w:t>
      </w:r>
      <w:r w:rsidRPr="00B21EF9">
        <w:rPr>
          <w:rFonts w:ascii="Times New Roman" w:hAnsi="Times New Roman" w:cs="Times New Roman"/>
          <w:sz w:val="24"/>
          <w:szCs w:val="24"/>
          <w:lang w:val="uk-UA"/>
        </w:rPr>
        <w:t xml:space="preserve"> за надання медичних послуг -</w:t>
      </w:r>
      <w:r w:rsidRPr="00B21EF9">
        <w:rPr>
          <w:rFonts w:ascii="Times New Roman" w:hAnsi="Times New Roman" w:cs="Times New Roman"/>
          <w:b/>
          <w:sz w:val="24"/>
          <w:szCs w:val="24"/>
          <w:lang w:val="uk-UA"/>
        </w:rPr>
        <w:t xml:space="preserve">                  116 168 075 грн. 32коп.;</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r w:rsidRPr="00B21EF9">
        <w:rPr>
          <w:rFonts w:ascii="Times New Roman" w:hAnsi="Times New Roman" w:cs="Times New Roman"/>
          <w:i/>
          <w:sz w:val="24"/>
          <w:szCs w:val="24"/>
          <w:lang w:val="uk-UA"/>
        </w:rPr>
        <w:t xml:space="preserve">Кошти від місцевих бюджетів  </w:t>
      </w:r>
      <w:r w:rsidRPr="00B21EF9">
        <w:rPr>
          <w:rFonts w:ascii="Times New Roman" w:hAnsi="Times New Roman" w:cs="Times New Roman"/>
          <w:b/>
          <w:i/>
          <w:sz w:val="24"/>
          <w:szCs w:val="24"/>
          <w:lang w:val="uk-UA"/>
        </w:rPr>
        <w:t xml:space="preserve">-  </w:t>
      </w:r>
      <w:r w:rsidRPr="00B21EF9">
        <w:rPr>
          <w:rFonts w:ascii="Times New Roman" w:hAnsi="Times New Roman" w:cs="Times New Roman"/>
          <w:b/>
          <w:sz w:val="24"/>
          <w:szCs w:val="24"/>
          <w:lang w:val="uk-UA"/>
        </w:rPr>
        <w:t xml:space="preserve">21 580 412 </w:t>
      </w:r>
      <w:proofErr w:type="spellStart"/>
      <w:r w:rsidRPr="00B21EF9">
        <w:rPr>
          <w:rFonts w:ascii="Times New Roman" w:hAnsi="Times New Roman" w:cs="Times New Roman"/>
          <w:b/>
          <w:sz w:val="24"/>
          <w:szCs w:val="24"/>
          <w:lang w:val="uk-UA"/>
        </w:rPr>
        <w:t>грн</w:t>
      </w:r>
      <w:proofErr w:type="spellEnd"/>
      <w:r w:rsidRPr="00B21EF9">
        <w:rPr>
          <w:rFonts w:ascii="Times New Roman" w:hAnsi="Times New Roman" w:cs="Times New Roman"/>
          <w:b/>
          <w:sz w:val="24"/>
          <w:szCs w:val="24"/>
          <w:lang w:val="uk-UA"/>
        </w:rPr>
        <w:t xml:space="preserve"> 28коп </w:t>
      </w:r>
      <w:r w:rsidRPr="00B21EF9">
        <w:rPr>
          <w:rFonts w:ascii="Times New Roman" w:hAnsi="Times New Roman" w:cs="Times New Roman"/>
          <w:sz w:val="24"/>
          <w:szCs w:val="24"/>
          <w:lang w:val="uk-UA"/>
        </w:rPr>
        <w:t xml:space="preserve">  із яких: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відшкодування з місцевого бюджету на оплату комунальних  послуг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та енергоносіїв </w:t>
      </w:r>
      <w:r w:rsidRPr="00B21EF9">
        <w:rPr>
          <w:rFonts w:ascii="Times New Roman" w:hAnsi="Times New Roman" w:cs="Times New Roman"/>
          <w:b/>
          <w:sz w:val="24"/>
          <w:szCs w:val="24"/>
          <w:lang w:val="uk-UA"/>
        </w:rPr>
        <w:t>12 631 591 грн. 73 коп</w:t>
      </w:r>
      <w:r w:rsidRPr="00B21EF9">
        <w:rPr>
          <w:rFonts w:ascii="Times New Roman" w:hAnsi="Times New Roman" w:cs="Times New Roman"/>
          <w:sz w:val="24"/>
          <w:szCs w:val="24"/>
          <w:lang w:val="uk-UA"/>
        </w:rPr>
        <w:t xml:space="preserve">. в тому числі делеговані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Богданською</w:t>
      </w:r>
      <w:proofErr w:type="spellEnd"/>
      <w:r w:rsidRPr="00B21EF9">
        <w:rPr>
          <w:rFonts w:ascii="Times New Roman" w:hAnsi="Times New Roman" w:cs="Times New Roman"/>
          <w:sz w:val="24"/>
          <w:szCs w:val="24"/>
          <w:lang w:val="uk-UA"/>
        </w:rPr>
        <w:t xml:space="preserve"> територіальною громадою -  350 000 грн.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фінансування місцевих програм -  </w:t>
      </w:r>
      <w:r w:rsidRPr="00B21EF9">
        <w:rPr>
          <w:rFonts w:ascii="Times New Roman" w:hAnsi="Times New Roman" w:cs="Times New Roman"/>
          <w:b/>
          <w:sz w:val="24"/>
          <w:szCs w:val="24"/>
          <w:lang w:val="uk-UA"/>
        </w:rPr>
        <w:t>3 358 281 грн. 96 коп</w:t>
      </w:r>
      <w:r w:rsidRPr="00B21EF9">
        <w:rPr>
          <w:rFonts w:ascii="Times New Roman" w:hAnsi="Times New Roman" w:cs="Times New Roman"/>
          <w:sz w:val="24"/>
          <w:szCs w:val="24"/>
          <w:lang w:val="uk-UA"/>
        </w:rPr>
        <w:t>. в тому числі  від:</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Рахівської територіальної громади  -  3 056 282 грн., 26 коп.,  із яких делеговані   </w:t>
      </w:r>
      <w:proofErr w:type="spellStart"/>
      <w:r w:rsidRPr="00B21EF9">
        <w:rPr>
          <w:rFonts w:ascii="Times New Roman" w:hAnsi="Times New Roman" w:cs="Times New Roman"/>
          <w:sz w:val="24"/>
          <w:szCs w:val="24"/>
          <w:lang w:val="uk-UA"/>
        </w:rPr>
        <w:t>Богданською</w:t>
      </w:r>
      <w:proofErr w:type="spellEnd"/>
      <w:r w:rsidRPr="00B21EF9">
        <w:rPr>
          <w:rFonts w:ascii="Times New Roman" w:hAnsi="Times New Roman" w:cs="Times New Roman"/>
          <w:sz w:val="24"/>
          <w:szCs w:val="24"/>
          <w:lang w:val="uk-UA"/>
        </w:rPr>
        <w:t xml:space="preserve"> територіальною громадою   - 150 000 грн.;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від  </w:t>
      </w:r>
      <w:proofErr w:type="spellStart"/>
      <w:r w:rsidRPr="00B21EF9">
        <w:rPr>
          <w:rFonts w:ascii="Times New Roman" w:hAnsi="Times New Roman" w:cs="Times New Roman"/>
          <w:sz w:val="24"/>
          <w:szCs w:val="24"/>
          <w:lang w:val="uk-UA"/>
        </w:rPr>
        <w:t>Ясінянської</w:t>
      </w:r>
      <w:proofErr w:type="spellEnd"/>
      <w:r w:rsidRPr="00B21EF9">
        <w:rPr>
          <w:rFonts w:ascii="Times New Roman" w:hAnsi="Times New Roman" w:cs="Times New Roman"/>
          <w:sz w:val="24"/>
          <w:szCs w:val="24"/>
          <w:lang w:val="uk-UA"/>
        </w:rPr>
        <w:t xml:space="preserve"> територіальної громади   - 301 999  грн. 70 коп.</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на інвестиційну діяльність  -  у сумі </w:t>
      </w:r>
      <w:r w:rsidRPr="00B21EF9">
        <w:rPr>
          <w:rFonts w:ascii="Times New Roman" w:hAnsi="Times New Roman" w:cs="Times New Roman"/>
          <w:b/>
          <w:sz w:val="24"/>
          <w:szCs w:val="24"/>
          <w:lang w:val="uk-UA"/>
        </w:rPr>
        <w:t>5 590 538 грн. 59 коп</w:t>
      </w:r>
      <w:r w:rsidRPr="00B21EF9">
        <w:rPr>
          <w:rFonts w:ascii="Times New Roman" w:hAnsi="Times New Roman" w:cs="Times New Roman"/>
          <w:sz w:val="24"/>
          <w:szCs w:val="24"/>
          <w:lang w:val="uk-UA"/>
        </w:rPr>
        <w:t xml:space="preserve">. в тому числі 300 000 грн. делеговані </w:t>
      </w:r>
      <w:proofErr w:type="spellStart"/>
      <w:r w:rsidRPr="00B21EF9">
        <w:rPr>
          <w:rFonts w:ascii="Times New Roman" w:hAnsi="Times New Roman" w:cs="Times New Roman"/>
          <w:sz w:val="24"/>
          <w:szCs w:val="24"/>
          <w:lang w:val="uk-UA"/>
        </w:rPr>
        <w:t>Богданською</w:t>
      </w:r>
      <w:proofErr w:type="spellEnd"/>
      <w:r w:rsidRPr="00B21EF9">
        <w:rPr>
          <w:rFonts w:ascii="Times New Roman" w:hAnsi="Times New Roman" w:cs="Times New Roman"/>
          <w:sz w:val="24"/>
          <w:szCs w:val="24"/>
          <w:lang w:val="uk-UA"/>
        </w:rPr>
        <w:t xml:space="preserve"> територіальною громадою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i/>
          <w:sz w:val="24"/>
          <w:szCs w:val="24"/>
          <w:lang w:val="uk-UA"/>
        </w:rPr>
      </w:pPr>
      <w:r w:rsidRPr="00B21EF9">
        <w:rPr>
          <w:rFonts w:ascii="Times New Roman" w:hAnsi="Times New Roman" w:cs="Times New Roman"/>
          <w:sz w:val="24"/>
          <w:szCs w:val="24"/>
          <w:lang w:val="uk-UA"/>
        </w:rPr>
        <w:t xml:space="preserve">  </w:t>
      </w:r>
      <w:r w:rsidRPr="00B21EF9">
        <w:rPr>
          <w:rFonts w:ascii="Times New Roman" w:hAnsi="Times New Roman" w:cs="Times New Roman"/>
          <w:b/>
          <w:i/>
          <w:sz w:val="24"/>
          <w:szCs w:val="24"/>
          <w:lang w:val="uk-UA"/>
        </w:rPr>
        <w:t>Кошти від операційної діяльності</w:t>
      </w:r>
      <w:r w:rsidRPr="00B21EF9">
        <w:rPr>
          <w:rFonts w:ascii="Times New Roman" w:hAnsi="Times New Roman" w:cs="Times New Roman"/>
          <w:i/>
          <w:sz w:val="24"/>
          <w:szCs w:val="24"/>
          <w:lang w:val="uk-UA"/>
        </w:rPr>
        <w:t xml:space="preserve"> </w:t>
      </w:r>
      <w:r w:rsidRPr="00B21EF9">
        <w:rPr>
          <w:rFonts w:ascii="Times New Roman" w:hAnsi="Times New Roman" w:cs="Times New Roman"/>
          <w:sz w:val="24"/>
          <w:szCs w:val="24"/>
          <w:lang w:val="uk-UA"/>
        </w:rPr>
        <w:t xml:space="preserve">  </w:t>
      </w:r>
      <w:r w:rsidRPr="00B21EF9">
        <w:rPr>
          <w:rFonts w:ascii="Times New Roman" w:hAnsi="Times New Roman" w:cs="Times New Roman"/>
          <w:b/>
          <w:sz w:val="24"/>
          <w:szCs w:val="24"/>
          <w:lang w:val="uk-UA"/>
        </w:rPr>
        <w:t>- 6 798 605 грн. 82 коп</w:t>
      </w:r>
      <w:r w:rsidRPr="00B21EF9">
        <w:rPr>
          <w:rFonts w:ascii="Times New Roman" w:hAnsi="Times New Roman" w:cs="Times New Roman"/>
          <w:i/>
          <w:sz w:val="24"/>
          <w:szCs w:val="24"/>
          <w:lang w:val="uk-UA"/>
        </w:rPr>
        <w:t xml:space="preserve">. </w:t>
      </w:r>
      <w:r w:rsidRPr="00B21EF9">
        <w:rPr>
          <w:rFonts w:ascii="Times New Roman" w:hAnsi="Times New Roman" w:cs="Times New Roman"/>
          <w:sz w:val="24"/>
          <w:szCs w:val="24"/>
          <w:lang w:val="uk-UA"/>
        </w:rPr>
        <w:t>а саме:</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надходження від  оренди  приміщень -  210 611 грн. 13коп.;</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надходження від платних послуг -  3 334 991 грн. 10 коп.;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-надходження</w:t>
      </w:r>
      <w:proofErr w:type="spellEnd"/>
      <w:r w:rsidRPr="00B21EF9">
        <w:rPr>
          <w:rFonts w:ascii="Times New Roman" w:hAnsi="Times New Roman" w:cs="Times New Roman"/>
          <w:sz w:val="24"/>
          <w:szCs w:val="24"/>
          <w:lang w:val="uk-UA"/>
        </w:rPr>
        <w:t xml:space="preserve">  благодійних  внески -  84 555 грн.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компенсація за комунальні платежі від </w:t>
      </w:r>
      <w:proofErr w:type="spellStart"/>
      <w:r w:rsidRPr="00B21EF9">
        <w:rPr>
          <w:rFonts w:ascii="Times New Roman" w:hAnsi="Times New Roman" w:cs="Times New Roman"/>
          <w:sz w:val="24"/>
          <w:szCs w:val="24"/>
          <w:lang w:val="uk-UA"/>
        </w:rPr>
        <w:t>орендарів-</w:t>
      </w:r>
      <w:proofErr w:type="spellEnd"/>
      <w:r w:rsidRPr="00B21EF9">
        <w:rPr>
          <w:rFonts w:ascii="Times New Roman" w:hAnsi="Times New Roman" w:cs="Times New Roman"/>
          <w:sz w:val="24"/>
          <w:szCs w:val="24"/>
          <w:lang w:val="uk-UA"/>
        </w:rPr>
        <w:t xml:space="preserve">  758 376 грн. 10 коп.;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відшкодування з місцевого бюджету на оплату комунальних послуг та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енергоносіїв за  внутрішньо переміщених осіб –   725 778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 14коп.</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надходження суми відсотків за користування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тимчасово вільними коштами  - 247 164 грн. 14 коп.;</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інші надходження (відшкодування витрат  1 437 130 грн. 21 коп.( відшкодування згідно акту ревізії 354705,02, відшкодування ЄСВ за працевлаштованих із числа молоді та ВПО- 43307,64,відшкодування витрат за покращене харчування військовослужбовців – 1012307,57 , надходження від </w:t>
      </w:r>
      <w:proofErr w:type="spellStart"/>
      <w:r w:rsidRPr="00B21EF9">
        <w:rPr>
          <w:rFonts w:ascii="Times New Roman" w:hAnsi="Times New Roman" w:cs="Times New Roman"/>
          <w:sz w:val="24"/>
          <w:szCs w:val="24"/>
          <w:lang w:val="uk-UA"/>
        </w:rPr>
        <w:t>списання-</w:t>
      </w:r>
      <w:proofErr w:type="spellEnd"/>
      <w:r w:rsidRPr="00B21EF9">
        <w:rPr>
          <w:rFonts w:ascii="Times New Roman" w:hAnsi="Times New Roman" w:cs="Times New Roman"/>
          <w:sz w:val="24"/>
          <w:szCs w:val="24"/>
          <w:lang w:val="uk-UA"/>
        </w:rPr>
        <w:t xml:space="preserve"> 26809,98)</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Загальний обсяг надходження  коштів  за 2025 рік до затвердженого фінансового плану становить   98,49 відсотків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(план  146 768 834,31 грн.  фактично  надійшло 144 547 093,42 грн.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b/>
          <w:sz w:val="24"/>
          <w:szCs w:val="24"/>
          <w:lang w:val="uk-UA"/>
        </w:rPr>
        <w:t xml:space="preserve">             Кошти  від НСЗУ</w:t>
      </w:r>
      <w:r w:rsidRPr="00B21EF9">
        <w:rPr>
          <w:rFonts w:ascii="Times New Roman" w:hAnsi="Times New Roman" w:cs="Times New Roman"/>
          <w:sz w:val="24"/>
          <w:szCs w:val="24"/>
          <w:lang w:val="uk-UA"/>
        </w:rPr>
        <w:t xml:space="preserve"> на медичне обслуговування населення за програмою медичних гарантій надходили  у межах укладених    договорів  (всього 25 пакетів послуг) . Станом на 31 грудня 2025 року  сума договору зі змінами становить  - </w:t>
      </w:r>
      <w:r w:rsidRPr="00B21EF9">
        <w:rPr>
          <w:rFonts w:ascii="Times New Roman" w:hAnsi="Times New Roman" w:cs="Times New Roman"/>
          <w:bCs/>
          <w:color w:val="000000"/>
          <w:sz w:val="24"/>
          <w:szCs w:val="24"/>
          <w:lang w:val="uk-UA"/>
        </w:rPr>
        <w:t xml:space="preserve">118  566 222 </w:t>
      </w:r>
      <w:proofErr w:type="spellStart"/>
      <w:r w:rsidRPr="00B21EF9">
        <w:rPr>
          <w:rFonts w:ascii="Times New Roman" w:hAnsi="Times New Roman" w:cs="Times New Roman"/>
          <w:bCs/>
          <w:color w:val="000000"/>
          <w:sz w:val="24"/>
          <w:szCs w:val="24"/>
          <w:lang w:val="uk-UA"/>
        </w:rPr>
        <w:t>грн</w:t>
      </w:r>
      <w:proofErr w:type="spellEnd"/>
      <w:r w:rsidRPr="00B21EF9">
        <w:rPr>
          <w:rFonts w:ascii="Times New Roman" w:hAnsi="Times New Roman" w:cs="Times New Roman"/>
          <w:bCs/>
          <w:color w:val="000000"/>
          <w:sz w:val="24"/>
          <w:szCs w:val="24"/>
          <w:lang w:val="uk-UA"/>
        </w:rPr>
        <w:t xml:space="preserve"> 65коп.</w:t>
      </w:r>
      <w:r w:rsidRPr="00B21EF9">
        <w:rPr>
          <w:rFonts w:ascii="Times New Roman" w:hAnsi="Times New Roman" w:cs="Times New Roman"/>
          <w:sz w:val="24"/>
          <w:szCs w:val="24"/>
          <w:lang w:val="uk-UA"/>
        </w:rPr>
        <w:t xml:space="preserve"> Фактично надійшло за  рік 116 168 075 грн. 32 коп., що становить 97,98 відсотків до річної суми  </w:t>
      </w:r>
      <w:r w:rsidRPr="00B21EF9">
        <w:rPr>
          <w:rFonts w:ascii="Times New Roman" w:hAnsi="Times New Roman" w:cs="Times New Roman"/>
          <w:sz w:val="24"/>
          <w:szCs w:val="24"/>
          <w:lang w:val="uk-UA"/>
        </w:rPr>
        <w:lastRenderedPageBreak/>
        <w:t>договору . Питома вага надходжень коштів НСЗУ до загальних поступлень становить 83,6  відсотки.</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Фактичне надходження по наступних пакетах послуг медичних гарантій на 2025рік наведено в таблиці </w:t>
      </w:r>
    </w:p>
    <w:tbl>
      <w:tblPr>
        <w:tblpPr w:leftFromText="180" w:rightFromText="180" w:vertAnchor="text" w:horzAnchor="margin" w:tblpY="21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4680"/>
        <w:gridCol w:w="1800"/>
        <w:gridCol w:w="1620"/>
        <w:gridCol w:w="900"/>
      </w:tblGrid>
      <w:tr w:rsidR="003376D9" w:rsidRPr="00B21EF9" w:rsidTr="003376D9">
        <w:trPr>
          <w:trHeight w:val="681"/>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з/п</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пакету</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Перелік пакетів медичних послуг</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сума договору на рік</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Фактично надійшло на 31.12.2025 </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 </w:t>
            </w:r>
            <w:r w:rsidRPr="00B21EF9">
              <w:rPr>
                <w:rFonts w:ascii="Times New Roman" w:hAnsi="Times New Roman" w:cs="Times New Roman"/>
                <w:bCs/>
                <w:color w:val="000000"/>
                <w:sz w:val="24"/>
                <w:szCs w:val="24"/>
                <w:lang w:val="uk-UA"/>
              </w:rPr>
              <w:t>виконання</w:t>
            </w:r>
          </w:p>
        </w:tc>
      </w:tr>
      <w:tr w:rsidR="003376D9" w:rsidRPr="00B21EF9" w:rsidTr="003376D9">
        <w:trPr>
          <w:trHeight w:val="887"/>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3</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Хірургічні операції дорослим та дітям у стаціонарних умовах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17 052 689,36</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16866593,57</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98,91</w:t>
            </w:r>
          </w:p>
        </w:tc>
      </w:tr>
      <w:tr w:rsidR="003376D9" w:rsidRPr="00B21EF9" w:rsidTr="003376D9">
        <w:trPr>
          <w:trHeight w:val="1056"/>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4</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Стаціонарна допомога дорослим та дітям без проведення хірургічних операцій</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49 055 860,48</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48048141,33</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97,95</w:t>
            </w:r>
          </w:p>
        </w:tc>
      </w:tr>
      <w:tr w:rsidR="003376D9" w:rsidRPr="00B21EF9" w:rsidTr="003376D9">
        <w:trPr>
          <w:trHeight w:val="712"/>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3.</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Медична допомога при гострому мозковому інсульті</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3 050 301,00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2925150,00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95,90</w:t>
            </w:r>
          </w:p>
        </w:tc>
      </w:tr>
      <w:tr w:rsidR="003376D9" w:rsidRPr="00B21EF9" w:rsidTr="003376D9">
        <w:trPr>
          <w:trHeight w:val="540"/>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4.</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7</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Медична допомога при пологах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4 722 744,00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4537315,00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96,07</w:t>
            </w:r>
          </w:p>
        </w:tc>
      </w:tr>
      <w:tr w:rsidR="003376D9" w:rsidRPr="00B21EF9" w:rsidTr="003376D9">
        <w:trPr>
          <w:trHeight w:val="712"/>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9</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proofErr w:type="spellStart"/>
            <w:r w:rsidRPr="00B21EF9">
              <w:rPr>
                <w:rFonts w:ascii="Times New Roman" w:hAnsi="Times New Roman" w:cs="Times New Roman"/>
                <w:color w:val="000000"/>
                <w:sz w:val="24"/>
                <w:szCs w:val="24"/>
                <w:lang w:val="uk-UA"/>
              </w:rPr>
              <w:t>Профілктика</w:t>
            </w:r>
            <w:proofErr w:type="spellEnd"/>
            <w:r w:rsidRPr="00B21EF9">
              <w:rPr>
                <w:rFonts w:ascii="Times New Roman" w:hAnsi="Times New Roman" w:cs="Times New Roman"/>
                <w:color w:val="000000"/>
                <w:sz w:val="24"/>
                <w:szCs w:val="24"/>
                <w:lang w:val="uk-UA"/>
              </w:rPr>
              <w:t>, діагностика, спостереження, лікування та реабілітація  в амбулаторних умовах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17273841</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17273841,00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100,00</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6.</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11</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proofErr w:type="spellStart"/>
            <w:r w:rsidRPr="00B21EF9">
              <w:rPr>
                <w:rFonts w:ascii="Times New Roman" w:hAnsi="Times New Roman" w:cs="Times New Roman"/>
                <w:color w:val="000000"/>
                <w:sz w:val="24"/>
                <w:szCs w:val="24"/>
                <w:lang w:val="uk-UA"/>
              </w:rPr>
              <w:t>Гістероскопія</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4 070,00</w:t>
            </w:r>
          </w:p>
        </w:tc>
        <w:tc>
          <w:tcPr>
            <w:tcW w:w="162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0,00</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12</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proofErr w:type="spellStart"/>
            <w:r w:rsidRPr="00B21EF9">
              <w:rPr>
                <w:rFonts w:ascii="Times New Roman" w:hAnsi="Times New Roman" w:cs="Times New Roman"/>
                <w:color w:val="000000"/>
                <w:sz w:val="24"/>
                <w:szCs w:val="24"/>
                <w:lang w:val="uk-UA"/>
              </w:rPr>
              <w:t>Езофагогаст</w:t>
            </w:r>
            <w:proofErr w:type="spellEnd"/>
            <w:r w:rsidRPr="00B21EF9">
              <w:rPr>
                <w:rFonts w:ascii="Times New Roman" w:hAnsi="Times New Roman" w:cs="Times New Roman"/>
                <w:color w:val="000000"/>
                <w:sz w:val="24"/>
                <w:szCs w:val="24"/>
                <w:lang w:val="uk-UA"/>
              </w:rPr>
              <w:t xml:space="preserve">  </w:t>
            </w:r>
            <w:proofErr w:type="spellStart"/>
            <w:r w:rsidRPr="00B21EF9">
              <w:rPr>
                <w:rFonts w:ascii="Times New Roman" w:hAnsi="Times New Roman" w:cs="Times New Roman"/>
                <w:color w:val="000000"/>
                <w:sz w:val="24"/>
                <w:szCs w:val="24"/>
                <w:lang w:val="uk-UA"/>
              </w:rPr>
              <w:t>Родуоденоскопія</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185 374,56</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187104,84</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100,93</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8.</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13</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proofErr w:type="spellStart"/>
            <w:r w:rsidRPr="00B21EF9">
              <w:rPr>
                <w:rFonts w:ascii="Times New Roman" w:hAnsi="Times New Roman" w:cs="Times New Roman"/>
                <w:color w:val="000000"/>
                <w:sz w:val="24"/>
                <w:szCs w:val="24"/>
                <w:lang w:val="uk-UA"/>
              </w:rPr>
              <w:t>Колоноскопія</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68 652,68</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69762,68</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101,62</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14</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Цистоскопія</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11 723,40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4850,80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41,38</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15</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Бронхоскопія</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8 252,79</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8252,79</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100,00</w:t>
            </w:r>
          </w:p>
        </w:tc>
      </w:tr>
      <w:tr w:rsidR="003376D9" w:rsidRPr="00B21EF9" w:rsidTr="003376D9">
        <w:trPr>
          <w:trHeight w:val="860"/>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11.</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21</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Діагностика , лікування та супровід  осіб із ВІЛ ( та підозрою на ВІЛ)</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340,92</w:t>
            </w:r>
          </w:p>
        </w:tc>
        <w:tc>
          <w:tcPr>
            <w:tcW w:w="162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0,00</w:t>
            </w:r>
          </w:p>
        </w:tc>
      </w:tr>
      <w:tr w:rsidR="003376D9" w:rsidRPr="00B21EF9" w:rsidTr="003376D9">
        <w:trPr>
          <w:trHeight w:val="607"/>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23</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Стаціонарна паліативна медична допомога дорослим і дітям</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3 041 195,69</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2503400,82</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82,32</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13.</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24</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Мобільна паліативна медична допомога дорослим і дітям</w:t>
            </w:r>
          </w:p>
        </w:tc>
        <w:tc>
          <w:tcPr>
            <w:tcW w:w="180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center"/>
              <w:rPr>
                <w:rFonts w:ascii="Times New Roman" w:hAnsi="Times New Roman" w:cs="Times New Roman"/>
                <w:color w:val="000000"/>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90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14.</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25</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Медична реабілітація немовлят, які народились передчасно та/або хворими, протягом трьох років життя</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10 820,00</w:t>
            </w:r>
          </w:p>
        </w:tc>
        <w:tc>
          <w:tcPr>
            <w:tcW w:w="162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0,00</w:t>
            </w:r>
          </w:p>
        </w:tc>
      </w:tr>
      <w:tr w:rsidR="003376D9" w:rsidRPr="00B21EF9" w:rsidTr="003376D9">
        <w:trPr>
          <w:trHeight w:val="578"/>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15.</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34</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Стоматологічна допомога дорослим та дітям</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942544,56</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942544,56</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100,00</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16.</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35</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Ведення вагітності в амбулаторних умовах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1 049 031,16</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1013293,84</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96,59</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17.</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42</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Готовність закладу охорони здоров'я до надання медичної допомоги в надзвичайних ситуаціях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12 642 120,00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12642120,00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100,00</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18.</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47</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Хірургічні операції в умовах стаціонару одного дня</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2 615 424,29</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2465741,86</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94,28</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19.</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50</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Забезпечення кадрового потенціалу </w:t>
            </w:r>
            <w:proofErr w:type="spellStart"/>
            <w:r w:rsidRPr="00B21EF9">
              <w:rPr>
                <w:rFonts w:ascii="Times New Roman" w:hAnsi="Times New Roman" w:cs="Times New Roman"/>
                <w:color w:val="000000"/>
                <w:sz w:val="24"/>
                <w:szCs w:val="24"/>
                <w:lang w:val="uk-UA"/>
              </w:rPr>
              <w:t>сисмтеми</w:t>
            </w:r>
            <w:proofErr w:type="spellEnd"/>
            <w:r w:rsidRPr="00B21EF9">
              <w:rPr>
                <w:rFonts w:ascii="Times New Roman" w:hAnsi="Times New Roman" w:cs="Times New Roman"/>
                <w:color w:val="000000"/>
                <w:sz w:val="24"/>
                <w:szCs w:val="24"/>
                <w:lang w:val="uk-UA"/>
              </w:rPr>
              <w:t xml:space="preserve"> охорони здоров'я шляхом організації надання медичної допомоги із залученням лікарів-інтернів</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253 760,00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244000,00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96,15</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20.</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53</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Реабілітаційна допомога дорослим і дітям у стаціонарних умовах</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4 258 242,60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4247963,60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99,76</w:t>
            </w:r>
          </w:p>
        </w:tc>
      </w:tr>
      <w:tr w:rsidR="003376D9" w:rsidRPr="00B21EF9" w:rsidTr="003376D9">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21.</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54</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Реабілітаційна допомога дорослим і дітям </w:t>
            </w:r>
            <w:r w:rsidRPr="00B21EF9">
              <w:rPr>
                <w:rFonts w:ascii="Times New Roman" w:hAnsi="Times New Roman" w:cs="Times New Roman"/>
                <w:color w:val="000000"/>
                <w:sz w:val="24"/>
                <w:szCs w:val="24"/>
                <w:lang w:val="uk-UA"/>
              </w:rPr>
              <w:lastRenderedPageBreak/>
              <w:t>у амбулаторних умовах</w:t>
            </w:r>
          </w:p>
        </w:tc>
        <w:tc>
          <w:tcPr>
            <w:tcW w:w="180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90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p>
        </w:tc>
      </w:tr>
      <w:tr w:rsidR="003376D9" w:rsidRPr="00B21EF9" w:rsidTr="003376D9">
        <w:trPr>
          <w:trHeight w:val="423"/>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lastRenderedPageBreak/>
              <w:t>22.</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55</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Секційне дослідження</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321 036,75</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335279,75</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104,44</w:t>
            </w:r>
          </w:p>
        </w:tc>
      </w:tr>
      <w:tr w:rsidR="003376D9" w:rsidRPr="00B21EF9" w:rsidTr="003376D9">
        <w:trPr>
          <w:trHeight w:val="1507"/>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23.</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60</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Медичний огляд осіб, який організовується територіальними центрами комплектування та соціальної підтримки</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1 571 740,00</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1446133,00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92,01</w:t>
            </w:r>
          </w:p>
        </w:tc>
      </w:tr>
      <w:tr w:rsidR="003376D9" w:rsidRPr="00B21EF9" w:rsidTr="003376D9">
        <w:trPr>
          <w:trHeight w:val="1314"/>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24.</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67</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Зубопротезування окремих категорій осіб, які захищали незалежність, суверенітет та територіальну цілісність України (група послуг 2)</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71895,53</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52024,00</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72,36</w:t>
            </w:r>
          </w:p>
        </w:tc>
      </w:tr>
      <w:tr w:rsidR="003376D9" w:rsidRPr="00B21EF9" w:rsidTr="003376D9">
        <w:trPr>
          <w:trHeight w:val="1314"/>
        </w:trPr>
        <w:tc>
          <w:tcPr>
            <w:tcW w:w="64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25.</w:t>
            </w:r>
          </w:p>
        </w:tc>
        <w:tc>
          <w:tcPr>
            <w:tcW w:w="54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72</w:t>
            </w: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Психосоціальна та психіатрична  допомога дорослим та дітям, що надається  в центрах ментального (психічного)  здоров’я та мобільними </w:t>
            </w:r>
            <w:proofErr w:type="spellStart"/>
            <w:r w:rsidRPr="00B21EF9">
              <w:rPr>
                <w:rFonts w:ascii="Times New Roman" w:hAnsi="Times New Roman" w:cs="Times New Roman"/>
                <w:color w:val="000000"/>
                <w:sz w:val="24"/>
                <w:szCs w:val="24"/>
                <w:lang w:val="uk-UA"/>
              </w:rPr>
              <w:t>мультидисциплінарними</w:t>
            </w:r>
            <w:proofErr w:type="spellEnd"/>
            <w:r w:rsidRPr="00B21EF9">
              <w:rPr>
                <w:rFonts w:ascii="Times New Roman" w:hAnsi="Times New Roman" w:cs="Times New Roman"/>
                <w:color w:val="000000"/>
                <w:sz w:val="24"/>
                <w:szCs w:val="24"/>
                <w:lang w:val="uk-UA"/>
              </w:rPr>
              <w:t xml:space="preserve"> командами</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354 561,88</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354561,88</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100,00</w:t>
            </w:r>
          </w:p>
        </w:tc>
      </w:tr>
      <w:tr w:rsidR="003376D9" w:rsidRPr="00B21EF9" w:rsidTr="003376D9">
        <w:trPr>
          <w:trHeight w:val="362"/>
        </w:trPr>
        <w:tc>
          <w:tcPr>
            <w:tcW w:w="648"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p>
        </w:tc>
        <w:tc>
          <w:tcPr>
            <w:tcW w:w="4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Усього:</w:t>
            </w:r>
          </w:p>
        </w:tc>
        <w:tc>
          <w:tcPr>
            <w:tcW w:w="18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118 566 222,65</w:t>
            </w:r>
          </w:p>
        </w:tc>
        <w:tc>
          <w:tcPr>
            <w:tcW w:w="162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116168075,32</w:t>
            </w:r>
          </w:p>
        </w:tc>
        <w:tc>
          <w:tcPr>
            <w:tcW w:w="90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97,98</w:t>
            </w:r>
          </w:p>
        </w:tc>
      </w:tr>
    </w:tbl>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                                                                                                                (грн.)</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b/>
          <w:i/>
          <w:sz w:val="24"/>
          <w:szCs w:val="24"/>
          <w:lang w:val="uk-UA"/>
        </w:rPr>
      </w:pPr>
      <w:r w:rsidRPr="00B21EF9">
        <w:rPr>
          <w:rFonts w:ascii="Times New Roman" w:hAnsi="Times New Roman" w:cs="Times New Roman"/>
          <w:b/>
          <w:i/>
          <w:sz w:val="24"/>
          <w:szCs w:val="24"/>
          <w:lang w:val="uk-UA"/>
        </w:rPr>
        <w:t xml:space="preserve">                                 РОЗДІЛ 2.    ВИДАТКИ</w:t>
      </w:r>
    </w:p>
    <w:p w:rsidR="003376D9" w:rsidRPr="00B21EF9" w:rsidRDefault="003376D9" w:rsidP="00B21EF9">
      <w:pPr>
        <w:spacing w:after="0" w:line="240" w:lineRule="auto"/>
        <w:rPr>
          <w:rFonts w:ascii="Times New Roman" w:hAnsi="Times New Roman" w:cs="Times New Roman"/>
          <w:b/>
          <w:i/>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В межах фактичних надходжень  та залишків коштів, що утворились на початок 2025 року  проводились видатки на утримання закладу в тому числі:             </w:t>
      </w:r>
    </w:p>
    <w:tbl>
      <w:tblPr>
        <w:tblW w:w="9852" w:type="dxa"/>
        <w:tblLayout w:type="fixed"/>
        <w:tblCellMar>
          <w:left w:w="30" w:type="dxa"/>
          <w:right w:w="30" w:type="dxa"/>
        </w:tblCellMar>
        <w:tblLook w:val="04A0" w:firstRow="1" w:lastRow="0" w:firstColumn="1" w:lastColumn="0" w:noHBand="0" w:noVBand="1"/>
      </w:tblPr>
      <w:tblGrid>
        <w:gridCol w:w="3869"/>
        <w:gridCol w:w="1583"/>
        <w:gridCol w:w="1408"/>
        <w:gridCol w:w="1408"/>
        <w:gridCol w:w="1584"/>
      </w:tblGrid>
      <w:tr w:rsidR="003376D9" w:rsidRPr="00B21EF9" w:rsidTr="003376D9">
        <w:trPr>
          <w:trHeight w:val="708"/>
        </w:trPr>
        <w:tc>
          <w:tcPr>
            <w:tcW w:w="3871" w:type="dxa"/>
            <w:tcBorders>
              <w:top w:val="single" w:sz="12" w:space="0" w:color="auto"/>
              <w:left w:val="single" w:sz="6" w:space="0" w:color="auto"/>
              <w:bottom w:val="single" w:sz="12" w:space="0" w:color="auto"/>
              <w:right w:val="single" w:sz="6" w:space="0" w:color="auto"/>
            </w:tcBorders>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Найменування видатків за економічною класифікацією</w:t>
            </w:r>
          </w:p>
        </w:tc>
        <w:tc>
          <w:tcPr>
            <w:tcW w:w="1584" w:type="dxa"/>
            <w:tcBorders>
              <w:top w:val="single" w:sz="12" w:space="0" w:color="auto"/>
              <w:left w:val="single" w:sz="6" w:space="0" w:color="auto"/>
              <w:bottom w:val="single" w:sz="12" w:space="0" w:color="auto"/>
              <w:right w:val="single" w:sz="6"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Кошти НЗСУ </w:t>
            </w:r>
          </w:p>
        </w:tc>
        <w:tc>
          <w:tcPr>
            <w:tcW w:w="1408" w:type="dxa"/>
            <w:tcBorders>
              <w:top w:val="single" w:sz="12"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Кошти місцевих бюджетів</w:t>
            </w:r>
          </w:p>
        </w:tc>
        <w:tc>
          <w:tcPr>
            <w:tcW w:w="1408" w:type="dxa"/>
            <w:tcBorders>
              <w:top w:val="single" w:sz="12"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Кошти від операційної діяльності </w:t>
            </w:r>
          </w:p>
        </w:tc>
        <w:tc>
          <w:tcPr>
            <w:tcW w:w="1584" w:type="dxa"/>
            <w:tcBorders>
              <w:top w:val="single" w:sz="12"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Разом використано  на 31.12. 2025 року</w:t>
            </w:r>
          </w:p>
        </w:tc>
      </w:tr>
      <w:tr w:rsidR="003376D9" w:rsidRPr="00B21EF9" w:rsidTr="003376D9">
        <w:trPr>
          <w:trHeight w:val="396"/>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i/>
                <w:iCs/>
                <w:color w:val="000000"/>
                <w:sz w:val="24"/>
                <w:szCs w:val="24"/>
                <w:lang w:val="uk-UA" w:eastAsia="ru-RU"/>
              </w:rPr>
            </w:pPr>
            <w:r w:rsidRPr="00B21EF9">
              <w:rPr>
                <w:rFonts w:ascii="Times New Roman" w:hAnsi="Times New Roman" w:cs="Times New Roman"/>
                <w:b/>
                <w:bCs/>
                <w:i/>
                <w:iCs/>
                <w:color w:val="000000"/>
                <w:sz w:val="24"/>
                <w:szCs w:val="24"/>
                <w:lang w:val="uk-UA"/>
              </w:rPr>
              <w:t>Залишок коштів на початок року</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5 498 100,46</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0</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191 158,71</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5 689 259,17</w:t>
            </w:r>
          </w:p>
        </w:tc>
      </w:tr>
      <w:tr w:rsidR="003376D9" w:rsidRPr="00B21EF9" w:rsidTr="003376D9">
        <w:trPr>
          <w:trHeight w:val="562"/>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Фактичне поступлення доходів </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116168075,32</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15989873,69</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6798605,82</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138956554,83</w:t>
            </w:r>
          </w:p>
        </w:tc>
      </w:tr>
      <w:tr w:rsidR="003376D9" w:rsidRPr="00B21EF9" w:rsidTr="003376D9">
        <w:trPr>
          <w:trHeight w:val="562"/>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Доходи від інвестиційної діяльності</w:t>
            </w:r>
          </w:p>
        </w:tc>
        <w:tc>
          <w:tcPr>
            <w:tcW w:w="1584" w:type="dxa"/>
            <w:tcBorders>
              <w:top w:val="single" w:sz="6" w:space="0" w:color="auto"/>
              <w:left w:val="single" w:sz="6" w:space="0" w:color="auto"/>
              <w:bottom w:val="single" w:sz="6" w:space="0" w:color="auto"/>
              <w:right w:val="single" w:sz="6" w:space="0" w:color="auto"/>
            </w:tcBorders>
            <w:shd w:val="solid" w:color="FFFFFF" w:fill="auto"/>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5590538,59</w:t>
            </w:r>
          </w:p>
        </w:tc>
        <w:tc>
          <w:tcPr>
            <w:tcW w:w="1408" w:type="dxa"/>
            <w:tcBorders>
              <w:top w:val="single" w:sz="6" w:space="0" w:color="auto"/>
              <w:left w:val="single" w:sz="6" w:space="0" w:color="auto"/>
              <w:bottom w:val="single" w:sz="6" w:space="0" w:color="auto"/>
              <w:right w:val="single" w:sz="6" w:space="0" w:color="auto"/>
            </w:tcBorders>
            <w:shd w:val="solid" w:color="FFFFFF" w:fill="auto"/>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5590538,59</w:t>
            </w:r>
          </w:p>
        </w:tc>
      </w:tr>
      <w:tr w:rsidR="003376D9" w:rsidRPr="00B21EF9" w:rsidTr="003376D9">
        <w:trPr>
          <w:trHeight w:val="427"/>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center"/>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УСЬОГО: </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121 666 175,78</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21 580 412,28</w:t>
            </w: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6 989 764,53</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150 236 352,59</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ВИТРАТИ</w:t>
            </w: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rPr>
          <w:trHeight w:val="233"/>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І. ВИТРАТИ від операційної діяльності</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120307523,49</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15989873,69</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6 078 400,24</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142 375 797,42</w:t>
            </w:r>
          </w:p>
        </w:tc>
      </w:tr>
      <w:tr w:rsidR="003376D9" w:rsidRPr="00B21EF9" w:rsidTr="003376D9">
        <w:trPr>
          <w:trHeight w:val="317"/>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Заробітна плата</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83 258 315,69</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951 131,46</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84 209 447,15</w:t>
            </w:r>
          </w:p>
        </w:tc>
      </w:tr>
      <w:tr w:rsidR="003376D9" w:rsidRPr="00B21EF9" w:rsidTr="003376D9">
        <w:trPr>
          <w:trHeight w:val="417"/>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Нарахування на оплату праці</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17 514 420,51</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677 759,00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18 192 179,51</w:t>
            </w:r>
          </w:p>
        </w:tc>
      </w:tr>
      <w:tr w:rsidR="003376D9" w:rsidRPr="00B21EF9" w:rsidTr="003376D9">
        <w:trPr>
          <w:trHeight w:val="589"/>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Предмети, </w:t>
            </w:r>
            <w:proofErr w:type="spellStart"/>
            <w:r w:rsidRPr="00B21EF9">
              <w:rPr>
                <w:rFonts w:ascii="Times New Roman" w:hAnsi="Times New Roman" w:cs="Times New Roman"/>
                <w:color w:val="000000"/>
                <w:sz w:val="24"/>
                <w:szCs w:val="24"/>
                <w:lang w:val="uk-UA"/>
              </w:rPr>
              <w:t>матерiали</w:t>
            </w:r>
            <w:proofErr w:type="spellEnd"/>
            <w:r w:rsidRPr="00B21EF9">
              <w:rPr>
                <w:rFonts w:ascii="Times New Roman" w:hAnsi="Times New Roman" w:cs="Times New Roman"/>
                <w:color w:val="000000"/>
                <w:sz w:val="24"/>
                <w:szCs w:val="24"/>
                <w:lang w:val="uk-UA"/>
              </w:rPr>
              <w:t xml:space="preserve">, обладнання та </w:t>
            </w:r>
            <w:proofErr w:type="spellStart"/>
            <w:r w:rsidRPr="00B21EF9">
              <w:rPr>
                <w:rFonts w:ascii="Times New Roman" w:hAnsi="Times New Roman" w:cs="Times New Roman"/>
                <w:color w:val="000000"/>
                <w:sz w:val="24"/>
                <w:szCs w:val="24"/>
                <w:lang w:val="uk-UA"/>
              </w:rPr>
              <w:t>iнвентар</w:t>
            </w:r>
            <w:proofErr w:type="spellEnd"/>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2 844 705,38</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3183299,96</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54 622,00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6 082 627,34</w:t>
            </w:r>
          </w:p>
        </w:tc>
      </w:tr>
      <w:tr w:rsidR="003376D9" w:rsidRPr="00B21EF9" w:rsidTr="003376D9">
        <w:trPr>
          <w:trHeight w:val="741"/>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Медикаменти та </w:t>
            </w:r>
            <w:proofErr w:type="spellStart"/>
            <w:r w:rsidRPr="00B21EF9">
              <w:rPr>
                <w:rFonts w:ascii="Times New Roman" w:hAnsi="Times New Roman" w:cs="Times New Roman"/>
                <w:color w:val="000000"/>
                <w:sz w:val="24"/>
                <w:szCs w:val="24"/>
                <w:lang w:val="uk-UA"/>
              </w:rPr>
              <w:t>перев’язувальнi</w:t>
            </w:r>
            <w:proofErr w:type="spellEnd"/>
            <w:r w:rsidRPr="00B21EF9">
              <w:rPr>
                <w:rFonts w:ascii="Times New Roman" w:hAnsi="Times New Roman" w:cs="Times New Roman"/>
                <w:color w:val="000000"/>
                <w:sz w:val="24"/>
                <w:szCs w:val="24"/>
                <w:lang w:val="uk-UA"/>
              </w:rPr>
              <w:t xml:space="preserve"> </w:t>
            </w:r>
            <w:proofErr w:type="spellStart"/>
            <w:r w:rsidRPr="00B21EF9">
              <w:rPr>
                <w:rFonts w:ascii="Times New Roman" w:hAnsi="Times New Roman" w:cs="Times New Roman"/>
                <w:color w:val="000000"/>
                <w:sz w:val="24"/>
                <w:szCs w:val="24"/>
                <w:lang w:val="uk-UA"/>
              </w:rPr>
              <w:t>матерiали</w:t>
            </w:r>
            <w:proofErr w:type="spellEnd"/>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11 479 070,29</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146524,00</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1 415 911,72</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13 041 506,01</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Продукти харчування</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2 698 328,61</w:t>
            </w:r>
          </w:p>
        </w:tc>
        <w:tc>
          <w:tcPr>
            <w:tcW w:w="1408" w:type="dxa"/>
            <w:tcBorders>
              <w:top w:val="single" w:sz="6" w:space="0" w:color="auto"/>
              <w:left w:val="single" w:sz="6" w:space="0" w:color="auto"/>
              <w:bottom w:val="single" w:sz="6" w:space="0" w:color="auto"/>
              <w:right w:val="single" w:sz="6" w:space="0" w:color="auto"/>
            </w:tcBorders>
            <w:shd w:val="solid" w:color="FFFFFF" w:fill="auto"/>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1012307,00</w:t>
            </w:r>
          </w:p>
        </w:tc>
        <w:tc>
          <w:tcPr>
            <w:tcW w:w="1584"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3 710 635,61</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Оплата послуг (</w:t>
            </w:r>
            <w:proofErr w:type="spellStart"/>
            <w:r w:rsidRPr="00B21EF9">
              <w:rPr>
                <w:rFonts w:ascii="Times New Roman" w:hAnsi="Times New Roman" w:cs="Times New Roman"/>
                <w:color w:val="000000"/>
                <w:sz w:val="24"/>
                <w:szCs w:val="24"/>
                <w:lang w:val="uk-UA"/>
              </w:rPr>
              <w:t>крiм</w:t>
            </w:r>
            <w:proofErr w:type="spellEnd"/>
            <w:r w:rsidRPr="00B21EF9">
              <w:rPr>
                <w:rFonts w:ascii="Times New Roman" w:hAnsi="Times New Roman" w:cs="Times New Roman"/>
                <w:color w:val="000000"/>
                <w:sz w:val="24"/>
                <w:szCs w:val="24"/>
                <w:lang w:val="uk-UA"/>
              </w:rPr>
              <w:t xml:space="preserve"> комунальних)</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2 108 232,62</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492,00</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30 965,00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2 139 689,62</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ru-RU"/>
              </w:rPr>
            </w:pPr>
            <w:r w:rsidRPr="00B21EF9">
              <w:rPr>
                <w:rFonts w:ascii="Times New Roman" w:hAnsi="Times New Roman" w:cs="Times New Roman"/>
                <w:color w:val="000000"/>
                <w:sz w:val="24"/>
                <w:szCs w:val="24"/>
                <w:lang w:val="uk-UA"/>
              </w:rPr>
              <w:t xml:space="preserve">Видатки на </w:t>
            </w:r>
            <w:proofErr w:type="spellStart"/>
            <w:r w:rsidRPr="00B21EF9">
              <w:rPr>
                <w:rFonts w:ascii="Times New Roman" w:hAnsi="Times New Roman" w:cs="Times New Roman"/>
                <w:color w:val="000000"/>
                <w:sz w:val="24"/>
                <w:szCs w:val="24"/>
                <w:lang w:val="uk-UA"/>
              </w:rPr>
              <w:t>вiдрядження</w:t>
            </w:r>
            <w:proofErr w:type="spellEnd"/>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5 001,10</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4 200,00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9 201,10</w:t>
            </w:r>
          </w:p>
        </w:tc>
      </w:tr>
      <w:tr w:rsidR="003376D9" w:rsidRPr="00B21EF9" w:rsidTr="003376D9">
        <w:trPr>
          <w:trHeight w:val="61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Оплата комунальних    послуг та </w:t>
            </w:r>
            <w:proofErr w:type="spellStart"/>
            <w:r w:rsidRPr="00B21EF9">
              <w:rPr>
                <w:rFonts w:ascii="Times New Roman" w:hAnsi="Times New Roman" w:cs="Times New Roman"/>
                <w:b/>
                <w:bCs/>
                <w:color w:val="000000"/>
                <w:sz w:val="24"/>
                <w:szCs w:val="24"/>
                <w:lang w:val="uk-UA"/>
              </w:rPr>
              <w:t>енергоносiїв</w:t>
            </w:r>
            <w:proofErr w:type="spellEnd"/>
          </w:p>
        </w:tc>
        <w:tc>
          <w:tcPr>
            <w:tcW w:w="1584" w:type="dxa"/>
            <w:tcBorders>
              <w:top w:val="single" w:sz="6" w:space="0" w:color="auto"/>
              <w:left w:val="single" w:sz="6" w:space="0" w:color="auto"/>
              <w:bottom w:val="single" w:sz="4"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12 631 099,73</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color w:val="000000"/>
                <w:sz w:val="24"/>
                <w:szCs w:val="24"/>
                <w:lang w:val="uk-UA" w:eastAsia="uk-UA"/>
              </w:rPr>
            </w:pPr>
            <w:r w:rsidRPr="00B21EF9">
              <w:rPr>
                <w:rFonts w:ascii="Times New Roman" w:hAnsi="Times New Roman" w:cs="Times New Roman"/>
                <w:b/>
                <w:color w:val="000000"/>
                <w:sz w:val="24"/>
                <w:szCs w:val="24"/>
                <w:lang w:val="uk-UA" w:eastAsia="uk-UA"/>
              </w:rPr>
              <w:t>1 445 530,08</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14 076 629,81</w:t>
            </w:r>
          </w:p>
        </w:tc>
      </w:tr>
      <w:tr w:rsidR="003376D9" w:rsidRPr="00B21EF9" w:rsidTr="003376D9">
        <w:trPr>
          <w:trHeight w:val="381"/>
        </w:trPr>
        <w:tc>
          <w:tcPr>
            <w:tcW w:w="3871" w:type="dxa"/>
            <w:tcBorders>
              <w:top w:val="single" w:sz="6" w:space="0" w:color="auto"/>
              <w:left w:val="single" w:sz="6" w:space="0" w:color="auto"/>
              <w:bottom w:val="single" w:sz="6" w:space="0" w:color="auto"/>
              <w:right w:val="single" w:sz="4"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Оплата теплопостачання</w:t>
            </w:r>
          </w:p>
        </w:tc>
        <w:tc>
          <w:tcPr>
            <w:tcW w:w="158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4"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2 545 955,88</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582 081,12</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3 128 037,00</w:t>
            </w:r>
          </w:p>
        </w:tc>
      </w:tr>
      <w:tr w:rsidR="003376D9" w:rsidRPr="00B21EF9" w:rsidTr="003376D9">
        <w:trPr>
          <w:trHeight w:val="632"/>
        </w:trPr>
        <w:tc>
          <w:tcPr>
            <w:tcW w:w="3871" w:type="dxa"/>
            <w:tcBorders>
              <w:top w:val="single" w:sz="6" w:space="0" w:color="auto"/>
              <w:left w:val="single" w:sz="6" w:space="0" w:color="auto"/>
              <w:bottom w:val="single" w:sz="6" w:space="0" w:color="auto"/>
              <w:right w:val="single" w:sz="4"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lastRenderedPageBreak/>
              <w:t xml:space="preserve">Оплата водопостачання та </w:t>
            </w:r>
            <w:proofErr w:type="spellStart"/>
            <w:r w:rsidRPr="00B21EF9">
              <w:rPr>
                <w:rFonts w:ascii="Times New Roman" w:hAnsi="Times New Roman" w:cs="Times New Roman"/>
                <w:i/>
                <w:iCs/>
                <w:color w:val="000000"/>
                <w:sz w:val="24"/>
                <w:szCs w:val="24"/>
                <w:lang w:val="uk-UA"/>
              </w:rPr>
              <w:t>водовiдведення</w:t>
            </w:r>
            <w:proofErr w:type="spellEnd"/>
          </w:p>
        </w:tc>
        <w:tc>
          <w:tcPr>
            <w:tcW w:w="158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4"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293 090,00</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54469,72</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347 559,72</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 xml:space="preserve">Оплата </w:t>
            </w:r>
            <w:proofErr w:type="spellStart"/>
            <w:r w:rsidRPr="00B21EF9">
              <w:rPr>
                <w:rFonts w:ascii="Times New Roman" w:hAnsi="Times New Roman" w:cs="Times New Roman"/>
                <w:i/>
                <w:iCs/>
                <w:color w:val="000000"/>
                <w:sz w:val="24"/>
                <w:szCs w:val="24"/>
                <w:lang w:val="uk-UA"/>
              </w:rPr>
              <w:t>електроенергiї</w:t>
            </w:r>
            <w:proofErr w:type="spellEnd"/>
          </w:p>
        </w:tc>
        <w:tc>
          <w:tcPr>
            <w:tcW w:w="1584" w:type="dxa"/>
            <w:tcBorders>
              <w:top w:val="single" w:sz="4"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9 284 690,85</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688799,24</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9 973 490,09</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Вивіз твердих побутових відходів</w:t>
            </w:r>
          </w:p>
        </w:tc>
        <w:tc>
          <w:tcPr>
            <w:tcW w:w="1584" w:type="dxa"/>
            <w:tcBorders>
              <w:top w:val="single" w:sz="4"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507 363,00</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120180,00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627 543,00</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proofErr w:type="spellStart"/>
            <w:r w:rsidRPr="00B21EF9">
              <w:rPr>
                <w:rFonts w:ascii="Times New Roman" w:hAnsi="Times New Roman" w:cs="Times New Roman"/>
                <w:b/>
                <w:bCs/>
                <w:color w:val="000000"/>
                <w:sz w:val="24"/>
                <w:szCs w:val="24"/>
                <w:lang w:val="uk-UA"/>
              </w:rPr>
              <w:t>Соцiальне</w:t>
            </w:r>
            <w:proofErr w:type="spellEnd"/>
            <w:r w:rsidRPr="00B21EF9">
              <w:rPr>
                <w:rFonts w:ascii="Times New Roman" w:hAnsi="Times New Roman" w:cs="Times New Roman"/>
                <w:b/>
                <w:bCs/>
                <w:color w:val="000000"/>
                <w:sz w:val="24"/>
                <w:szCs w:val="24"/>
                <w:lang w:val="uk-UA"/>
              </w:rPr>
              <w:t xml:space="preserve"> забезпечення</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399 449,29</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28458,00</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427 907,29</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Виплата</w:t>
            </w:r>
            <w:r w:rsidRPr="00B21EF9">
              <w:rPr>
                <w:rFonts w:ascii="Times New Roman" w:hAnsi="Times New Roman" w:cs="Times New Roman"/>
                <w:b/>
                <w:bCs/>
                <w:i/>
                <w:iCs/>
                <w:color w:val="000000"/>
                <w:sz w:val="24"/>
                <w:szCs w:val="24"/>
                <w:lang w:val="uk-UA"/>
              </w:rPr>
              <w:t xml:space="preserve"> </w:t>
            </w:r>
            <w:r w:rsidRPr="00B21EF9">
              <w:rPr>
                <w:rFonts w:ascii="Times New Roman" w:hAnsi="Times New Roman" w:cs="Times New Roman"/>
                <w:i/>
                <w:iCs/>
                <w:color w:val="000000"/>
                <w:sz w:val="24"/>
                <w:szCs w:val="24"/>
                <w:lang w:val="uk-UA"/>
              </w:rPr>
              <w:t>пільгових пенсій</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399 449,29</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iCs/>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399 449,29</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b/>
                <w:bCs/>
                <w:color w:val="000000"/>
                <w:sz w:val="24"/>
                <w:szCs w:val="24"/>
                <w:lang w:val="uk-UA"/>
              </w:rPr>
              <w:t xml:space="preserve"> </w:t>
            </w:r>
            <w:r w:rsidRPr="00B21EF9">
              <w:rPr>
                <w:rFonts w:ascii="Times New Roman" w:hAnsi="Times New Roman" w:cs="Times New Roman"/>
                <w:i/>
                <w:iCs/>
                <w:color w:val="000000"/>
                <w:sz w:val="24"/>
                <w:szCs w:val="24"/>
                <w:lang w:val="uk-UA"/>
              </w:rPr>
              <w:t xml:space="preserve">Районні програми на  лікування </w:t>
            </w: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28458,00</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28 458,00</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 xml:space="preserve">Інші витрати </w:t>
            </w: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485 973,98</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485 973,98</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ІІ. КАПІТАЛЬНІ ВИДАТКИ</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194 802,42</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5590538,59</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199 800,00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5 985 141,01</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Придбання обладнання і предметів довгострокового користування</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191 442,42</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3167484,26</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199 800,00</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3 558 726,68</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Придбання нематеріальних активів</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3 360,00</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3 360,00</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Реконструкція та реставрація інших об’єктів (виготовлення ПКД</w:t>
            </w: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450000,00</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450 000,00</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ru-RU"/>
              </w:rPr>
            </w:pPr>
            <w:r w:rsidRPr="00B21EF9">
              <w:rPr>
                <w:rFonts w:ascii="Times New Roman" w:hAnsi="Times New Roman" w:cs="Times New Roman"/>
                <w:i/>
                <w:iCs/>
                <w:color w:val="000000"/>
                <w:sz w:val="24"/>
                <w:szCs w:val="24"/>
                <w:lang w:val="uk-UA"/>
              </w:rPr>
              <w:t>Капітальний ремонт</w:t>
            </w:r>
          </w:p>
        </w:tc>
        <w:tc>
          <w:tcPr>
            <w:tcW w:w="1584"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1973054,33</w:t>
            </w:r>
          </w:p>
        </w:tc>
        <w:tc>
          <w:tcPr>
            <w:tcW w:w="1408" w:type="dxa"/>
            <w:tcBorders>
              <w:top w:val="single" w:sz="6" w:space="0" w:color="auto"/>
              <w:left w:val="single" w:sz="6" w:space="0" w:color="auto"/>
              <w:bottom w:val="single" w:sz="6" w:space="0" w:color="auto"/>
              <w:right w:val="single" w:sz="6"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1 973 054,33</w:t>
            </w:r>
          </w:p>
        </w:tc>
      </w:tr>
      <w:tr w:rsidR="003376D9" w:rsidRPr="00B21EF9" w:rsidTr="003376D9">
        <w:trPr>
          <w:trHeight w:val="305"/>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УСЬОГО: витрат</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120 502 325,91</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21580412,28</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6 278 200,24</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148 360 938,43</w:t>
            </w:r>
          </w:p>
        </w:tc>
      </w:tr>
      <w:tr w:rsidR="003376D9" w:rsidRPr="00B21EF9" w:rsidTr="003376D9">
        <w:trPr>
          <w:trHeight w:val="714"/>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i/>
                <w:iCs/>
                <w:color w:val="000000"/>
                <w:sz w:val="24"/>
                <w:szCs w:val="24"/>
                <w:lang w:val="uk-UA" w:eastAsia="ru-RU"/>
              </w:rPr>
            </w:pPr>
            <w:r w:rsidRPr="00B21EF9">
              <w:rPr>
                <w:rFonts w:ascii="Times New Roman" w:hAnsi="Times New Roman" w:cs="Times New Roman"/>
                <w:b/>
                <w:bCs/>
                <w:i/>
                <w:iCs/>
                <w:color w:val="000000"/>
                <w:sz w:val="24"/>
                <w:szCs w:val="24"/>
                <w:lang w:val="uk-UA"/>
              </w:rPr>
              <w:t>Залишок коштів на кінець звітного періоду</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1 163 849,87</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0,00</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711 564,29</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iCs/>
                <w:color w:val="000000"/>
                <w:sz w:val="24"/>
                <w:szCs w:val="24"/>
                <w:lang w:val="uk-UA" w:eastAsia="uk-UA"/>
              </w:rPr>
            </w:pPr>
            <w:r w:rsidRPr="00B21EF9">
              <w:rPr>
                <w:rFonts w:ascii="Times New Roman" w:hAnsi="Times New Roman" w:cs="Times New Roman"/>
                <w:b/>
                <w:bCs/>
                <w:i/>
                <w:iCs/>
                <w:color w:val="000000"/>
                <w:sz w:val="24"/>
                <w:szCs w:val="24"/>
                <w:lang w:val="uk-UA" w:eastAsia="uk-UA"/>
              </w:rPr>
              <w:t>1 875 414,16</w:t>
            </w:r>
          </w:p>
        </w:tc>
      </w:tr>
      <w:tr w:rsidR="003376D9" w:rsidRPr="00B21EF9" w:rsidTr="003376D9">
        <w:trPr>
          <w:trHeight w:val="273"/>
        </w:trPr>
        <w:tc>
          <w:tcPr>
            <w:tcW w:w="3871" w:type="dxa"/>
            <w:tcBorders>
              <w:top w:val="single" w:sz="6" w:space="0" w:color="auto"/>
              <w:left w:val="single" w:sz="6" w:space="0" w:color="auto"/>
              <w:bottom w:val="single" w:sz="6" w:space="0" w:color="auto"/>
              <w:right w:val="single" w:sz="6" w:space="0" w:color="auto"/>
            </w:tcBorders>
            <w:shd w:val="solid" w:color="FFFFFF" w:fill="auto"/>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ru-RU"/>
              </w:rPr>
            </w:pPr>
            <w:r w:rsidRPr="00B21EF9">
              <w:rPr>
                <w:rFonts w:ascii="Times New Roman" w:hAnsi="Times New Roman" w:cs="Times New Roman"/>
                <w:b/>
                <w:bCs/>
                <w:color w:val="000000"/>
                <w:sz w:val="24"/>
                <w:szCs w:val="24"/>
                <w:lang w:val="uk-UA"/>
              </w:rPr>
              <w:t>Відсоток до  загальних витрат</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81,22</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14,55</w:t>
            </w:r>
          </w:p>
        </w:tc>
        <w:tc>
          <w:tcPr>
            <w:tcW w:w="1408"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4,23</w:t>
            </w:r>
          </w:p>
        </w:tc>
        <w:tc>
          <w:tcPr>
            <w:tcW w:w="1584" w:type="dxa"/>
            <w:tcBorders>
              <w:top w:val="single" w:sz="6" w:space="0" w:color="auto"/>
              <w:left w:val="single" w:sz="6" w:space="0" w:color="auto"/>
              <w:bottom w:val="single" w:sz="6" w:space="0" w:color="auto"/>
              <w:right w:val="single" w:sz="6"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100,00</w:t>
            </w:r>
          </w:p>
        </w:tc>
      </w:tr>
    </w:tbl>
    <w:p w:rsidR="003376D9" w:rsidRPr="00B21EF9" w:rsidRDefault="003376D9" w:rsidP="00B21EF9">
      <w:pPr>
        <w:spacing w:after="0" w:line="240" w:lineRule="auto"/>
        <w:rPr>
          <w:rFonts w:ascii="Times New Roman" w:hAnsi="Times New Roman" w:cs="Times New Roman"/>
          <w:sz w:val="24"/>
          <w:szCs w:val="24"/>
          <w:lang w:val="uk-UA" w:eastAsia="ru-RU"/>
        </w:rPr>
      </w:pPr>
    </w:p>
    <w:p w:rsidR="003376D9" w:rsidRPr="00B21EF9" w:rsidRDefault="003376D9" w:rsidP="00B21EF9">
      <w:pPr>
        <w:spacing w:after="0" w:line="240" w:lineRule="auto"/>
        <w:ind w:firstLine="720"/>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Загальний обсяг витрат за 2025 рік становить 148 360 938 грн. 43 коп.  в тому числі 120 502 325 грн. 91 коп.  кошти від НСЗУ за  медичне обслуговування населення за програмою медичних гарантій і становить 81,22</w:t>
      </w:r>
      <w:r w:rsidRPr="00B21EF9">
        <w:rPr>
          <w:rFonts w:ascii="Times New Roman" w:hAnsi="Times New Roman" w:cs="Times New Roman"/>
          <w:b/>
          <w:sz w:val="24"/>
          <w:szCs w:val="24"/>
          <w:lang w:val="uk-UA"/>
        </w:rPr>
        <w:t xml:space="preserve"> </w:t>
      </w:r>
      <w:r w:rsidRPr="00B21EF9">
        <w:rPr>
          <w:rFonts w:ascii="Times New Roman" w:hAnsi="Times New Roman" w:cs="Times New Roman"/>
          <w:sz w:val="24"/>
          <w:szCs w:val="24"/>
          <w:lang w:val="uk-UA"/>
        </w:rPr>
        <w:t xml:space="preserve">відсотків  до загальних  витрат.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Кошти виділені місцевими бюджетами у сумі 21 580 412,</w:t>
      </w:r>
      <w:proofErr w:type="spellStart"/>
      <w:r w:rsidRPr="00B21EF9">
        <w:rPr>
          <w:rFonts w:ascii="Times New Roman" w:hAnsi="Times New Roman" w:cs="Times New Roman"/>
          <w:sz w:val="24"/>
          <w:szCs w:val="24"/>
          <w:lang w:val="uk-UA"/>
        </w:rPr>
        <w:t>гн</w:t>
      </w:r>
      <w:proofErr w:type="spellEnd"/>
      <w:r w:rsidRPr="00B21EF9">
        <w:rPr>
          <w:rFonts w:ascii="Times New Roman" w:hAnsi="Times New Roman" w:cs="Times New Roman"/>
          <w:sz w:val="24"/>
          <w:szCs w:val="24"/>
          <w:lang w:val="uk-UA"/>
        </w:rPr>
        <w:t xml:space="preserve"> 28 із яких  від  Рахівської міської ради 20 778 412 грн. 58 коп. </w:t>
      </w:r>
    </w:p>
    <w:p w:rsidR="003376D9" w:rsidRPr="00B21EF9" w:rsidRDefault="003376D9" w:rsidP="00B21EF9">
      <w:pPr>
        <w:spacing w:after="0" w:line="240" w:lineRule="auto"/>
        <w:jc w:val="both"/>
        <w:rPr>
          <w:rFonts w:ascii="Times New Roman" w:hAnsi="Times New Roman" w:cs="Times New Roman"/>
          <w:sz w:val="24"/>
          <w:szCs w:val="24"/>
          <w:lang w:val="uk-UA"/>
        </w:rPr>
      </w:pPr>
      <w:proofErr w:type="spellStart"/>
      <w:r w:rsidRPr="00B21EF9">
        <w:rPr>
          <w:rFonts w:ascii="Times New Roman" w:hAnsi="Times New Roman" w:cs="Times New Roman"/>
          <w:sz w:val="24"/>
          <w:szCs w:val="24"/>
          <w:lang w:val="uk-UA"/>
        </w:rPr>
        <w:t>Ясінянської</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територіальнох</w:t>
      </w:r>
      <w:proofErr w:type="spellEnd"/>
      <w:r w:rsidRPr="00B21EF9">
        <w:rPr>
          <w:rFonts w:ascii="Times New Roman" w:hAnsi="Times New Roman" w:cs="Times New Roman"/>
          <w:sz w:val="24"/>
          <w:szCs w:val="24"/>
          <w:lang w:val="uk-UA"/>
        </w:rPr>
        <w:t xml:space="preserve"> громади -  301 999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,70 </w:t>
      </w:r>
      <w:proofErr w:type="spellStart"/>
      <w:r w:rsidRPr="00B21EF9">
        <w:rPr>
          <w:rFonts w:ascii="Times New Roman" w:hAnsi="Times New Roman" w:cs="Times New Roman"/>
          <w:sz w:val="24"/>
          <w:szCs w:val="24"/>
          <w:lang w:val="uk-UA"/>
        </w:rPr>
        <w:t>коп</w:t>
      </w:r>
      <w:proofErr w:type="spellEnd"/>
    </w:p>
    <w:p w:rsidR="003376D9" w:rsidRPr="00B21EF9" w:rsidRDefault="003376D9" w:rsidP="00B21EF9">
      <w:pPr>
        <w:spacing w:after="0" w:line="240" w:lineRule="auto"/>
        <w:jc w:val="both"/>
        <w:rPr>
          <w:rFonts w:ascii="Times New Roman" w:hAnsi="Times New Roman" w:cs="Times New Roman"/>
          <w:sz w:val="24"/>
          <w:szCs w:val="24"/>
          <w:lang w:val="uk-UA"/>
        </w:rPr>
      </w:pPr>
      <w:proofErr w:type="spellStart"/>
      <w:r w:rsidRPr="00B21EF9">
        <w:rPr>
          <w:rFonts w:ascii="Times New Roman" w:hAnsi="Times New Roman" w:cs="Times New Roman"/>
          <w:sz w:val="24"/>
          <w:szCs w:val="24"/>
          <w:lang w:val="uk-UA"/>
        </w:rPr>
        <w:t>Богданської</w:t>
      </w:r>
      <w:proofErr w:type="spellEnd"/>
      <w:r w:rsidRPr="00B21EF9">
        <w:rPr>
          <w:rFonts w:ascii="Times New Roman" w:hAnsi="Times New Roman" w:cs="Times New Roman"/>
          <w:sz w:val="24"/>
          <w:szCs w:val="24"/>
          <w:lang w:val="uk-UA"/>
        </w:rPr>
        <w:t xml:space="preserve"> територіальної громади  -500 000 грн.. спрямовані та використані за цільовим призначенням</w:t>
      </w:r>
    </w:p>
    <w:p w:rsidR="003376D9" w:rsidRPr="00B21EF9" w:rsidRDefault="003376D9" w:rsidP="00B21EF9">
      <w:pPr>
        <w:spacing w:after="0" w:line="240" w:lineRule="auto"/>
        <w:ind w:firstLine="720"/>
        <w:rPr>
          <w:rFonts w:ascii="Times New Roman" w:hAnsi="Times New Roman" w:cs="Times New Roman"/>
          <w:sz w:val="24"/>
          <w:szCs w:val="24"/>
          <w:lang w:val="uk-UA"/>
        </w:rPr>
      </w:pPr>
      <w:r w:rsidRPr="00B21EF9">
        <w:rPr>
          <w:rFonts w:ascii="Times New Roman" w:hAnsi="Times New Roman" w:cs="Times New Roman"/>
          <w:sz w:val="24"/>
          <w:szCs w:val="24"/>
          <w:lang w:val="uk-UA"/>
        </w:rPr>
        <w:t>Найбільшу питому вагу у структурі використаних коштів становлять видатки на оплату праці і нарахування на заробітну плату  71,92 %.</w:t>
      </w:r>
    </w:p>
    <w:p w:rsidR="003376D9" w:rsidRPr="00B21EF9" w:rsidRDefault="003376D9" w:rsidP="00B21EF9">
      <w:pPr>
        <w:spacing w:after="0" w:line="240" w:lineRule="auto"/>
        <w:ind w:firstLine="720"/>
        <w:rPr>
          <w:rFonts w:ascii="Times New Roman" w:hAnsi="Times New Roman" w:cs="Times New Roman"/>
          <w:i/>
          <w:sz w:val="24"/>
          <w:szCs w:val="24"/>
          <w:lang w:val="uk-UA"/>
        </w:rPr>
      </w:pPr>
      <w:r w:rsidRPr="00B21EF9">
        <w:rPr>
          <w:rFonts w:ascii="Times New Roman" w:hAnsi="Times New Roman" w:cs="Times New Roman"/>
          <w:i/>
          <w:sz w:val="24"/>
          <w:szCs w:val="24"/>
          <w:lang w:val="uk-UA"/>
        </w:rPr>
        <w:t>«Заробітна плата»  –  84 209 447 грн. 15 коп.</w:t>
      </w:r>
    </w:p>
    <w:p w:rsidR="003376D9" w:rsidRPr="00B21EF9" w:rsidRDefault="003376D9" w:rsidP="00B21EF9">
      <w:pPr>
        <w:spacing w:after="0" w:line="240" w:lineRule="auto"/>
        <w:ind w:firstLine="720"/>
        <w:rPr>
          <w:rFonts w:ascii="Times New Roman" w:hAnsi="Times New Roman" w:cs="Times New Roman"/>
          <w:i/>
          <w:sz w:val="24"/>
          <w:szCs w:val="24"/>
          <w:lang w:val="uk-UA"/>
        </w:rPr>
      </w:pPr>
      <w:r w:rsidRPr="00B21EF9">
        <w:rPr>
          <w:rFonts w:ascii="Times New Roman" w:hAnsi="Times New Roman" w:cs="Times New Roman"/>
          <w:i/>
          <w:sz w:val="24"/>
          <w:szCs w:val="24"/>
          <w:lang w:val="uk-UA"/>
        </w:rPr>
        <w:t>«Нарахування на оплату праці 18  192 179 грн. 51 коп.</w:t>
      </w:r>
    </w:p>
    <w:p w:rsidR="003376D9" w:rsidRPr="00B21EF9" w:rsidRDefault="003376D9" w:rsidP="00B21EF9">
      <w:pPr>
        <w:spacing w:after="0" w:line="240" w:lineRule="auto"/>
        <w:ind w:firstLine="720"/>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Середньомісячна  заробітна плата на одного працівника становить      15 290, 37 грн. </w:t>
      </w:r>
    </w:p>
    <w:p w:rsidR="003376D9" w:rsidRPr="00B21EF9" w:rsidRDefault="003376D9" w:rsidP="00B21EF9">
      <w:pPr>
        <w:spacing w:after="0" w:line="240" w:lineRule="auto"/>
        <w:ind w:firstLine="720"/>
        <w:rPr>
          <w:rFonts w:ascii="Times New Roman" w:hAnsi="Times New Roman" w:cs="Times New Roman"/>
          <w:sz w:val="24"/>
          <w:szCs w:val="24"/>
          <w:lang w:val="uk-UA"/>
        </w:rPr>
      </w:pPr>
    </w:p>
    <w:p w:rsidR="003376D9" w:rsidRPr="00B21EF9" w:rsidRDefault="003376D9" w:rsidP="00B21EF9">
      <w:pPr>
        <w:numPr>
          <w:ilvl w:val="0"/>
          <w:numId w:val="7"/>
        </w:numPr>
        <w:spacing w:after="0" w:line="240" w:lineRule="auto"/>
        <w:ind w:left="0" w:firstLine="0"/>
        <w:jc w:val="center"/>
        <w:rPr>
          <w:rFonts w:ascii="Times New Roman" w:hAnsi="Times New Roman" w:cs="Times New Roman"/>
          <w:sz w:val="24"/>
          <w:szCs w:val="24"/>
          <w:lang w:val="uk-UA"/>
        </w:rPr>
      </w:pPr>
      <w:r w:rsidRPr="00B21EF9">
        <w:rPr>
          <w:rFonts w:ascii="Times New Roman" w:hAnsi="Times New Roman" w:cs="Times New Roman"/>
          <w:sz w:val="24"/>
          <w:szCs w:val="24"/>
          <w:lang w:val="uk-UA"/>
        </w:rPr>
        <w:t>Лікарів                                                        –21 056 грн.</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Середнього медичного персоналу         –  15 261 грн.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Молодшого медичного    персоналу      –   9 339 грн.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    Інших працівників                                   –  13470 грн.</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r w:rsidRPr="00B21EF9">
        <w:rPr>
          <w:rFonts w:ascii="Times New Roman" w:hAnsi="Times New Roman" w:cs="Times New Roman"/>
          <w:b/>
          <w:i/>
          <w:sz w:val="24"/>
          <w:szCs w:val="24"/>
          <w:lang w:val="uk-UA"/>
        </w:rPr>
        <w:t>На « Предмети, матеріали, обладнання та інвентар</w:t>
      </w:r>
      <w:r w:rsidRPr="00B21EF9">
        <w:rPr>
          <w:rFonts w:ascii="Times New Roman" w:hAnsi="Times New Roman" w:cs="Times New Roman"/>
          <w:sz w:val="24"/>
          <w:szCs w:val="24"/>
          <w:lang w:val="uk-UA"/>
        </w:rPr>
        <w:t xml:space="preserve"> «   використано  6 082 627 грн. 34 коп. в тому числі:  на будівельні матеріали для проведення поточних ремонтних  робіт для підтримання об’єктів у робочому та естетичному стані придбання господарських матеріалів та канцелярське приладдя   використано 1453 101,43 грн.,  на  паливно-мастильні  матеріали та запчастини  для автотранспорту 805 466,62 грн.  на придбання необоротних активів  - 3 558 726 ,68грн.  (дані щодо придбання необоротних активів наведені в таблиці що додається).</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На </w:t>
      </w:r>
      <w:r w:rsidRPr="00B21EF9">
        <w:rPr>
          <w:rFonts w:ascii="Times New Roman" w:hAnsi="Times New Roman" w:cs="Times New Roman"/>
          <w:b/>
          <w:i/>
          <w:sz w:val="24"/>
          <w:szCs w:val="24"/>
          <w:lang w:val="uk-UA"/>
        </w:rPr>
        <w:t>«Медикаменти та перев’язувальні матеріали</w:t>
      </w:r>
      <w:r w:rsidRPr="00B21EF9">
        <w:rPr>
          <w:rFonts w:ascii="Times New Roman" w:hAnsi="Times New Roman" w:cs="Times New Roman"/>
          <w:sz w:val="24"/>
          <w:szCs w:val="24"/>
          <w:lang w:val="uk-UA"/>
        </w:rPr>
        <w:t xml:space="preserve"> «  використано 13 041 506  грн., на продукти харчування  3 710 635 грн. 61 коп.  Фактичні  видатки за рік на медикаменти і на продукти харчування   становлять  15 418 832 грн. 96  коп. та 3 692 283 грн. 55 коп.  відповідно.  Середня вартість одного </w:t>
      </w:r>
      <w:proofErr w:type="spellStart"/>
      <w:r w:rsidRPr="00B21EF9">
        <w:rPr>
          <w:rFonts w:ascii="Times New Roman" w:hAnsi="Times New Roman" w:cs="Times New Roman"/>
          <w:sz w:val="24"/>
          <w:szCs w:val="24"/>
          <w:lang w:val="uk-UA"/>
        </w:rPr>
        <w:t>ліжкодня</w:t>
      </w:r>
      <w:proofErr w:type="spellEnd"/>
      <w:r w:rsidRPr="00B21EF9">
        <w:rPr>
          <w:rFonts w:ascii="Times New Roman" w:hAnsi="Times New Roman" w:cs="Times New Roman"/>
          <w:sz w:val="24"/>
          <w:szCs w:val="24"/>
          <w:lang w:val="uk-UA"/>
        </w:rPr>
        <w:t xml:space="preserve"> становила:</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695"/>
        <w:gridCol w:w="1445"/>
        <w:gridCol w:w="1980"/>
        <w:gridCol w:w="2263"/>
      </w:tblGrid>
      <w:tr w:rsidR="003376D9" w:rsidRPr="00B21EF9" w:rsidTr="003376D9">
        <w:tc>
          <w:tcPr>
            <w:tcW w:w="118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lastRenderedPageBreak/>
              <w:t>За рік</w:t>
            </w:r>
          </w:p>
        </w:tc>
        <w:tc>
          <w:tcPr>
            <w:tcW w:w="269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Середньорічна кількість ліжок за рік</w:t>
            </w:r>
          </w:p>
        </w:tc>
        <w:tc>
          <w:tcPr>
            <w:tcW w:w="144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Дні роботи ліжка за рік</w:t>
            </w:r>
          </w:p>
        </w:tc>
        <w:tc>
          <w:tcPr>
            <w:tcW w:w="19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Вартість одного </w:t>
            </w:r>
            <w:proofErr w:type="spellStart"/>
            <w:r w:rsidRPr="00B21EF9">
              <w:rPr>
                <w:rFonts w:ascii="Times New Roman" w:hAnsi="Times New Roman" w:cs="Times New Roman"/>
                <w:sz w:val="24"/>
                <w:szCs w:val="24"/>
                <w:lang w:val="uk-UA"/>
              </w:rPr>
              <w:t>ліжкодня</w:t>
            </w:r>
            <w:proofErr w:type="spellEnd"/>
            <w:r w:rsidRPr="00B21EF9">
              <w:rPr>
                <w:rFonts w:ascii="Times New Roman" w:hAnsi="Times New Roman" w:cs="Times New Roman"/>
                <w:sz w:val="24"/>
                <w:szCs w:val="24"/>
                <w:lang w:val="uk-UA"/>
              </w:rPr>
              <w:t xml:space="preserve"> на медикаменти </w:t>
            </w:r>
          </w:p>
        </w:tc>
        <w:tc>
          <w:tcPr>
            <w:tcW w:w="226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Вартість одного ліжко дня на харчування </w:t>
            </w:r>
          </w:p>
        </w:tc>
      </w:tr>
      <w:tr w:rsidR="003376D9" w:rsidRPr="00B21EF9" w:rsidTr="003376D9">
        <w:tc>
          <w:tcPr>
            <w:tcW w:w="1188"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2025 р.</w:t>
            </w:r>
          </w:p>
        </w:tc>
        <w:tc>
          <w:tcPr>
            <w:tcW w:w="269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280</w:t>
            </w:r>
          </w:p>
        </w:tc>
        <w:tc>
          <w:tcPr>
            <w:tcW w:w="144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274</w:t>
            </w:r>
          </w:p>
        </w:tc>
        <w:tc>
          <w:tcPr>
            <w:tcW w:w="19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161,24</w:t>
            </w:r>
          </w:p>
        </w:tc>
        <w:tc>
          <w:tcPr>
            <w:tcW w:w="226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  59,42</w:t>
            </w:r>
          </w:p>
        </w:tc>
      </w:tr>
    </w:tbl>
    <w:p w:rsidR="003376D9" w:rsidRPr="00B21EF9" w:rsidRDefault="003376D9" w:rsidP="00B21EF9">
      <w:pPr>
        <w:spacing w:after="0" w:line="240" w:lineRule="auto"/>
        <w:rPr>
          <w:rFonts w:ascii="Times New Roman" w:hAnsi="Times New Roman" w:cs="Times New Roman"/>
          <w:b/>
          <w:sz w:val="24"/>
          <w:szCs w:val="24"/>
          <w:lang w:val="uk-UA" w:eastAsia="ru-RU"/>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b/>
          <w:sz w:val="24"/>
          <w:szCs w:val="24"/>
          <w:lang w:val="uk-UA"/>
        </w:rPr>
        <w:t xml:space="preserve">               </w:t>
      </w:r>
      <w:r w:rsidRPr="00B21EF9">
        <w:rPr>
          <w:rFonts w:ascii="Times New Roman" w:hAnsi="Times New Roman" w:cs="Times New Roman"/>
          <w:sz w:val="24"/>
          <w:szCs w:val="24"/>
          <w:lang w:val="uk-UA"/>
        </w:rPr>
        <w:t>Закладом  забезпечено дотримання режиму харчування військовослужбовців, середня вартість харчування в день становила  154 грн. 61 коп.</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На лікування хворих середня вартість одного хворого  в день становила  161 грн. 24 коп. в тому числі по відділеннях:</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662"/>
        <w:gridCol w:w="2085"/>
        <w:gridCol w:w="1870"/>
        <w:gridCol w:w="1604"/>
      </w:tblGrid>
      <w:tr w:rsidR="003376D9" w:rsidRPr="00B21EF9" w:rsidTr="003376D9">
        <w:trPr>
          <w:trHeight w:val="642"/>
        </w:trPr>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з/п</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Назва відділень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Фактичні видатки(грн.)</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Кількість</w:t>
            </w:r>
          </w:p>
          <w:p w:rsidR="003376D9" w:rsidRPr="00B21EF9" w:rsidRDefault="003376D9" w:rsidP="00B21EF9">
            <w:pPr>
              <w:spacing w:after="0" w:line="240" w:lineRule="auto"/>
              <w:rPr>
                <w:rFonts w:ascii="Times New Roman" w:hAnsi="Times New Roman" w:cs="Times New Roman"/>
                <w:sz w:val="24"/>
                <w:szCs w:val="24"/>
                <w:lang w:val="uk-UA" w:eastAsia="ru-RU"/>
              </w:rPr>
            </w:pPr>
            <w:proofErr w:type="spellStart"/>
            <w:r w:rsidRPr="00B21EF9">
              <w:rPr>
                <w:rFonts w:ascii="Times New Roman" w:hAnsi="Times New Roman" w:cs="Times New Roman"/>
                <w:sz w:val="24"/>
                <w:szCs w:val="24"/>
                <w:lang w:val="uk-UA"/>
              </w:rPr>
              <w:t>ліжкоднів</w:t>
            </w:r>
            <w:proofErr w:type="spellEnd"/>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Фактична вартість одного </w:t>
            </w:r>
            <w:proofErr w:type="spellStart"/>
            <w:r w:rsidRPr="00B21EF9">
              <w:rPr>
                <w:rFonts w:ascii="Times New Roman" w:hAnsi="Times New Roman" w:cs="Times New Roman"/>
                <w:sz w:val="24"/>
                <w:szCs w:val="24"/>
                <w:lang w:val="uk-UA"/>
              </w:rPr>
              <w:t>ліжкодня</w:t>
            </w:r>
            <w:proofErr w:type="spellEnd"/>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 xml:space="preserve">Хірургічне і операційне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2 172 827,17</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12774</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170,10</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Травматологічне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920 566,22</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10562</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87,16</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Терапевтичне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1 450 395,15</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12034</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120,52</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Реабілітаційне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43 749,26</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4240</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10,32</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Пологове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557 992,81</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1980</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281,81</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Педіатричне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1 324 493,37</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6365</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208,09</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Неврологічне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1 738 397,10</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20525</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84,70</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Інфекційне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312 119,96</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1727</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180,73</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Паліативна допомога</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794 875,68</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5336</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148,96</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10.</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ВАІТ (реанімаційне)</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2 356 517,96</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1236</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1906,57</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color w:val="000000"/>
                <w:sz w:val="24"/>
                <w:szCs w:val="24"/>
                <w:lang w:val="uk-UA" w:eastAsia="uk-UA"/>
              </w:rPr>
              <w:t>Дослідження  (</w:t>
            </w:r>
            <w:r w:rsidRPr="00B21EF9">
              <w:rPr>
                <w:rFonts w:ascii="Times New Roman" w:hAnsi="Times New Roman" w:cs="Times New Roman"/>
                <w:i/>
                <w:iCs/>
                <w:color w:val="000000"/>
                <w:sz w:val="24"/>
                <w:szCs w:val="24"/>
                <w:lang w:val="uk-UA" w:eastAsia="uk-UA"/>
              </w:rPr>
              <w:t>1/2 п.11+п.14)</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708 039,96</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РАЗОМ відділення</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12 379 974,64</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76779</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161,24</w:t>
            </w: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11.</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 xml:space="preserve">КДЛ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1 296 556,02</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12.</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Переливання крові</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78 620,46</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13.</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 xml:space="preserve">Стерилізаційне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27 177,49</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14.</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i/>
                <w:iCs/>
                <w:color w:val="000000"/>
                <w:sz w:val="24"/>
                <w:szCs w:val="24"/>
                <w:lang w:val="uk-UA" w:eastAsia="uk-UA"/>
              </w:rPr>
              <w:t>Рентгенологічно-діагностичний відділ</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13725,95</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15.</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i/>
                <w:iCs/>
                <w:color w:val="000000"/>
                <w:sz w:val="24"/>
                <w:szCs w:val="24"/>
                <w:lang w:val="uk-UA" w:eastAsia="uk-UA"/>
              </w:rPr>
            </w:pPr>
            <w:r w:rsidRPr="00B21EF9">
              <w:rPr>
                <w:rFonts w:ascii="Times New Roman" w:hAnsi="Times New Roman" w:cs="Times New Roman"/>
                <w:color w:val="000000"/>
                <w:sz w:val="24"/>
                <w:szCs w:val="24"/>
                <w:lang w:val="uk-UA" w:eastAsia="uk-UA"/>
              </w:rPr>
              <w:t>Дослідження  (</w:t>
            </w:r>
            <w:r w:rsidRPr="00B21EF9">
              <w:rPr>
                <w:rFonts w:ascii="Times New Roman" w:hAnsi="Times New Roman" w:cs="Times New Roman"/>
                <w:i/>
                <w:iCs/>
                <w:color w:val="000000"/>
                <w:sz w:val="24"/>
                <w:szCs w:val="24"/>
                <w:lang w:val="uk-UA" w:eastAsia="uk-UA"/>
              </w:rPr>
              <w:t>1/2 п.11+п.14)</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708039,96</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rPr>
          <w:trHeight w:val="872"/>
        </w:trPr>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16.</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 xml:space="preserve">Поліклінічне відділення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931788,96</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182 983</w:t>
            </w: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rPr>
          <w:trHeight w:val="872"/>
        </w:trPr>
        <w:tc>
          <w:tcPr>
            <w:tcW w:w="607"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РАЗОМ  на поліклінічний прийом І</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1 639 828,92</w:t>
            </w:r>
          </w:p>
        </w:tc>
        <w:tc>
          <w:tcPr>
            <w:tcW w:w="187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182 983</w:t>
            </w:r>
          </w:p>
        </w:tc>
        <w:tc>
          <w:tcPr>
            <w:tcW w:w="1604"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8,96</w:t>
            </w:r>
          </w:p>
        </w:tc>
      </w:tr>
      <w:tr w:rsidR="003376D9" w:rsidRPr="00B21EF9" w:rsidTr="003376D9">
        <w:trPr>
          <w:trHeight w:val="477"/>
        </w:trPr>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17.</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Відділення (ЕНМД)</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753 805,84</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w:t>
            </w: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color w:val="000000"/>
                <w:sz w:val="24"/>
                <w:szCs w:val="24"/>
                <w:lang w:val="uk-UA" w:eastAsia="uk-UA"/>
              </w:rPr>
            </w:pPr>
            <w:proofErr w:type="spellStart"/>
            <w:r w:rsidRPr="00B21EF9">
              <w:rPr>
                <w:rFonts w:ascii="Times New Roman" w:hAnsi="Times New Roman" w:cs="Times New Roman"/>
                <w:color w:val="000000"/>
                <w:sz w:val="24"/>
                <w:szCs w:val="24"/>
                <w:lang w:val="uk-UA" w:eastAsia="uk-UA"/>
              </w:rPr>
              <w:t>Паталого-анатомічний</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86 332,67</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r w:rsidR="003376D9" w:rsidRPr="00B21EF9" w:rsidTr="003376D9">
        <w:tc>
          <w:tcPr>
            <w:tcW w:w="607"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УСЬОГО : </w:t>
            </w:r>
          </w:p>
        </w:tc>
        <w:tc>
          <w:tcPr>
            <w:tcW w:w="208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14 859 942,07</w:t>
            </w:r>
          </w:p>
        </w:tc>
        <w:tc>
          <w:tcPr>
            <w:tcW w:w="187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04"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r>
    </w:tbl>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              На « </w:t>
      </w:r>
      <w:r w:rsidRPr="00B21EF9">
        <w:rPr>
          <w:rFonts w:ascii="Times New Roman" w:hAnsi="Times New Roman" w:cs="Times New Roman"/>
          <w:b/>
          <w:sz w:val="24"/>
          <w:szCs w:val="24"/>
          <w:lang w:val="uk-UA"/>
        </w:rPr>
        <w:t>дезінфекційні засоби</w:t>
      </w:r>
      <w:r w:rsidRPr="00B21EF9">
        <w:rPr>
          <w:rFonts w:ascii="Times New Roman" w:hAnsi="Times New Roman" w:cs="Times New Roman"/>
          <w:sz w:val="24"/>
          <w:szCs w:val="24"/>
          <w:lang w:val="uk-UA"/>
        </w:rPr>
        <w:t xml:space="preserve"> </w:t>
      </w:r>
      <w:r w:rsidRPr="00B21EF9">
        <w:rPr>
          <w:rFonts w:ascii="Times New Roman" w:hAnsi="Times New Roman" w:cs="Times New Roman"/>
          <w:b/>
          <w:sz w:val="24"/>
          <w:szCs w:val="24"/>
          <w:lang w:val="uk-UA"/>
        </w:rPr>
        <w:t>та засоби індивідуального захисту</w:t>
      </w:r>
      <w:r w:rsidRPr="00B21EF9">
        <w:rPr>
          <w:rFonts w:ascii="Times New Roman" w:hAnsi="Times New Roman" w:cs="Times New Roman"/>
          <w:sz w:val="24"/>
          <w:szCs w:val="24"/>
          <w:lang w:val="uk-UA"/>
        </w:rPr>
        <w:t xml:space="preserve">  закладом використано за  рік 558 890 грн. 89 коп.</w:t>
      </w:r>
    </w:p>
    <w:p w:rsidR="003376D9" w:rsidRPr="00B21EF9" w:rsidRDefault="003376D9" w:rsidP="00B21EF9">
      <w:pPr>
        <w:spacing w:after="0" w:line="240" w:lineRule="auto"/>
        <w:rPr>
          <w:rFonts w:ascii="Times New Roman" w:hAnsi="Times New Roman" w:cs="Times New Roman"/>
          <w:b/>
          <w:i/>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b/>
          <w:i/>
          <w:sz w:val="24"/>
          <w:szCs w:val="24"/>
          <w:lang w:val="uk-UA"/>
        </w:rPr>
        <w:t xml:space="preserve">              На «оплату послуг  ( крім комунальних)»</w:t>
      </w:r>
      <w:r w:rsidRPr="00B21EF9">
        <w:rPr>
          <w:rFonts w:ascii="Times New Roman" w:hAnsi="Times New Roman" w:cs="Times New Roman"/>
          <w:sz w:val="24"/>
          <w:szCs w:val="24"/>
          <w:lang w:val="uk-UA"/>
        </w:rPr>
        <w:t xml:space="preserve"> використано   2 139 689 грн. 62  коп. в тому числі: технічне обслуговування медобладнання  148 457,07 грн.,  поточний ремонт медичного обладнання 34000,00грн., послуги  зв’язку  та </w:t>
      </w:r>
      <w:proofErr w:type="spellStart"/>
      <w:r w:rsidRPr="00B21EF9">
        <w:rPr>
          <w:rFonts w:ascii="Times New Roman" w:hAnsi="Times New Roman" w:cs="Times New Roman"/>
          <w:sz w:val="24"/>
          <w:szCs w:val="24"/>
          <w:lang w:val="uk-UA"/>
        </w:rPr>
        <w:t>інтернету</w:t>
      </w:r>
      <w:proofErr w:type="spellEnd"/>
      <w:r w:rsidRPr="00B21EF9">
        <w:rPr>
          <w:rFonts w:ascii="Times New Roman" w:hAnsi="Times New Roman" w:cs="Times New Roman"/>
          <w:sz w:val="24"/>
          <w:szCs w:val="24"/>
          <w:lang w:val="uk-UA"/>
        </w:rPr>
        <w:t xml:space="preserve">  132 291,90 грн. охорона  майна   75 440,00грн.,  монтажні роботи  94938,19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,підготовка  кадрів  88508,80 грн., банківське обслуговування   18146,00грн.,  адміністративні витрати – супровід програм, обслуговування комп’ютерної техніки – 191 670,00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  послуги у сфері інформатизації   670 180 ,50 грн., відшкодування витрат на проведення лабораторних послуг – 174 420,00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,на послуги за відходи – 158250,00 </w:t>
      </w:r>
      <w:proofErr w:type="spellStart"/>
      <w:r w:rsidRPr="00B21EF9">
        <w:rPr>
          <w:rFonts w:ascii="Times New Roman" w:hAnsi="Times New Roman" w:cs="Times New Roman"/>
          <w:sz w:val="24"/>
          <w:szCs w:val="24"/>
          <w:lang w:val="uk-UA"/>
        </w:rPr>
        <w:t>грн</w:t>
      </w:r>
      <w:proofErr w:type="spellEnd"/>
      <w:r w:rsidRPr="00B21EF9">
        <w:rPr>
          <w:rFonts w:ascii="Times New Roman" w:hAnsi="Times New Roman" w:cs="Times New Roman"/>
          <w:sz w:val="24"/>
          <w:szCs w:val="24"/>
          <w:lang w:val="uk-UA"/>
        </w:rPr>
        <w:t xml:space="preserve"> та інші послуги 353 386,54 грн.</w:t>
      </w:r>
    </w:p>
    <w:p w:rsidR="003376D9" w:rsidRPr="00B21EF9" w:rsidRDefault="003376D9" w:rsidP="00B21EF9">
      <w:pPr>
        <w:spacing w:after="0" w:line="240" w:lineRule="auto"/>
        <w:rPr>
          <w:rFonts w:ascii="Times New Roman" w:hAnsi="Times New Roman" w:cs="Times New Roman"/>
          <w:b/>
          <w:i/>
          <w:sz w:val="24"/>
          <w:szCs w:val="24"/>
          <w:lang w:val="uk-UA"/>
        </w:rPr>
      </w:pPr>
      <w:r w:rsidRPr="00B21EF9">
        <w:rPr>
          <w:rFonts w:ascii="Times New Roman" w:hAnsi="Times New Roman" w:cs="Times New Roman"/>
          <w:b/>
          <w:i/>
          <w:sz w:val="24"/>
          <w:szCs w:val="24"/>
          <w:lang w:val="uk-UA"/>
        </w:rPr>
        <w:lastRenderedPageBreak/>
        <w:t xml:space="preserve">                 «Оплата комунальних послуг та енергоносіїв»</w:t>
      </w:r>
    </w:p>
    <w:p w:rsidR="003376D9" w:rsidRPr="00B21EF9" w:rsidRDefault="003376D9" w:rsidP="00B21EF9">
      <w:pPr>
        <w:numPr>
          <w:ilvl w:val="0"/>
          <w:numId w:val="8"/>
        </w:numPr>
        <w:spacing w:after="0" w:line="240" w:lineRule="auto"/>
        <w:ind w:left="0"/>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14 076 629 грн. 81 коп. які використано на оплату за спожиті енергоносії  за січень-грудень 2025 року.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r w:rsidRPr="00B21EF9">
        <w:rPr>
          <w:rFonts w:ascii="Times New Roman" w:hAnsi="Times New Roman" w:cs="Times New Roman"/>
          <w:b/>
          <w:i/>
          <w:sz w:val="24"/>
          <w:szCs w:val="24"/>
          <w:lang w:val="uk-UA"/>
        </w:rPr>
        <w:t xml:space="preserve">На соціальний захист </w:t>
      </w:r>
      <w:r w:rsidRPr="00B21EF9">
        <w:rPr>
          <w:rFonts w:ascii="Times New Roman" w:hAnsi="Times New Roman" w:cs="Times New Roman"/>
          <w:sz w:val="24"/>
          <w:szCs w:val="24"/>
          <w:lang w:val="uk-UA"/>
        </w:rPr>
        <w:t xml:space="preserve">видатки становлять 427 907 грн. 29 коп.  з яких  за рахунок  коштів НСЗУ на відшкодування пенсій призначених медпрацівникам закладу  на пільгових умовах використано 399 449 грн. 29 коп.  На даний час такі пенсії призначені  восьми медпрацівникам, місячна виплата зросла і у грудні становила    - 52 454 грн. 64  коп.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На відшкодування витрат за  пільговий відпуск медикаментів, видатки   здійснюються за рахунок  коштів місцевого бюджету і становлять  28 458 грн. </w:t>
      </w:r>
    </w:p>
    <w:p w:rsidR="003376D9" w:rsidRPr="00B21EF9" w:rsidRDefault="003376D9" w:rsidP="00B21EF9">
      <w:pPr>
        <w:spacing w:after="0" w:line="240" w:lineRule="auto"/>
        <w:jc w:val="both"/>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r w:rsidRPr="00B21EF9">
        <w:rPr>
          <w:rFonts w:ascii="Times New Roman" w:hAnsi="Times New Roman" w:cs="Times New Roman"/>
          <w:b/>
          <w:i/>
          <w:sz w:val="24"/>
          <w:szCs w:val="24"/>
          <w:lang w:val="uk-UA"/>
        </w:rPr>
        <w:t xml:space="preserve">РОЗДІЛ 3.    </w:t>
      </w:r>
      <w:r w:rsidRPr="00B21EF9">
        <w:rPr>
          <w:rFonts w:ascii="Times New Roman" w:hAnsi="Times New Roman" w:cs="Times New Roman"/>
          <w:b/>
          <w:sz w:val="24"/>
          <w:szCs w:val="24"/>
          <w:lang w:val="uk-UA"/>
        </w:rPr>
        <w:t xml:space="preserve"> КАПІТАЛЬНІ ВИДАТКИ </w:t>
      </w:r>
    </w:p>
    <w:p w:rsidR="003376D9" w:rsidRPr="00B21EF9" w:rsidRDefault="003376D9" w:rsidP="00B21EF9">
      <w:pPr>
        <w:spacing w:after="0" w:line="240" w:lineRule="auto"/>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За  2025 рік  витрати на капітальні видатки становлять  5 985 141 грн. в тому числі за рахунок бюджету  Рахівської територіальної громади   5 590 538 грн. 59  коп.  в тому числі:</w:t>
      </w:r>
    </w:p>
    <w:p w:rsidR="003376D9" w:rsidRPr="00B21EF9" w:rsidRDefault="003376D9" w:rsidP="00B21EF9">
      <w:pPr>
        <w:spacing w:after="0" w:line="240" w:lineRule="auto"/>
        <w:rPr>
          <w:rFonts w:ascii="Times New Roman" w:hAnsi="Times New Roman" w:cs="Times New Roman"/>
          <w:sz w:val="24"/>
          <w:szCs w:val="24"/>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1355"/>
        <w:gridCol w:w="1686"/>
        <w:gridCol w:w="1503"/>
        <w:gridCol w:w="1680"/>
      </w:tblGrid>
      <w:tr w:rsidR="003376D9" w:rsidRPr="00B21EF9" w:rsidTr="003376D9">
        <w:trPr>
          <w:trHeight w:val="557"/>
        </w:trPr>
        <w:tc>
          <w:tcPr>
            <w:tcW w:w="3523" w:type="dxa"/>
            <w:vMerge w:val="restart"/>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4544" w:type="dxa"/>
            <w:gridSpan w:val="3"/>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Джерела фінансування</w:t>
            </w:r>
          </w:p>
        </w:tc>
        <w:tc>
          <w:tcPr>
            <w:tcW w:w="1680" w:type="dxa"/>
            <w:vMerge w:val="restart"/>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Разом використано  на 31.12. 2025 року</w:t>
            </w:r>
          </w:p>
        </w:tc>
      </w:tr>
      <w:tr w:rsidR="003376D9" w:rsidRPr="00B21EF9" w:rsidTr="003376D9">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6D9" w:rsidRPr="00B21EF9" w:rsidRDefault="003376D9" w:rsidP="00B21EF9">
            <w:pPr>
              <w:spacing w:after="0" w:line="240" w:lineRule="auto"/>
              <w:rPr>
                <w:rFonts w:ascii="Times New Roman" w:hAnsi="Times New Roman" w:cs="Times New Roman"/>
                <w:color w:val="000000"/>
                <w:sz w:val="24"/>
                <w:szCs w:val="24"/>
                <w:lang w:val="uk-UA" w:eastAsia="uk-UA"/>
              </w:rPr>
            </w:pP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Кошти НЗСУ </w:t>
            </w: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Кошти місцевих бюджетів</w:t>
            </w:r>
          </w:p>
        </w:tc>
        <w:tc>
          <w:tcPr>
            <w:tcW w:w="150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Кошти від операційної діяльності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6D9" w:rsidRPr="00B21EF9" w:rsidRDefault="003376D9" w:rsidP="00B21EF9">
            <w:pPr>
              <w:spacing w:after="0" w:line="240" w:lineRule="auto"/>
              <w:rPr>
                <w:rFonts w:ascii="Times New Roman" w:hAnsi="Times New Roman" w:cs="Times New Roman"/>
                <w:b/>
                <w:bCs/>
                <w:color w:val="000000"/>
                <w:sz w:val="24"/>
                <w:szCs w:val="24"/>
                <w:lang w:val="uk-UA" w:eastAsia="uk-UA"/>
              </w:rPr>
            </w:pPr>
          </w:p>
        </w:tc>
      </w:tr>
      <w:tr w:rsidR="003376D9" w:rsidRPr="00B21EF9" w:rsidTr="003376D9">
        <w:trPr>
          <w:trHeight w:val="577"/>
        </w:trPr>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 КАПІТАЛЬНІ ВИДАТКИ</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194 802,42</w:t>
            </w: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5590538,59</w:t>
            </w:r>
          </w:p>
        </w:tc>
        <w:tc>
          <w:tcPr>
            <w:tcW w:w="150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199 800,00</w:t>
            </w: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5 985 141,01</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Придбання обладнання і предметів довгострокового користування</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191 442,42</w:t>
            </w: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3167484,26</w:t>
            </w:r>
          </w:p>
        </w:tc>
        <w:tc>
          <w:tcPr>
            <w:tcW w:w="150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199 800,00</w:t>
            </w: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color w:val="000000"/>
                <w:sz w:val="24"/>
                <w:szCs w:val="24"/>
                <w:lang w:val="uk-UA" w:eastAsia="uk-UA"/>
              </w:rPr>
            </w:pPr>
            <w:r w:rsidRPr="00B21EF9">
              <w:rPr>
                <w:rFonts w:ascii="Times New Roman" w:hAnsi="Times New Roman" w:cs="Times New Roman"/>
                <w:b/>
                <w:bCs/>
                <w:i/>
                <w:color w:val="000000"/>
                <w:sz w:val="24"/>
                <w:szCs w:val="24"/>
                <w:lang w:val="uk-UA" w:eastAsia="uk-UA"/>
              </w:rPr>
              <w:t>3 558 726,68</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 В тому числі:</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Апарат ударно-хвильової терапії FioPro-2000</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199 800,00</w:t>
            </w: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199 800,00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Картоплечистка професійна 10 кг. HURAKAN HKN-PPF10M</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25 900,00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25 900,00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Вага для зважування людей на медичних ліжках</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33 900,00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33 900,00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proofErr w:type="spellStart"/>
            <w:r w:rsidRPr="00B21EF9">
              <w:rPr>
                <w:rFonts w:ascii="Times New Roman" w:hAnsi="Times New Roman" w:cs="Times New Roman"/>
                <w:sz w:val="24"/>
                <w:szCs w:val="24"/>
                <w:lang w:val="uk-UA"/>
              </w:rPr>
              <w:t>УФ-радіометр</w:t>
            </w:r>
            <w:proofErr w:type="spellEnd"/>
            <w:r w:rsidRPr="00B21EF9">
              <w:rPr>
                <w:rFonts w:ascii="Times New Roman" w:hAnsi="Times New Roman" w:cs="Times New Roman"/>
                <w:sz w:val="24"/>
                <w:szCs w:val="24"/>
                <w:lang w:val="uk-UA"/>
              </w:rPr>
              <w:t xml:space="preserve"> LS-127C (тестер бактерицидних ламп та </w:t>
            </w:r>
            <w:proofErr w:type="spellStart"/>
            <w:r w:rsidRPr="00B21EF9">
              <w:rPr>
                <w:rFonts w:ascii="Times New Roman" w:hAnsi="Times New Roman" w:cs="Times New Roman"/>
                <w:sz w:val="24"/>
                <w:szCs w:val="24"/>
                <w:lang w:val="uk-UA"/>
              </w:rPr>
              <w:t>УФ-опромінювачів</w:t>
            </w:r>
            <w:proofErr w:type="spellEnd"/>
            <w:r w:rsidRPr="00B21EF9">
              <w:rPr>
                <w:rFonts w:ascii="Times New Roman" w:hAnsi="Times New Roman" w:cs="Times New Roman"/>
                <w:sz w:val="24"/>
                <w:szCs w:val="24"/>
                <w:lang w:val="uk-UA"/>
              </w:rPr>
              <w:t>)</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39 852,42</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39 852,42</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Електрокардіограф МК-1203D</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22 000,00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22 000,00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Електрокардіограф МК-1206А</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29 790,00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29 790,00 </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і 15 Експрес-аналізатор газів крові та електролітів EDAN</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40 000,00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40 000,00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Східці медичні реабілітаційні з похилою площиною СМР-ПП</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 xml:space="preserve">37 878,00 </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37 878,00 </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proofErr w:type="spellStart"/>
            <w:r w:rsidRPr="00B21EF9">
              <w:rPr>
                <w:rFonts w:ascii="Times New Roman" w:hAnsi="Times New Roman" w:cs="Times New Roman"/>
                <w:sz w:val="24"/>
                <w:szCs w:val="24"/>
                <w:lang w:val="uk-UA"/>
              </w:rPr>
              <w:t>Орбітрек</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ProForm</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Endurance</w:t>
            </w:r>
            <w:proofErr w:type="spellEnd"/>
            <w:r w:rsidRPr="00B21EF9">
              <w:rPr>
                <w:rFonts w:ascii="Times New Roman" w:hAnsi="Times New Roman" w:cs="Times New Roman"/>
                <w:sz w:val="24"/>
                <w:szCs w:val="24"/>
                <w:lang w:val="uk-UA"/>
              </w:rPr>
              <w:t xml:space="preserve"> 420 E</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44 381,88</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44 381,88</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Велотренажер вертикальний </w:t>
            </w:r>
            <w:proofErr w:type="spellStart"/>
            <w:r w:rsidRPr="00B21EF9">
              <w:rPr>
                <w:rFonts w:ascii="Times New Roman" w:hAnsi="Times New Roman" w:cs="Times New Roman"/>
                <w:sz w:val="24"/>
                <w:szCs w:val="24"/>
                <w:lang w:val="uk-UA"/>
              </w:rPr>
              <w:t>Fitex</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Upright</w:t>
            </w:r>
            <w:proofErr w:type="spellEnd"/>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52 249,98</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52 249,98</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Тренажер для активного та пасивного застосування для верхніх та нижніх кінцівок ZEPU-K2000A</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387 000,00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387 000,00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proofErr w:type="spellStart"/>
            <w:r w:rsidRPr="00B21EF9">
              <w:rPr>
                <w:rFonts w:ascii="Times New Roman" w:hAnsi="Times New Roman" w:cs="Times New Roman"/>
                <w:sz w:val="24"/>
                <w:szCs w:val="24"/>
                <w:lang w:val="uk-UA"/>
              </w:rPr>
              <w:t>Електронейроміограф</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трьохканальний</w:t>
            </w:r>
            <w:proofErr w:type="spellEnd"/>
            <w:r w:rsidRPr="00B21EF9">
              <w:rPr>
                <w:rFonts w:ascii="Times New Roman" w:hAnsi="Times New Roman" w:cs="Times New Roman"/>
                <w:sz w:val="24"/>
                <w:szCs w:val="24"/>
                <w:lang w:val="uk-UA"/>
              </w:rPr>
              <w:t xml:space="preserve"> "Модус ЕМГ-3"</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686 000,00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686 000,00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Апарат ударно-хвильової терапії FioPro-2000</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150 000,00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150 000,00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lastRenderedPageBreak/>
              <w:t xml:space="preserve">Тренажер для активного та пасивного застосування, для нижніх кінцівок, </w:t>
            </w:r>
            <w:proofErr w:type="spellStart"/>
            <w:r w:rsidRPr="00B21EF9">
              <w:rPr>
                <w:rFonts w:ascii="Times New Roman" w:hAnsi="Times New Roman" w:cs="Times New Roman"/>
                <w:sz w:val="24"/>
                <w:szCs w:val="24"/>
                <w:lang w:val="uk-UA"/>
              </w:rPr>
              <w:t>приліжковий</w:t>
            </w:r>
            <w:proofErr w:type="spellEnd"/>
            <w:r w:rsidRPr="00B21EF9">
              <w:rPr>
                <w:rFonts w:ascii="Times New Roman" w:hAnsi="Times New Roman" w:cs="Times New Roman"/>
                <w:sz w:val="24"/>
                <w:szCs w:val="24"/>
                <w:lang w:val="uk-UA"/>
              </w:rPr>
              <w:t xml:space="preserve"> ZEPU-K2000E,</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388 196,00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388 196,00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Професійна пральна машина </w:t>
            </w:r>
            <w:proofErr w:type="spellStart"/>
            <w:r w:rsidRPr="00B21EF9">
              <w:rPr>
                <w:rFonts w:ascii="Times New Roman" w:hAnsi="Times New Roman" w:cs="Times New Roman"/>
                <w:sz w:val="24"/>
                <w:szCs w:val="24"/>
                <w:lang w:val="uk-UA"/>
              </w:rPr>
              <w:t>UniMac</w:t>
            </w:r>
            <w:proofErr w:type="spellEnd"/>
            <w:r w:rsidRPr="00B21EF9">
              <w:rPr>
                <w:rFonts w:ascii="Times New Roman" w:hAnsi="Times New Roman" w:cs="Times New Roman"/>
                <w:sz w:val="24"/>
                <w:szCs w:val="24"/>
                <w:lang w:val="uk-UA"/>
              </w:rPr>
              <w:t xml:space="preserve"> SF (модифікація NF)</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159 999,60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 xml:space="preserve">159 999,60  </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Сушильна машина професійна UNIMAC FDE</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79 999,20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79 999,20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Каток прасувальний </w:t>
            </w:r>
            <w:proofErr w:type="spellStart"/>
            <w:r w:rsidRPr="00B21EF9">
              <w:rPr>
                <w:rFonts w:ascii="Times New Roman" w:hAnsi="Times New Roman" w:cs="Times New Roman"/>
                <w:sz w:val="24"/>
                <w:szCs w:val="24"/>
                <w:lang w:val="uk-UA"/>
              </w:rPr>
              <w:t>Grandimpianti</w:t>
            </w:r>
            <w:proofErr w:type="spellEnd"/>
            <w:r w:rsidRPr="00B21EF9">
              <w:rPr>
                <w:rFonts w:ascii="Times New Roman" w:hAnsi="Times New Roman" w:cs="Times New Roman"/>
                <w:sz w:val="24"/>
                <w:szCs w:val="24"/>
                <w:lang w:val="uk-UA"/>
              </w:rPr>
              <w:t xml:space="preserve"> GI 14 18 E VT</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189 999,60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189 999,60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і 15 Експрес-аналізатор газів крові та електролітів EDAN</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300 000,00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300 000,00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Комплект системи відеоспостереження, 2 шт. </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83 200,00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83 200,00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Тренажер (апарат для механотерапії) для активного та пасивного застосування для нижніх кінцівок </w:t>
            </w:r>
            <w:proofErr w:type="spellStart"/>
            <w:r w:rsidRPr="00B21EF9">
              <w:rPr>
                <w:rFonts w:ascii="Times New Roman" w:hAnsi="Times New Roman" w:cs="Times New Roman"/>
                <w:sz w:val="24"/>
                <w:szCs w:val="24"/>
                <w:lang w:val="uk-UA"/>
              </w:rPr>
              <w:t>приліжковий</w:t>
            </w:r>
            <w:proofErr w:type="spellEnd"/>
            <w:r w:rsidRPr="00B21EF9">
              <w:rPr>
                <w:rFonts w:ascii="Times New Roman" w:hAnsi="Times New Roman" w:cs="Times New Roman"/>
                <w:sz w:val="24"/>
                <w:szCs w:val="24"/>
                <w:lang w:val="uk-UA"/>
              </w:rPr>
              <w:t xml:space="preserve"> ZEPU-K 2000 E</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369 000,00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369 000,00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Система </w:t>
            </w:r>
            <w:proofErr w:type="spellStart"/>
            <w:r w:rsidRPr="00B21EF9">
              <w:rPr>
                <w:rFonts w:ascii="Times New Roman" w:hAnsi="Times New Roman" w:cs="Times New Roman"/>
                <w:sz w:val="24"/>
                <w:szCs w:val="24"/>
                <w:lang w:val="uk-UA"/>
              </w:rPr>
              <w:t>холтерівського</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моніторування</w:t>
            </w:r>
            <w:proofErr w:type="spellEnd"/>
            <w:r w:rsidRPr="00B21EF9">
              <w:rPr>
                <w:rFonts w:ascii="Times New Roman" w:hAnsi="Times New Roman" w:cs="Times New Roman"/>
                <w:sz w:val="24"/>
                <w:szCs w:val="24"/>
                <w:lang w:val="uk-UA"/>
              </w:rPr>
              <w:t xml:space="preserve"> ЕКГ "</w:t>
            </w:r>
            <w:proofErr w:type="spellStart"/>
            <w:r w:rsidRPr="00B21EF9">
              <w:rPr>
                <w:rFonts w:ascii="Times New Roman" w:hAnsi="Times New Roman" w:cs="Times New Roman"/>
                <w:sz w:val="24"/>
                <w:szCs w:val="24"/>
                <w:lang w:val="uk-UA"/>
              </w:rPr>
              <w:t>ЕCGpro</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Holter</w:t>
            </w:r>
            <w:proofErr w:type="spellEnd"/>
            <w:r w:rsidRPr="00B21EF9">
              <w:rPr>
                <w:rFonts w:ascii="Times New Roman" w:hAnsi="Times New Roman" w:cs="Times New Roman"/>
                <w:sz w:val="24"/>
                <w:szCs w:val="24"/>
                <w:lang w:val="uk-UA"/>
              </w:rPr>
              <w:t>"</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155 150,00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155 150,00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Система добового </w:t>
            </w:r>
            <w:proofErr w:type="spellStart"/>
            <w:r w:rsidRPr="00B21EF9">
              <w:rPr>
                <w:rFonts w:ascii="Times New Roman" w:hAnsi="Times New Roman" w:cs="Times New Roman"/>
                <w:sz w:val="24"/>
                <w:szCs w:val="24"/>
                <w:lang w:val="uk-UA"/>
              </w:rPr>
              <w:t>моніторування</w:t>
            </w:r>
            <w:proofErr w:type="spellEnd"/>
            <w:r w:rsidRPr="00B21EF9">
              <w:rPr>
                <w:rFonts w:ascii="Times New Roman" w:hAnsi="Times New Roman" w:cs="Times New Roman"/>
                <w:sz w:val="24"/>
                <w:szCs w:val="24"/>
                <w:lang w:val="uk-UA"/>
              </w:rPr>
              <w:t xml:space="preserve"> АТ "</w:t>
            </w:r>
            <w:proofErr w:type="spellStart"/>
            <w:r w:rsidRPr="00B21EF9">
              <w:rPr>
                <w:rFonts w:ascii="Times New Roman" w:hAnsi="Times New Roman" w:cs="Times New Roman"/>
                <w:sz w:val="24"/>
                <w:szCs w:val="24"/>
                <w:lang w:val="uk-UA"/>
              </w:rPr>
              <w:t>ABPro</w:t>
            </w:r>
            <w:proofErr w:type="spellEnd"/>
            <w:r w:rsidRPr="00B21EF9">
              <w:rPr>
                <w:rFonts w:ascii="Times New Roman" w:hAnsi="Times New Roman" w:cs="Times New Roman"/>
                <w:sz w:val="24"/>
                <w:szCs w:val="24"/>
                <w:lang w:val="uk-UA"/>
              </w:rPr>
              <w:t>"</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52 430,00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52 430,00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proofErr w:type="spellStart"/>
            <w:r w:rsidRPr="00B21EF9">
              <w:rPr>
                <w:rFonts w:ascii="Times New Roman" w:hAnsi="Times New Roman" w:cs="Times New Roman"/>
                <w:sz w:val="24"/>
                <w:szCs w:val="24"/>
                <w:lang w:val="uk-UA"/>
              </w:rPr>
              <w:t>Спіростік</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Блуфлоу</w:t>
            </w:r>
            <w:proofErr w:type="spellEnd"/>
            <w:r w:rsidRPr="00B21EF9">
              <w:rPr>
                <w:rFonts w:ascii="Times New Roman" w:hAnsi="Times New Roman" w:cs="Times New Roman"/>
                <w:sz w:val="24"/>
                <w:szCs w:val="24"/>
                <w:lang w:val="uk-UA"/>
              </w:rPr>
              <w:t xml:space="preserve"> (</w:t>
            </w:r>
            <w:proofErr w:type="spellStart"/>
            <w:r w:rsidRPr="00B21EF9">
              <w:rPr>
                <w:rFonts w:ascii="Times New Roman" w:hAnsi="Times New Roman" w:cs="Times New Roman"/>
                <w:sz w:val="24"/>
                <w:szCs w:val="24"/>
                <w:lang w:val="uk-UA"/>
              </w:rPr>
              <w:t>спірограф</w:t>
            </w:r>
            <w:proofErr w:type="spellEnd"/>
            <w:r w:rsidRPr="00B21EF9">
              <w:rPr>
                <w:rFonts w:ascii="Times New Roman" w:hAnsi="Times New Roman" w:cs="Times New Roman"/>
                <w:sz w:val="24"/>
                <w:szCs w:val="24"/>
                <w:lang w:val="uk-UA"/>
              </w:rPr>
              <w:t>)</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r w:rsidRPr="00B21EF9">
              <w:rPr>
                <w:rFonts w:ascii="Times New Roman" w:hAnsi="Times New Roman" w:cs="Times New Roman"/>
                <w:color w:val="000000"/>
                <w:sz w:val="24"/>
                <w:szCs w:val="24"/>
                <w:lang w:val="uk-UA" w:eastAsia="uk-UA"/>
              </w:rPr>
              <w:t>32 000,00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color w:val="000000"/>
                <w:sz w:val="24"/>
                <w:szCs w:val="24"/>
                <w:lang w:val="uk-UA" w:eastAsia="uk-UA"/>
              </w:rPr>
            </w:pPr>
            <w:r w:rsidRPr="00B21EF9">
              <w:rPr>
                <w:rFonts w:ascii="Times New Roman" w:hAnsi="Times New Roman" w:cs="Times New Roman"/>
                <w:b/>
                <w:bCs/>
                <w:color w:val="000000"/>
                <w:sz w:val="24"/>
                <w:szCs w:val="24"/>
                <w:lang w:val="uk-UA" w:eastAsia="uk-UA"/>
              </w:rPr>
              <w:t>32 000,00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Придбання нематеріальних активів. Оплата програми.</w:t>
            </w:r>
          </w:p>
        </w:tc>
        <w:tc>
          <w:tcPr>
            <w:tcW w:w="1355"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3 360,00</w:t>
            </w: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color w:val="000000"/>
                <w:sz w:val="24"/>
                <w:szCs w:val="24"/>
                <w:lang w:val="uk-UA" w:eastAsia="uk-UA"/>
              </w:rPr>
            </w:pPr>
            <w:r w:rsidRPr="00B21EF9">
              <w:rPr>
                <w:rFonts w:ascii="Times New Roman" w:hAnsi="Times New Roman" w:cs="Times New Roman"/>
                <w:b/>
                <w:bCs/>
                <w:i/>
                <w:color w:val="000000"/>
                <w:sz w:val="24"/>
                <w:szCs w:val="24"/>
                <w:lang w:val="uk-UA" w:eastAsia="uk-UA"/>
              </w:rPr>
              <w:t>3 360,00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Реконструкція та реставрація інших об'єктів. Реконструкція АГК.  </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450000,00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color w:val="000000"/>
                <w:sz w:val="24"/>
                <w:szCs w:val="24"/>
                <w:lang w:val="uk-UA" w:eastAsia="uk-UA"/>
              </w:rPr>
            </w:pPr>
            <w:r w:rsidRPr="00B21EF9">
              <w:rPr>
                <w:rFonts w:ascii="Times New Roman" w:hAnsi="Times New Roman" w:cs="Times New Roman"/>
                <w:b/>
                <w:bCs/>
                <w:i/>
                <w:color w:val="000000"/>
                <w:sz w:val="24"/>
                <w:szCs w:val="24"/>
                <w:lang w:val="uk-UA" w:eastAsia="uk-UA"/>
              </w:rPr>
              <w:t>450 000,00</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Капітальний ремонт</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r w:rsidRPr="00B21EF9">
              <w:rPr>
                <w:rFonts w:ascii="Times New Roman" w:hAnsi="Times New Roman" w:cs="Times New Roman"/>
                <w:i/>
                <w:color w:val="000000"/>
                <w:sz w:val="24"/>
                <w:szCs w:val="24"/>
                <w:lang w:val="uk-UA" w:eastAsia="uk-UA"/>
              </w:rPr>
              <w:t>1973054,33</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autoSpaceDE w:val="0"/>
              <w:autoSpaceDN w:val="0"/>
              <w:adjustRightInd w:val="0"/>
              <w:spacing w:after="0" w:line="240" w:lineRule="auto"/>
              <w:jc w:val="right"/>
              <w:rPr>
                <w:rFonts w:ascii="Times New Roman" w:hAnsi="Times New Roman" w:cs="Times New Roman"/>
                <w:i/>
                <w:color w:val="000000"/>
                <w:sz w:val="24"/>
                <w:szCs w:val="24"/>
                <w:lang w:val="uk-UA" w:eastAsia="uk-UA"/>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autoSpaceDE w:val="0"/>
              <w:autoSpaceDN w:val="0"/>
              <w:adjustRightInd w:val="0"/>
              <w:spacing w:after="0" w:line="240" w:lineRule="auto"/>
              <w:jc w:val="right"/>
              <w:rPr>
                <w:rFonts w:ascii="Times New Roman" w:hAnsi="Times New Roman" w:cs="Times New Roman"/>
                <w:b/>
                <w:bCs/>
                <w:i/>
                <w:color w:val="000000"/>
                <w:sz w:val="24"/>
                <w:szCs w:val="24"/>
                <w:lang w:val="uk-UA" w:eastAsia="uk-UA"/>
              </w:rPr>
            </w:pPr>
            <w:r w:rsidRPr="00B21EF9">
              <w:rPr>
                <w:rFonts w:ascii="Times New Roman" w:hAnsi="Times New Roman" w:cs="Times New Roman"/>
                <w:b/>
                <w:bCs/>
                <w:i/>
                <w:color w:val="000000"/>
                <w:sz w:val="24"/>
                <w:szCs w:val="24"/>
                <w:lang w:val="uk-UA" w:eastAsia="uk-UA"/>
              </w:rPr>
              <w:t>1 973 054,33</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В тому числі:</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6"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0"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Капітальний ремонт частини приміщень будівлі кухні по </w:t>
            </w:r>
            <w:proofErr w:type="spellStart"/>
            <w:r w:rsidRPr="00B21EF9">
              <w:rPr>
                <w:rFonts w:ascii="Times New Roman" w:hAnsi="Times New Roman" w:cs="Times New Roman"/>
                <w:sz w:val="24"/>
                <w:szCs w:val="24"/>
                <w:lang w:val="uk-UA"/>
              </w:rPr>
              <w:t>вул..Ст.Бойка</w:t>
            </w:r>
            <w:proofErr w:type="spellEnd"/>
            <w:r w:rsidRPr="00B21EF9">
              <w:rPr>
                <w:rFonts w:ascii="Times New Roman" w:hAnsi="Times New Roman" w:cs="Times New Roman"/>
                <w:sz w:val="24"/>
                <w:szCs w:val="24"/>
                <w:lang w:val="uk-UA"/>
              </w:rPr>
              <w:t xml:space="preserve"> ( для ВПО)</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399 168,00</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399 168,00 </w:t>
            </w:r>
          </w:p>
        </w:tc>
      </w:tr>
      <w:tr w:rsidR="003376D9" w:rsidRPr="00B21EF9" w:rsidTr="003376D9">
        <w:tc>
          <w:tcPr>
            <w:tcW w:w="3523"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 xml:space="preserve">Капітальний ремонт частини приміщень пологового відділення корпусу «В» </w:t>
            </w:r>
          </w:p>
        </w:tc>
        <w:tc>
          <w:tcPr>
            <w:tcW w:w="1355"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6"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1 573 886,33</w:t>
            </w:r>
          </w:p>
        </w:tc>
        <w:tc>
          <w:tcPr>
            <w:tcW w:w="1503" w:type="dxa"/>
            <w:tcBorders>
              <w:top w:val="single" w:sz="4" w:space="0" w:color="auto"/>
              <w:left w:val="single" w:sz="4" w:space="0" w:color="auto"/>
              <w:bottom w:val="single" w:sz="4" w:space="0" w:color="auto"/>
              <w:right w:val="single" w:sz="4" w:space="0" w:color="auto"/>
            </w:tcBorders>
          </w:tcPr>
          <w:p w:rsidR="003376D9" w:rsidRPr="00B21EF9" w:rsidRDefault="003376D9" w:rsidP="00B21EF9">
            <w:pPr>
              <w:spacing w:after="0" w:line="240" w:lineRule="auto"/>
              <w:rPr>
                <w:rFonts w:ascii="Times New Roman" w:hAnsi="Times New Roman" w:cs="Times New Roman"/>
                <w:sz w:val="24"/>
                <w:szCs w:val="24"/>
                <w:lang w:val="uk-UA" w:eastAsia="ru-RU"/>
              </w:rPr>
            </w:pPr>
          </w:p>
        </w:tc>
        <w:tc>
          <w:tcPr>
            <w:tcW w:w="1680" w:type="dxa"/>
            <w:tcBorders>
              <w:top w:val="single" w:sz="4" w:space="0" w:color="auto"/>
              <w:left w:val="single" w:sz="4" w:space="0" w:color="auto"/>
              <w:bottom w:val="single" w:sz="4" w:space="0" w:color="auto"/>
              <w:right w:val="single" w:sz="4" w:space="0" w:color="auto"/>
            </w:tcBorders>
            <w:hideMark/>
          </w:tcPr>
          <w:p w:rsidR="003376D9" w:rsidRPr="00B21EF9" w:rsidRDefault="003376D9" w:rsidP="00B21EF9">
            <w:pPr>
              <w:spacing w:after="0" w:line="240" w:lineRule="auto"/>
              <w:rPr>
                <w:rFonts w:ascii="Times New Roman" w:hAnsi="Times New Roman" w:cs="Times New Roman"/>
                <w:sz w:val="24"/>
                <w:szCs w:val="24"/>
                <w:lang w:val="uk-UA" w:eastAsia="ru-RU"/>
              </w:rPr>
            </w:pPr>
            <w:r w:rsidRPr="00B21EF9">
              <w:rPr>
                <w:rFonts w:ascii="Times New Roman" w:hAnsi="Times New Roman" w:cs="Times New Roman"/>
                <w:sz w:val="24"/>
                <w:szCs w:val="24"/>
                <w:lang w:val="uk-UA"/>
              </w:rPr>
              <w:t>1 573 886,33</w:t>
            </w:r>
          </w:p>
        </w:tc>
      </w:tr>
    </w:tbl>
    <w:p w:rsidR="003376D9" w:rsidRPr="00B21EF9" w:rsidRDefault="003376D9" w:rsidP="00B21EF9">
      <w:pPr>
        <w:spacing w:after="0" w:line="240" w:lineRule="auto"/>
        <w:rPr>
          <w:rFonts w:ascii="Times New Roman" w:hAnsi="Times New Roman" w:cs="Times New Roman"/>
          <w:sz w:val="24"/>
          <w:szCs w:val="24"/>
          <w:lang w:val="uk-UA" w:eastAsia="ru-RU"/>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Як видно із наведених даних , у 2025 році закладом проведено суттєвий обсяг робіт у межах інвестиційної діяльності. У результаті реалізації інвестиційних заходів покращено матеріально-технічну  базу закладу , що забезпечує  можливість  підвищення якості надання послуг у сфері охорони здоров’я. Частка  участі коштів місцевого бюджету у інвестиційній діяльності становить 93,41%.</w:t>
      </w: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Станом на 31 грудня 2025 року  закладом   проведено  повністю розрахунки за одержані  </w:t>
      </w:r>
      <w:proofErr w:type="spellStart"/>
      <w:r w:rsidRPr="00B21EF9">
        <w:rPr>
          <w:rFonts w:ascii="Times New Roman" w:hAnsi="Times New Roman" w:cs="Times New Roman"/>
          <w:sz w:val="24"/>
          <w:szCs w:val="24"/>
          <w:lang w:val="uk-UA"/>
        </w:rPr>
        <w:t>товароматеріальні</w:t>
      </w:r>
      <w:proofErr w:type="spellEnd"/>
      <w:r w:rsidRPr="00B21EF9">
        <w:rPr>
          <w:rFonts w:ascii="Times New Roman" w:hAnsi="Times New Roman" w:cs="Times New Roman"/>
          <w:sz w:val="24"/>
          <w:szCs w:val="24"/>
          <w:lang w:val="uk-UA"/>
        </w:rPr>
        <w:t xml:space="preserve"> цінності . </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Повністю виконані зобов’язання з оплати праці за 2025 рік.</w:t>
      </w: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Залишок коштів буде спрямовано на забезпечення роботи закладу в 2026 році</w:t>
      </w:r>
    </w:p>
    <w:p w:rsidR="003376D9" w:rsidRPr="00B21EF9" w:rsidRDefault="003376D9" w:rsidP="00B21EF9">
      <w:pPr>
        <w:spacing w:after="0" w:line="240" w:lineRule="auto"/>
        <w:jc w:val="both"/>
        <w:rPr>
          <w:rFonts w:ascii="Times New Roman" w:hAnsi="Times New Roman" w:cs="Times New Roman"/>
          <w:sz w:val="24"/>
          <w:szCs w:val="24"/>
          <w:lang w:val="uk-UA"/>
        </w:rPr>
      </w:pPr>
    </w:p>
    <w:p w:rsidR="003376D9" w:rsidRPr="00B21EF9" w:rsidRDefault="003376D9" w:rsidP="00B21EF9">
      <w:pPr>
        <w:spacing w:after="0" w:line="240" w:lineRule="auto"/>
        <w:jc w:val="both"/>
        <w:rPr>
          <w:rFonts w:ascii="Times New Roman" w:hAnsi="Times New Roman" w:cs="Times New Roman"/>
          <w:sz w:val="24"/>
          <w:szCs w:val="24"/>
          <w:lang w:val="uk-UA"/>
        </w:rPr>
      </w:pPr>
      <w:r w:rsidRPr="00B21EF9">
        <w:rPr>
          <w:rFonts w:ascii="Times New Roman" w:hAnsi="Times New Roman" w:cs="Times New Roman"/>
          <w:sz w:val="24"/>
          <w:szCs w:val="24"/>
          <w:lang w:val="uk-UA"/>
        </w:rPr>
        <w:t xml:space="preserve">                 У додатку звіт про виконання фінансового плану за  2025 року на трьох аркушах.</w:t>
      </w:r>
    </w:p>
    <w:p w:rsidR="003376D9" w:rsidRPr="00B21EF9" w:rsidRDefault="003376D9" w:rsidP="00B21EF9">
      <w:pPr>
        <w:spacing w:after="0" w:line="240" w:lineRule="auto"/>
        <w:jc w:val="both"/>
        <w:rPr>
          <w:rFonts w:ascii="Times New Roman" w:hAnsi="Times New Roman" w:cs="Times New Roman"/>
          <w:sz w:val="24"/>
          <w:szCs w:val="24"/>
          <w:lang w:val="uk-UA"/>
        </w:rPr>
      </w:pPr>
    </w:p>
    <w:p w:rsidR="003376D9" w:rsidRPr="00B21EF9" w:rsidRDefault="003376D9" w:rsidP="00B21EF9">
      <w:pPr>
        <w:spacing w:after="0" w:line="240" w:lineRule="auto"/>
        <w:rPr>
          <w:rFonts w:ascii="Times New Roman" w:hAnsi="Times New Roman" w:cs="Times New Roman"/>
          <w:sz w:val="24"/>
          <w:szCs w:val="24"/>
          <w:lang w:val="uk-UA"/>
        </w:rPr>
      </w:pPr>
      <w:r w:rsidRPr="00B21EF9">
        <w:rPr>
          <w:rFonts w:ascii="Times New Roman" w:hAnsi="Times New Roman" w:cs="Times New Roman"/>
          <w:sz w:val="24"/>
          <w:szCs w:val="24"/>
          <w:lang w:val="uk-UA"/>
        </w:rPr>
        <w:br w:type="page"/>
      </w:r>
    </w:p>
    <w:p w:rsidR="00A842FB" w:rsidRDefault="00A842FB" w:rsidP="00B21EF9">
      <w:pPr>
        <w:spacing w:after="0" w:line="240" w:lineRule="auto"/>
        <w:jc w:val="right"/>
        <w:rPr>
          <w:rFonts w:ascii="Times New Roman" w:hAnsi="Times New Roman" w:cs="Times New Roman"/>
          <w:color w:val="000000" w:themeColor="text1"/>
          <w:sz w:val="28"/>
          <w:szCs w:val="28"/>
          <w:lang w:val="uk-UA"/>
        </w:rPr>
      </w:pPr>
    </w:p>
    <w:p w:rsidR="007059C8" w:rsidRPr="00B21EF9" w:rsidRDefault="007059C8"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84864" behindDoc="1" locked="0" layoutInCell="1" allowOverlap="1" wp14:anchorId="20B58553" wp14:editId="6EC88D2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A842FB" w:rsidRPr="00B21EF9" w:rsidRDefault="00A842FB"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І Ш Е Н </w:t>
      </w:r>
      <w:proofErr w:type="spellStart"/>
      <w:r w:rsidRPr="00B21EF9">
        <w:rPr>
          <w:rFonts w:ascii="Times New Roman" w:hAnsi="Times New Roman" w:cs="Times New Roman"/>
          <w:color w:val="000000" w:themeColor="text1"/>
          <w:sz w:val="28"/>
          <w:szCs w:val="28"/>
          <w:lang w:val="uk-UA"/>
        </w:rPr>
        <w:t>Н</w:t>
      </w:r>
      <w:proofErr w:type="spellEnd"/>
      <w:r w:rsidRPr="00B21EF9">
        <w:rPr>
          <w:rFonts w:ascii="Times New Roman" w:hAnsi="Times New Roman" w:cs="Times New Roman"/>
          <w:color w:val="000000" w:themeColor="text1"/>
          <w:sz w:val="28"/>
          <w:szCs w:val="28"/>
          <w:lang w:val="uk-UA"/>
        </w:rPr>
        <w:t xml:space="preserve"> 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№1249</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A842FB" w:rsidRPr="00B21EF9" w:rsidRDefault="00A842FB" w:rsidP="00B21EF9">
      <w:pPr>
        <w:spacing w:after="0" w:line="240" w:lineRule="auto"/>
        <w:rPr>
          <w:rFonts w:ascii="Times New Roman" w:hAnsi="Times New Roman" w:cs="Times New Roman"/>
          <w:bCs/>
          <w:color w:val="000000" w:themeColor="text1"/>
          <w:sz w:val="28"/>
          <w:szCs w:val="28"/>
          <w:lang w:val="uk-UA"/>
        </w:rPr>
      </w:pPr>
    </w:p>
    <w:p w:rsidR="0024220A" w:rsidRPr="00B21EF9" w:rsidRDefault="0024220A" w:rsidP="00B21EF9">
      <w:pPr>
        <w:pStyle w:val="41"/>
        <w:ind w:firstLine="0"/>
        <w:outlineLvl w:val="3"/>
        <w:rPr>
          <w:rFonts w:ascii="Times New Roman" w:hAnsi="Times New Roman"/>
          <w:color w:val="000000" w:themeColor="text1"/>
          <w:sz w:val="28"/>
          <w:szCs w:val="28"/>
        </w:rPr>
      </w:pPr>
      <w:r w:rsidRPr="00B21EF9">
        <w:rPr>
          <w:rFonts w:ascii="Times New Roman" w:hAnsi="Times New Roman"/>
          <w:color w:val="000000" w:themeColor="text1"/>
          <w:sz w:val="28"/>
          <w:szCs w:val="28"/>
        </w:rPr>
        <w:t>Про затвердження звіту про</w:t>
      </w: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eastAsia="ru-RU"/>
        </w:rPr>
        <w:t>виконання міського бюджету</w:t>
      </w: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eastAsia="ru-RU"/>
        </w:rPr>
        <w:t>за 2025 рік</w:t>
      </w: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p>
    <w:p w:rsidR="0024220A" w:rsidRPr="00B21EF9" w:rsidRDefault="0024220A" w:rsidP="00B21EF9">
      <w:pPr>
        <w:spacing w:after="0" w:line="240" w:lineRule="auto"/>
        <w:rPr>
          <w:rFonts w:ascii="Times New Roman" w:hAnsi="Times New Roman" w:cs="Times New Roman"/>
          <w:color w:val="000000" w:themeColor="text1"/>
          <w:sz w:val="28"/>
          <w:szCs w:val="28"/>
          <w:u w:val="single"/>
          <w:lang w:val="uk-UA" w:eastAsia="ru-RU"/>
        </w:rPr>
      </w:pPr>
      <w:r w:rsidRPr="00B21EF9">
        <w:rPr>
          <w:rFonts w:ascii="Times New Roman" w:hAnsi="Times New Roman" w:cs="Times New Roman"/>
          <w:color w:val="000000" w:themeColor="text1"/>
          <w:sz w:val="28"/>
          <w:szCs w:val="28"/>
          <w:u w:val="single"/>
          <w:lang w:val="uk-UA" w:eastAsia="ru-RU"/>
        </w:rPr>
        <w:t xml:space="preserve">0754900000 </w:t>
      </w: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eastAsia="ru-RU"/>
        </w:rPr>
        <w:t>(код бюджету)</w:t>
      </w: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eastAsia="ar-SA"/>
        </w:rPr>
      </w:pPr>
      <w:r w:rsidRPr="00B21EF9">
        <w:rPr>
          <w:rFonts w:ascii="Times New Roman" w:hAnsi="Times New Roman" w:cs="Times New Roman"/>
          <w:color w:val="000000" w:themeColor="text1"/>
          <w:sz w:val="28"/>
          <w:szCs w:val="28"/>
          <w:lang w:val="uk-UA"/>
        </w:rPr>
        <w:t xml:space="preserve">     Відповідно до пункту 23 частини першої статті 26 Закону України </w:t>
      </w:r>
      <w:proofErr w:type="spellStart"/>
      <w:r w:rsidRPr="00B21EF9">
        <w:rPr>
          <w:rFonts w:ascii="Times New Roman" w:hAnsi="Times New Roman" w:cs="Times New Roman"/>
          <w:color w:val="000000" w:themeColor="text1"/>
          <w:sz w:val="28"/>
          <w:szCs w:val="28"/>
          <w:lang w:val="uk-UA"/>
        </w:rPr>
        <w:t>„Про</w:t>
      </w:r>
      <w:proofErr w:type="spellEnd"/>
      <w:r w:rsidRPr="00B21EF9">
        <w:rPr>
          <w:rFonts w:ascii="Times New Roman" w:hAnsi="Times New Roman" w:cs="Times New Roman"/>
          <w:color w:val="000000" w:themeColor="text1"/>
          <w:sz w:val="28"/>
          <w:szCs w:val="28"/>
          <w:lang w:val="uk-UA"/>
        </w:rPr>
        <w:t xml:space="preserve"> місцеве самоврядування в Україні”, пункту 4 статті 80 Бюджетного кодексу України, </w:t>
      </w:r>
      <w:r w:rsidRPr="00B21EF9">
        <w:rPr>
          <w:rFonts w:ascii="Times New Roman" w:hAnsi="Times New Roman" w:cs="Times New Roman"/>
          <w:bCs/>
          <w:color w:val="000000" w:themeColor="text1"/>
          <w:sz w:val="28"/>
          <w:szCs w:val="28"/>
          <w:lang w:val="uk-UA"/>
        </w:rPr>
        <w:t xml:space="preserve">Рахівська міська рада </w:t>
      </w:r>
    </w:p>
    <w:p w:rsidR="0024220A" w:rsidRPr="00B21EF9" w:rsidRDefault="0024220A" w:rsidP="00B21EF9">
      <w:pPr>
        <w:spacing w:after="0" w:line="240" w:lineRule="auto"/>
        <w:rPr>
          <w:rFonts w:ascii="Times New Roman" w:hAnsi="Times New Roman" w:cs="Times New Roman"/>
          <w:b/>
          <w:color w:val="000000" w:themeColor="text1"/>
          <w:sz w:val="28"/>
          <w:szCs w:val="28"/>
          <w:lang w:val="uk-UA"/>
        </w:rPr>
      </w:pPr>
    </w:p>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 И Р І Ш И Л А:</w:t>
      </w:r>
    </w:p>
    <w:p w:rsidR="0024220A" w:rsidRPr="00B21EF9" w:rsidRDefault="0024220A" w:rsidP="00B21EF9">
      <w:pPr>
        <w:pStyle w:val="ab"/>
        <w:tabs>
          <w:tab w:val="left" w:pos="851"/>
        </w:tabs>
        <w:spacing w:after="0"/>
        <w:rPr>
          <w:color w:val="000000" w:themeColor="text1"/>
          <w:sz w:val="28"/>
          <w:szCs w:val="28"/>
        </w:rPr>
      </w:pPr>
    </w:p>
    <w:p w:rsidR="0024220A" w:rsidRPr="00B21EF9" w:rsidRDefault="0024220A" w:rsidP="00B21EF9">
      <w:pPr>
        <w:spacing w:after="0" w:line="240" w:lineRule="auto"/>
        <w:ind w:firstLine="567"/>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Затвердити звіт про виконання міського бюджету за 2025 рік згідно з додатками (додаються) за доходами у сумі 317 128 630 </w:t>
      </w:r>
      <w:proofErr w:type="spellStart"/>
      <w:r w:rsidRPr="00B21EF9">
        <w:rPr>
          <w:rFonts w:ascii="Times New Roman" w:hAnsi="Times New Roman" w:cs="Times New Roman"/>
          <w:color w:val="000000" w:themeColor="text1"/>
          <w:sz w:val="28"/>
          <w:szCs w:val="28"/>
          <w:lang w:val="uk-UA"/>
        </w:rPr>
        <w:t>грн</w:t>
      </w:r>
      <w:proofErr w:type="spellEnd"/>
      <w:r w:rsidRPr="00B21EF9">
        <w:rPr>
          <w:rFonts w:ascii="Times New Roman" w:hAnsi="Times New Roman" w:cs="Times New Roman"/>
          <w:color w:val="000000" w:themeColor="text1"/>
          <w:sz w:val="28"/>
          <w:szCs w:val="28"/>
          <w:lang w:val="uk-UA"/>
        </w:rPr>
        <w:t xml:space="preserve"> 39 коп., за видатками -  317 945 114 грн 56 коп., за обсягом повернення кредитів                  – 406 365 грн. 00 коп. та за обсягом надання кредитів – 386 365 грн. 00 коп. </w:t>
      </w:r>
    </w:p>
    <w:p w:rsidR="0024220A" w:rsidRPr="00B21EF9" w:rsidRDefault="0024220A" w:rsidP="00B21EF9">
      <w:pPr>
        <w:tabs>
          <w:tab w:val="left" w:pos="540"/>
        </w:tabs>
        <w:spacing w:after="0" w:line="240" w:lineRule="auto"/>
        <w:rPr>
          <w:rFonts w:ascii="Times New Roman" w:hAnsi="Times New Roman" w:cs="Times New Roman"/>
          <w:b/>
          <w:bCs/>
          <w:color w:val="000000" w:themeColor="text1"/>
          <w:sz w:val="28"/>
          <w:szCs w:val="28"/>
          <w:lang w:val="uk-UA"/>
        </w:rPr>
      </w:pPr>
    </w:p>
    <w:p w:rsidR="0024220A" w:rsidRPr="00B21EF9" w:rsidRDefault="0024220A" w:rsidP="00B21EF9">
      <w:pPr>
        <w:tabs>
          <w:tab w:val="left" w:pos="540"/>
        </w:tabs>
        <w:spacing w:after="0" w:line="240" w:lineRule="auto"/>
        <w:rPr>
          <w:rFonts w:ascii="Times New Roman" w:hAnsi="Times New Roman" w:cs="Times New Roman"/>
          <w:b/>
          <w:bCs/>
          <w:color w:val="000000" w:themeColor="text1"/>
          <w:sz w:val="28"/>
          <w:szCs w:val="28"/>
          <w:lang w:val="uk-UA"/>
        </w:rPr>
      </w:pPr>
    </w:p>
    <w:p w:rsidR="0024220A" w:rsidRPr="00B21EF9" w:rsidRDefault="0024220A" w:rsidP="00B21EF9">
      <w:pPr>
        <w:tabs>
          <w:tab w:val="left" w:pos="540"/>
        </w:tabs>
        <w:spacing w:after="0" w:line="240" w:lineRule="auto"/>
        <w:rPr>
          <w:rFonts w:ascii="Times New Roman" w:hAnsi="Times New Roman" w:cs="Times New Roman"/>
          <w:b/>
          <w:bCs/>
          <w:color w:val="000000" w:themeColor="text1"/>
          <w:sz w:val="28"/>
          <w:szCs w:val="28"/>
          <w:lang w:val="uk-UA"/>
        </w:rPr>
      </w:pPr>
    </w:p>
    <w:p w:rsidR="0024220A" w:rsidRPr="00B21EF9" w:rsidRDefault="0024220A" w:rsidP="00B21EF9">
      <w:pPr>
        <w:tabs>
          <w:tab w:val="left" w:pos="540"/>
        </w:tabs>
        <w:spacing w:after="0" w:line="240" w:lineRule="auto"/>
        <w:rPr>
          <w:rFonts w:ascii="Times New Roman" w:hAnsi="Times New Roman" w:cs="Times New Roman"/>
          <w:color w:val="000000" w:themeColor="text1"/>
          <w:sz w:val="28"/>
          <w:szCs w:val="28"/>
          <w:lang w:val="uk-UA"/>
        </w:rPr>
      </w:pPr>
      <w:proofErr w:type="spellStart"/>
      <w:r w:rsidRPr="00B21EF9">
        <w:rPr>
          <w:rFonts w:ascii="Times New Roman" w:hAnsi="Times New Roman" w:cs="Times New Roman"/>
          <w:color w:val="000000" w:themeColor="text1"/>
          <w:sz w:val="28"/>
          <w:szCs w:val="28"/>
          <w:lang w:val="uk-UA"/>
        </w:rPr>
        <w:t>В.п</w:t>
      </w:r>
      <w:proofErr w:type="spellEnd"/>
      <w:r w:rsidRPr="00B21EF9">
        <w:rPr>
          <w:rFonts w:ascii="Times New Roman" w:hAnsi="Times New Roman" w:cs="Times New Roman"/>
          <w:color w:val="000000" w:themeColor="text1"/>
          <w:sz w:val="28"/>
          <w:szCs w:val="28"/>
          <w:lang w:val="uk-UA"/>
        </w:rPr>
        <w:t xml:space="preserve">. міського голови, </w:t>
      </w:r>
    </w:p>
    <w:p w:rsidR="0024220A" w:rsidRPr="00B21EF9" w:rsidRDefault="0024220A" w:rsidP="00B21EF9">
      <w:pPr>
        <w:tabs>
          <w:tab w:val="left" w:pos="540"/>
        </w:tabs>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001D0448"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Євген МОЛНАР</w:t>
      </w:r>
    </w:p>
    <w:p w:rsidR="00635E20" w:rsidRPr="00B21EF9" w:rsidRDefault="00635E20" w:rsidP="00B21EF9">
      <w:pPr>
        <w:spacing w:after="0" w:line="240" w:lineRule="auto"/>
        <w:rPr>
          <w:rFonts w:ascii="Times New Roman" w:eastAsia="Times New Roman" w:hAnsi="Times New Roman" w:cs="Times New Roman"/>
          <w:color w:val="000000" w:themeColor="text1"/>
          <w:lang w:val="uk-UA"/>
        </w:rPr>
      </w:pPr>
      <w:r w:rsidRPr="00B21EF9">
        <w:rPr>
          <w:rFonts w:ascii="Times New Roman" w:eastAsia="Times New Roman" w:hAnsi="Times New Roman" w:cs="Times New Roman"/>
          <w:color w:val="000000" w:themeColor="text1"/>
          <w:lang w:val="uk-UA"/>
        </w:rPr>
        <w:br w:type="page"/>
      </w:r>
    </w:p>
    <w:p w:rsidR="00635E20" w:rsidRPr="00B21EF9" w:rsidRDefault="00635E20" w:rsidP="00B21EF9">
      <w:pPr>
        <w:pStyle w:val="docdata"/>
        <w:spacing w:before="0" w:beforeAutospacing="0" w:after="0" w:afterAutospacing="0"/>
        <w:jc w:val="center"/>
        <w:rPr>
          <w:color w:val="000000" w:themeColor="text1"/>
        </w:rPr>
      </w:pPr>
      <w:r w:rsidRPr="00B21EF9">
        <w:rPr>
          <w:b/>
          <w:bCs/>
          <w:color w:val="000000" w:themeColor="text1"/>
        </w:rPr>
        <w:lastRenderedPageBreak/>
        <w:t>ПОЯСНЮВАЛЬНА ЗАПИСКА</w:t>
      </w:r>
    </w:p>
    <w:p w:rsidR="00635E20" w:rsidRPr="00B21EF9" w:rsidRDefault="00635E20" w:rsidP="00B21EF9">
      <w:pPr>
        <w:pStyle w:val="a6"/>
        <w:spacing w:before="0" w:beforeAutospacing="0" w:after="0" w:afterAutospacing="0"/>
        <w:jc w:val="center"/>
        <w:rPr>
          <w:color w:val="000000" w:themeColor="text1"/>
          <w:lang w:val="uk-UA"/>
        </w:rPr>
      </w:pPr>
      <w:r w:rsidRPr="00B21EF9">
        <w:rPr>
          <w:b/>
          <w:bCs/>
          <w:color w:val="000000" w:themeColor="text1"/>
          <w:lang w:val="uk-UA"/>
        </w:rPr>
        <w:t>до річного звіту Рахівської міської територіальної громади за 2025 рік</w:t>
      </w:r>
    </w:p>
    <w:p w:rsidR="00635E20" w:rsidRPr="00B21EF9" w:rsidRDefault="00635E20" w:rsidP="00B21EF9">
      <w:pPr>
        <w:pStyle w:val="a6"/>
        <w:spacing w:before="0" w:beforeAutospacing="0" w:after="0" w:afterAutospacing="0"/>
        <w:jc w:val="center"/>
        <w:rPr>
          <w:color w:val="000000" w:themeColor="text1"/>
          <w:lang w:val="uk-UA"/>
        </w:rPr>
      </w:pPr>
      <w:r w:rsidRPr="00B21EF9">
        <w:rPr>
          <w:color w:val="000000" w:themeColor="text1"/>
          <w:lang w:val="uk-UA"/>
        </w:rPr>
        <w:t> </w:t>
      </w:r>
    </w:p>
    <w:p w:rsidR="00635E20" w:rsidRPr="00B21EF9" w:rsidRDefault="00635E20" w:rsidP="00B21EF9">
      <w:pPr>
        <w:pStyle w:val="a6"/>
        <w:spacing w:before="0" w:beforeAutospacing="0" w:after="0" w:afterAutospacing="0"/>
        <w:jc w:val="center"/>
        <w:rPr>
          <w:color w:val="000000" w:themeColor="text1"/>
          <w:lang w:val="uk-UA"/>
        </w:rPr>
      </w:pPr>
      <w:r w:rsidRPr="00B21EF9">
        <w:rPr>
          <w:b/>
          <w:bCs/>
          <w:color w:val="000000" w:themeColor="text1"/>
          <w:lang w:val="uk-UA"/>
        </w:rPr>
        <w:t>1. Загальна характеристика виконання бюджету.</w:t>
      </w:r>
    </w:p>
    <w:p w:rsidR="00635E20" w:rsidRPr="00B21EF9" w:rsidRDefault="00635E20" w:rsidP="00B21EF9">
      <w:pPr>
        <w:pStyle w:val="a6"/>
        <w:spacing w:before="0" w:beforeAutospacing="0" w:after="0" w:afterAutospacing="0"/>
        <w:rPr>
          <w:color w:val="000000" w:themeColor="text1"/>
          <w:lang w:val="uk-UA"/>
        </w:rPr>
      </w:pPr>
      <w:r w:rsidRPr="00B21EF9">
        <w:rPr>
          <w:color w:val="000000" w:themeColor="text1"/>
          <w:lang w:val="uk-UA"/>
        </w:rPr>
        <w:t> </w:t>
      </w:r>
    </w:p>
    <w:p w:rsidR="00635E20" w:rsidRPr="00B21EF9" w:rsidRDefault="00635E20" w:rsidP="00B21EF9">
      <w:pPr>
        <w:pStyle w:val="a6"/>
        <w:spacing w:before="0" w:beforeAutospacing="0" w:after="0" w:afterAutospacing="0"/>
        <w:ind w:firstLine="720"/>
        <w:jc w:val="both"/>
        <w:rPr>
          <w:color w:val="000000" w:themeColor="text1"/>
          <w:lang w:val="uk-UA"/>
        </w:rPr>
      </w:pPr>
      <w:r w:rsidRPr="00B21EF9">
        <w:rPr>
          <w:color w:val="000000" w:themeColor="text1"/>
          <w:lang w:val="uk-UA"/>
        </w:rPr>
        <w:t xml:space="preserve">За 2025 рік до загального та спеціального фондів (враховуючи трансферти) бюджету міської територіальної громади надійшло 317 128,6 тис. грн доходів, з них до загального фонду – 287 196,9 тис. грн, що становить 131,9 % до затвердженого плану та 98,9 відсотки до уточненого плану  на 2025 рік, спеціального фонду – 29 931,8 </w:t>
      </w:r>
      <w:proofErr w:type="spellStart"/>
      <w:r w:rsidRPr="00B21EF9">
        <w:rPr>
          <w:color w:val="000000" w:themeColor="text1"/>
          <w:lang w:val="uk-UA"/>
        </w:rPr>
        <w:t>тис</w:t>
      </w:r>
      <w:proofErr w:type="spellEnd"/>
      <w:r w:rsidRPr="00B21EF9">
        <w:rPr>
          <w:color w:val="000000" w:themeColor="text1"/>
          <w:lang w:val="uk-UA"/>
        </w:rPr>
        <w:t>. грн, що становить 740,8 % до затвердженого плану та 266,9 відсотки до уточненого плану на 2025 рік.</w:t>
      </w:r>
    </w:p>
    <w:p w:rsidR="00635E20" w:rsidRPr="00B21EF9" w:rsidRDefault="00635E20" w:rsidP="00B21EF9">
      <w:pPr>
        <w:pStyle w:val="a6"/>
        <w:spacing w:before="0" w:beforeAutospacing="0" w:after="0" w:afterAutospacing="0"/>
        <w:jc w:val="both"/>
        <w:rPr>
          <w:color w:val="000000" w:themeColor="text1"/>
          <w:lang w:val="uk-UA"/>
        </w:rPr>
      </w:pPr>
      <w:r w:rsidRPr="00B21EF9">
        <w:rPr>
          <w:color w:val="000000" w:themeColor="text1"/>
          <w:lang w:val="uk-UA"/>
        </w:rPr>
        <w:tab/>
        <w:t xml:space="preserve">Міжбюджетні трансферти до загального та спеціального фондів бюджету міської територіальної громади становлять суму 152 792,6 </w:t>
      </w:r>
      <w:proofErr w:type="spellStart"/>
      <w:r w:rsidRPr="00B21EF9">
        <w:rPr>
          <w:color w:val="000000" w:themeColor="text1"/>
          <w:lang w:val="uk-UA"/>
        </w:rPr>
        <w:t>тис</w:t>
      </w:r>
      <w:proofErr w:type="spellEnd"/>
      <w:r w:rsidRPr="00B21EF9">
        <w:rPr>
          <w:color w:val="000000" w:themeColor="text1"/>
          <w:lang w:val="uk-UA"/>
        </w:rPr>
        <w:t xml:space="preserve">. грн, з них до загального фонду – 150 138,9 </w:t>
      </w:r>
      <w:proofErr w:type="spellStart"/>
      <w:r w:rsidRPr="00B21EF9">
        <w:rPr>
          <w:color w:val="000000" w:themeColor="text1"/>
          <w:lang w:val="uk-UA"/>
        </w:rPr>
        <w:t>тис</w:t>
      </w:r>
      <w:proofErr w:type="spellEnd"/>
      <w:r w:rsidRPr="00B21EF9">
        <w:rPr>
          <w:color w:val="000000" w:themeColor="text1"/>
          <w:lang w:val="uk-UA"/>
        </w:rPr>
        <w:t>. грн та спеціального фонду – 2 653,6 тис. грн.</w:t>
      </w:r>
    </w:p>
    <w:p w:rsidR="00635E20" w:rsidRPr="00B21EF9" w:rsidRDefault="00635E20" w:rsidP="00B21EF9">
      <w:pPr>
        <w:pStyle w:val="a6"/>
        <w:spacing w:before="0" w:beforeAutospacing="0" w:after="0" w:afterAutospacing="0"/>
        <w:jc w:val="both"/>
        <w:rPr>
          <w:color w:val="000000" w:themeColor="text1"/>
          <w:lang w:val="uk-UA"/>
        </w:rPr>
      </w:pPr>
      <w:r w:rsidRPr="00B21EF9">
        <w:rPr>
          <w:color w:val="000000" w:themeColor="text1"/>
          <w:lang w:val="uk-UA"/>
        </w:rPr>
        <w:tab/>
        <w:t xml:space="preserve">Видаткова частина бюджету за 2025 рік становить 321 311,4 тис. грн що складає 103,0 відсотка виконання до уточненого плану на  рік (уточнений план на рік 312 080,1 </w:t>
      </w:r>
      <w:proofErr w:type="spellStart"/>
      <w:r w:rsidRPr="00B21EF9">
        <w:rPr>
          <w:color w:val="000000" w:themeColor="text1"/>
          <w:lang w:val="uk-UA"/>
        </w:rPr>
        <w:t>тис.грн</w:t>
      </w:r>
      <w:proofErr w:type="spellEnd"/>
      <w:r w:rsidRPr="00B21EF9">
        <w:rPr>
          <w:color w:val="000000" w:themeColor="text1"/>
          <w:lang w:val="uk-UA"/>
        </w:rPr>
        <w:t xml:space="preserve">). </w:t>
      </w:r>
    </w:p>
    <w:p w:rsidR="00635E20" w:rsidRPr="00B21EF9" w:rsidRDefault="00635E20" w:rsidP="00B21EF9">
      <w:pPr>
        <w:pStyle w:val="a6"/>
        <w:spacing w:before="0" w:beforeAutospacing="0" w:after="0" w:afterAutospacing="0"/>
        <w:jc w:val="both"/>
        <w:rPr>
          <w:color w:val="000000" w:themeColor="text1"/>
          <w:lang w:val="uk-UA"/>
        </w:rPr>
      </w:pPr>
    </w:p>
    <w:p w:rsidR="00635E20" w:rsidRPr="00B21EF9" w:rsidRDefault="00635E20" w:rsidP="00B21EF9">
      <w:pPr>
        <w:pStyle w:val="a6"/>
        <w:spacing w:before="0" w:beforeAutospacing="0" w:after="0" w:afterAutospacing="0"/>
        <w:jc w:val="center"/>
        <w:rPr>
          <w:color w:val="000000" w:themeColor="text1"/>
          <w:lang w:val="uk-UA"/>
        </w:rPr>
      </w:pPr>
      <w:r w:rsidRPr="00B21EF9">
        <w:rPr>
          <w:b/>
          <w:bCs/>
          <w:color w:val="000000" w:themeColor="text1"/>
          <w:lang w:val="uk-UA"/>
        </w:rPr>
        <w:t>2. Показники економічного розвитку регіону.</w:t>
      </w:r>
    </w:p>
    <w:p w:rsidR="00635E20" w:rsidRPr="00B21EF9" w:rsidRDefault="00635E20" w:rsidP="00B21EF9">
      <w:pPr>
        <w:pStyle w:val="a6"/>
        <w:spacing w:before="0" w:beforeAutospacing="0" w:after="0" w:afterAutospacing="0"/>
        <w:ind w:hanging="709"/>
        <w:rPr>
          <w:color w:val="000000" w:themeColor="text1"/>
          <w:lang w:val="uk-UA"/>
        </w:rPr>
      </w:pPr>
      <w:r w:rsidRPr="00B21EF9">
        <w:rPr>
          <w:color w:val="000000" w:themeColor="text1"/>
          <w:lang w:val="uk-UA"/>
        </w:rPr>
        <w:t> </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 xml:space="preserve">До складу Рахівської територіальної громади входять Рахівська міська, </w:t>
      </w:r>
      <w:proofErr w:type="spellStart"/>
      <w:r w:rsidRPr="00B21EF9">
        <w:rPr>
          <w:color w:val="000000" w:themeColor="text1"/>
          <w:lang w:val="uk-UA"/>
        </w:rPr>
        <w:t>Діловецька</w:t>
      </w:r>
      <w:proofErr w:type="spellEnd"/>
      <w:r w:rsidRPr="00B21EF9">
        <w:rPr>
          <w:color w:val="000000" w:themeColor="text1"/>
          <w:lang w:val="uk-UA"/>
        </w:rPr>
        <w:t xml:space="preserve">, </w:t>
      </w:r>
      <w:proofErr w:type="spellStart"/>
      <w:r w:rsidRPr="00B21EF9">
        <w:rPr>
          <w:color w:val="000000" w:themeColor="text1"/>
          <w:lang w:val="uk-UA"/>
        </w:rPr>
        <w:t>Костилівська</w:t>
      </w:r>
      <w:proofErr w:type="spellEnd"/>
      <w:r w:rsidRPr="00B21EF9">
        <w:rPr>
          <w:color w:val="000000" w:themeColor="text1"/>
          <w:lang w:val="uk-UA"/>
        </w:rPr>
        <w:t xml:space="preserve"> та </w:t>
      </w:r>
      <w:proofErr w:type="spellStart"/>
      <w:r w:rsidRPr="00B21EF9">
        <w:rPr>
          <w:color w:val="000000" w:themeColor="text1"/>
          <w:lang w:val="uk-UA"/>
        </w:rPr>
        <w:t>Білинська</w:t>
      </w:r>
      <w:proofErr w:type="spellEnd"/>
      <w:r w:rsidRPr="00B21EF9">
        <w:rPr>
          <w:color w:val="000000" w:themeColor="text1"/>
          <w:lang w:val="uk-UA"/>
        </w:rPr>
        <w:t xml:space="preserve"> сільські ради з адміністративним центром в </w:t>
      </w:r>
      <w:proofErr w:type="spellStart"/>
      <w:r w:rsidRPr="00B21EF9">
        <w:rPr>
          <w:color w:val="000000" w:themeColor="text1"/>
          <w:lang w:val="uk-UA"/>
        </w:rPr>
        <w:t>м.Рахів</w:t>
      </w:r>
      <w:proofErr w:type="spellEnd"/>
      <w:r w:rsidRPr="00B21EF9">
        <w:rPr>
          <w:color w:val="000000" w:themeColor="text1"/>
          <w:lang w:val="uk-UA"/>
        </w:rPr>
        <w:t>. Громада налічує 7 населених пунктів, у тому числі  1 місто і 6 сіл, в яких проживає –</w:t>
      </w:r>
      <w:r w:rsidRPr="00B21EF9">
        <w:rPr>
          <w:b/>
          <w:color w:val="000000" w:themeColor="text1"/>
          <w:lang w:val="uk-UA"/>
        </w:rPr>
        <w:t xml:space="preserve"> </w:t>
      </w:r>
      <w:r w:rsidRPr="00B21EF9">
        <w:rPr>
          <w:color w:val="000000" w:themeColor="text1"/>
          <w:lang w:val="uk-UA"/>
        </w:rPr>
        <w:t>23,9 тис. осіб населення з урахуванням кількості ВПО (2,1 тис. осіб).</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Площа громади складає 252,5 км кв.</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Зовнішні зв’язки міста здійснюються залізничними та автомобільними шляхами.</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 xml:space="preserve">Місто активно розвиває міжнародне співробітництво. На сьогодні Рахів співпрацює з містами-побратимами: </w:t>
      </w:r>
      <w:proofErr w:type="spellStart"/>
      <w:r w:rsidRPr="00B21EF9">
        <w:rPr>
          <w:color w:val="000000" w:themeColor="text1"/>
          <w:lang w:val="uk-UA"/>
        </w:rPr>
        <w:t>Бельск-Подляскі</w:t>
      </w:r>
      <w:proofErr w:type="spellEnd"/>
      <w:r w:rsidRPr="00B21EF9">
        <w:rPr>
          <w:color w:val="000000" w:themeColor="text1"/>
          <w:lang w:val="uk-UA"/>
        </w:rPr>
        <w:t xml:space="preserve"> (Польща), </w:t>
      </w:r>
      <w:proofErr w:type="spellStart"/>
      <w:r w:rsidRPr="00B21EF9">
        <w:rPr>
          <w:color w:val="000000" w:themeColor="text1"/>
          <w:lang w:val="uk-UA"/>
        </w:rPr>
        <w:t>Свіднік</w:t>
      </w:r>
      <w:proofErr w:type="spellEnd"/>
      <w:r w:rsidRPr="00B21EF9">
        <w:rPr>
          <w:color w:val="000000" w:themeColor="text1"/>
          <w:lang w:val="uk-UA"/>
        </w:rPr>
        <w:t xml:space="preserve"> (Словаччина), </w:t>
      </w:r>
      <w:proofErr w:type="spellStart"/>
      <w:r w:rsidRPr="00B21EF9">
        <w:rPr>
          <w:color w:val="000000" w:themeColor="text1"/>
          <w:lang w:val="uk-UA"/>
        </w:rPr>
        <w:t>Белварош-Ліпотварош</w:t>
      </w:r>
      <w:proofErr w:type="spellEnd"/>
      <w:r w:rsidRPr="00B21EF9">
        <w:rPr>
          <w:color w:val="000000" w:themeColor="text1"/>
          <w:lang w:val="uk-UA"/>
        </w:rPr>
        <w:t xml:space="preserve"> (V район міста Будапешт, Угорщина), </w:t>
      </w:r>
      <w:proofErr w:type="spellStart"/>
      <w:r w:rsidRPr="00B21EF9">
        <w:rPr>
          <w:color w:val="000000" w:themeColor="text1"/>
          <w:lang w:val="uk-UA"/>
        </w:rPr>
        <w:t>Деск</w:t>
      </w:r>
      <w:proofErr w:type="spellEnd"/>
      <w:r w:rsidRPr="00B21EF9">
        <w:rPr>
          <w:color w:val="000000" w:themeColor="text1"/>
          <w:lang w:val="uk-UA"/>
        </w:rPr>
        <w:t xml:space="preserve"> (Угорщина) та </w:t>
      </w:r>
      <w:proofErr w:type="spellStart"/>
      <w:r w:rsidRPr="00B21EF9">
        <w:rPr>
          <w:color w:val="000000" w:themeColor="text1"/>
          <w:lang w:val="uk-UA"/>
        </w:rPr>
        <w:t>Сегед</w:t>
      </w:r>
      <w:proofErr w:type="spellEnd"/>
      <w:r w:rsidRPr="00B21EF9">
        <w:rPr>
          <w:color w:val="000000" w:themeColor="text1"/>
          <w:lang w:val="uk-UA"/>
        </w:rPr>
        <w:t xml:space="preserve"> (Угорщина).</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Підприємства, які надають комунальні послуги територіальній громаді: МКП «</w:t>
      </w:r>
      <w:proofErr w:type="spellStart"/>
      <w:r w:rsidRPr="00B21EF9">
        <w:rPr>
          <w:color w:val="000000" w:themeColor="text1"/>
          <w:lang w:val="uk-UA"/>
        </w:rPr>
        <w:t>Рахівкомунсервіс</w:t>
      </w:r>
      <w:proofErr w:type="spellEnd"/>
      <w:r w:rsidRPr="00B21EF9">
        <w:rPr>
          <w:color w:val="000000" w:themeColor="text1"/>
          <w:lang w:val="uk-UA"/>
        </w:rPr>
        <w:t>», КП «</w:t>
      </w:r>
      <w:proofErr w:type="spellStart"/>
      <w:r w:rsidRPr="00B21EF9">
        <w:rPr>
          <w:color w:val="000000" w:themeColor="text1"/>
          <w:lang w:val="uk-UA"/>
        </w:rPr>
        <w:t>Рахівтепло</w:t>
      </w:r>
      <w:proofErr w:type="spellEnd"/>
      <w:r w:rsidRPr="00B21EF9">
        <w:rPr>
          <w:color w:val="000000" w:themeColor="text1"/>
          <w:lang w:val="uk-UA"/>
        </w:rPr>
        <w:t>» та КП «Тиса».</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Природні багатства краю сприяють розвитку туризму та рекреації.</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 xml:space="preserve">Підприємства на території Рахівської міської територіальної громади, які є бюджетоутворюючими, згідно з надходженнями до міського бюджету за 2025 рік: </w:t>
      </w:r>
    </w:p>
    <w:p w:rsidR="00635E20" w:rsidRPr="00B21EF9" w:rsidRDefault="00635E20" w:rsidP="00B21EF9">
      <w:pPr>
        <w:pStyle w:val="a6"/>
        <w:spacing w:before="0" w:beforeAutospacing="0" w:after="0" w:afterAutospacing="0"/>
        <w:ind w:firstLine="709"/>
        <w:jc w:val="both"/>
        <w:rPr>
          <w:color w:val="000000" w:themeColor="text1"/>
          <w:lang w:val="uk-UA"/>
        </w:rPr>
      </w:pPr>
      <w:r w:rsidRPr="00B21EF9">
        <w:rPr>
          <w:color w:val="000000" w:themeColor="text1"/>
          <w:lang w:val="uk-UA"/>
        </w:rPr>
        <w:t xml:space="preserve">ТОВ «ЗМЗ» – 7 300,6 тис. грн питома вага якого становить 6,4 відсотка але з вересня 2025 року зупинило свою діяльність на території громади; Карпатський біосферний заповідник – 6 553,5 </w:t>
      </w:r>
      <w:proofErr w:type="spellStart"/>
      <w:r w:rsidRPr="00B21EF9">
        <w:rPr>
          <w:color w:val="000000" w:themeColor="text1"/>
          <w:lang w:val="uk-UA"/>
        </w:rPr>
        <w:t>тисг</w:t>
      </w:r>
      <w:proofErr w:type="spellEnd"/>
      <w:r w:rsidRPr="00B21EF9">
        <w:rPr>
          <w:color w:val="000000" w:themeColor="text1"/>
          <w:lang w:val="uk-UA"/>
        </w:rPr>
        <w:t xml:space="preserve">. </w:t>
      </w:r>
      <w:proofErr w:type="spellStart"/>
      <w:r w:rsidRPr="00B21EF9">
        <w:rPr>
          <w:color w:val="000000" w:themeColor="text1"/>
          <w:lang w:val="uk-UA"/>
        </w:rPr>
        <w:t>грн</w:t>
      </w:r>
      <w:proofErr w:type="spellEnd"/>
      <w:r w:rsidRPr="00B21EF9">
        <w:rPr>
          <w:color w:val="000000" w:themeColor="text1"/>
          <w:lang w:val="uk-UA"/>
        </w:rPr>
        <w:t xml:space="preserve"> питома вага якого становить 5,7 відсотка, у порівнянні до 2021 року такі надходження (до повномасштабного вторгнення російської федерації на територію України) зменшились на 1 616,5 тис. грн, або на 19,8 відсотка;  ПРАТ «</w:t>
      </w:r>
      <w:proofErr w:type="spellStart"/>
      <w:r w:rsidRPr="00B21EF9">
        <w:rPr>
          <w:color w:val="000000" w:themeColor="text1"/>
          <w:lang w:val="uk-UA"/>
        </w:rPr>
        <w:t>Закарпаттяобленерго</w:t>
      </w:r>
      <w:proofErr w:type="spellEnd"/>
      <w:r w:rsidRPr="00B21EF9">
        <w:rPr>
          <w:color w:val="000000" w:themeColor="text1"/>
          <w:lang w:val="uk-UA"/>
        </w:rPr>
        <w:t xml:space="preserve">» – 4 743,3 тис. грн питома вага якого становить 4,2 відсотка у порівнянні до 2021 року зросли на 1 870,2 тис. </w:t>
      </w:r>
      <w:proofErr w:type="spellStart"/>
      <w:r w:rsidRPr="00B21EF9">
        <w:rPr>
          <w:color w:val="000000" w:themeColor="text1"/>
          <w:lang w:val="uk-UA"/>
        </w:rPr>
        <w:t>грн</w:t>
      </w:r>
      <w:proofErr w:type="spellEnd"/>
      <w:r w:rsidRPr="00B21EF9">
        <w:rPr>
          <w:color w:val="000000" w:themeColor="text1"/>
          <w:lang w:val="uk-UA"/>
        </w:rPr>
        <w:t xml:space="preserve"> або 65,1 відсотка; Філія ДП «Карпатський лісовий офіс» – 3 710,6 </w:t>
      </w:r>
      <w:proofErr w:type="spellStart"/>
      <w:r w:rsidRPr="00B21EF9">
        <w:rPr>
          <w:color w:val="000000" w:themeColor="text1"/>
          <w:lang w:val="uk-UA"/>
        </w:rPr>
        <w:t>тис</w:t>
      </w:r>
      <w:proofErr w:type="spellEnd"/>
      <w:r w:rsidRPr="00B21EF9">
        <w:rPr>
          <w:color w:val="000000" w:themeColor="text1"/>
          <w:lang w:val="uk-UA"/>
        </w:rPr>
        <w:t xml:space="preserve">. грн питома вага якого становить 3,3 відсотка у порівнянні до 2021 року збільшилось на 567,8 тис. </w:t>
      </w:r>
      <w:proofErr w:type="spellStart"/>
      <w:r w:rsidRPr="00B21EF9">
        <w:rPr>
          <w:color w:val="000000" w:themeColor="text1"/>
          <w:lang w:val="uk-UA"/>
        </w:rPr>
        <w:t>грн</w:t>
      </w:r>
      <w:proofErr w:type="spellEnd"/>
      <w:r w:rsidRPr="00B21EF9">
        <w:rPr>
          <w:color w:val="000000" w:themeColor="text1"/>
          <w:lang w:val="uk-UA"/>
        </w:rPr>
        <w:t xml:space="preserve">, або 18,1 відсотка; АТ «Укрзалізниця» - 2 259,6 </w:t>
      </w:r>
      <w:proofErr w:type="spellStart"/>
      <w:r w:rsidRPr="00B21EF9">
        <w:rPr>
          <w:color w:val="000000" w:themeColor="text1"/>
          <w:lang w:val="uk-UA"/>
        </w:rPr>
        <w:t>тис.грн</w:t>
      </w:r>
      <w:proofErr w:type="spellEnd"/>
      <w:r w:rsidRPr="00B21EF9">
        <w:rPr>
          <w:color w:val="000000" w:themeColor="text1"/>
          <w:lang w:val="uk-UA"/>
        </w:rPr>
        <w:t xml:space="preserve"> питома вага якого становить 2,0 відсотка у порівнянні до 2021 року збільшились на 618,3 тис. грн, або на 37,7 відсотка; Територіальне управління Державної судової адміністрації України в Закарпатській області – 1 384,5 </w:t>
      </w:r>
      <w:proofErr w:type="spellStart"/>
      <w:r w:rsidRPr="00B21EF9">
        <w:rPr>
          <w:color w:val="000000" w:themeColor="text1"/>
          <w:lang w:val="uk-UA"/>
        </w:rPr>
        <w:t>тис</w:t>
      </w:r>
      <w:proofErr w:type="spellEnd"/>
      <w:r w:rsidRPr="00B21EF9">
        <w:rPr>
          <w:color w:val="000000" w:themeColor="text1"/>
          <w:lang w:val="uk-UA"/>
        </w:rPr>
        <w:t xml:space="preserve">. грн питома вага якого становить 1,2 відсотка; Божук М.І. – 1 321,4 тис. </w:t>
      </w:r>
      <w:proofErr w:type="spellStart"/>
      <w:r w:rsidRPr="00B21EF9">
        <w:rPr>
          <w:color w:val="000000" w:themeColor="text1"/>
          <w:lang w:val="uk-UA"/>
        </w:rPr>
        <w:t>грн</w:t>
      </w:r>
      <w:proofErr w:type="spellEnd"/>
      <w:r w:rsidRPr="00B21EF9">
        <w:rPr>
          <w:color w:val="000000" w:themeColor="text1"/>
          <w:lang w:val="uk-UA"/>
        </w:rPr>
        <w:t xml:space="preserve"> питома вага якого становить 1,2 відсотка; ПП </w:t>
      </w:r>
      <w:proofErr w:type="spellStart"/>
      <w:r w:rsidRPr="00B21EF9">
        <w:rPr>
          <w:color w:val="000000" w:themeColor="text1"/>
          <w:lang w:val="uk-UA"/>
        </w:rPr>
        <w:t>Горожанка</w:t>
      </w:r>
      <w:proofErr w:type="spellEnd"/>
      <w:r w:rsidRPr="00B21EF9">
        <w:rPr>
          <w:color w:val="000000" w:themeColor="text1"/>
          <w:lang w:val="uk-UA"/>
        </w:rPr>
        <w:t xml:space="preserve"> 1 125,7 </w:t>
      </w:r>
      <w:proofErr w:type="spellStart"/>
      <w:r w:rsidRPr="00B21EF9">
        <w:rPr>
          <w:color w:val="000000" w:themeColor="text1"/>
          <w:lang w:val="uk-UA"/>
        </w:rPr>
        <w:t>тис</w:t>
      </w:r>
      <w:proofErr w:type="spellEnd"/>
      <w:r w:rsidRPr="00B21EF9">
        <w:rPr>
          <w:color w:val="000000" w:themeColor="text1"/>
          <w:lang w:val="uk-UA"/>
        </w:rPr>
        <w:t xml:space="preserve">. грн питома вага якого становить 1,0 відсотка; Головне управління Пенсійного фонду України – 1 053,5 </w:t>
      </w:r>
      <w:proofErr w:type="spellStart"/>
      <w:r w:rsidRPr="00B21EF9">
        <w:rPr>
          <w:color w:val="000000" w:themeColor="text1"/>
          <w:lang w:val="uk-UA"/>
        </w:rPr>
        <w:t>тис</w:t>
      </w:r>
      <w:proofErr w:type="spellEnd"/>
      <w:r w:rsidRPr="00B21EF9">
        <w:rPr>
          <w:color w:val="000000" w:themeColor="text1"/>
          <w:lang w:val="uk-UA"/>
        </w:rPr>
        <w:t>. грн питома вага якого становить 0,9 відсотка;  Рахівське МКП «</w:t>
      </w:r>
      <w:proofErr w:type="spellStart"/>
      <w:r w:rsidRPr="00B21EF9">
        <w:rPr>
          <w:color w:val="000000" w:themeColor="text1"/>
          <w:lang w:val="uk-UA"/>
        </w:rPr>
        <w:t>Рахівкомунсервіс</w:t>
      </w:r>
      <w:proofErr w:type="spellEnd"/>
      <w:r w:rsidRPr="00B21EF9">
        <w:rPr>
          <w:color w:val="000000" w:themeColor="text1"/>
          <w:lang w:val="uk-UA"/>
        </w:rPr>
        <w:t xml:space="preserve">» – 996,9 </w:t>
      </w:r>
      <w:proofErr w:type="spellStart"/>
      <w:r w:rsidRPr="00B21EF9">
        <w:rPr>
          <w:color w:val="000000" w:themeColor="text1"/>
          <w:lang w:val="uk-UA"/>
        </w:rPr>
        <w:t>тис</w:t>
      </w:r>
      <w:proofErr w:type="spellEnd"/>
      <w:r w:rsidRPr="00B21EF9">
        <w:rPr>
          <w:color w:val="000000" w:themeColor="text1"/>
          <w:lang w:val="uk-UA"/>
        </w:rPr>
        <w:t xml:space="preserve">. грн питома вага якого становить 0,9 відсотка у порівнянні до 2021 року збільшилось на 297,2 </w:t>
      </w:r>
      <w:proofErr w:type="spellStart"/>
      <w:r w:rsidRPr="00B21EF9">
        <w:rPr>
          <w:color w:val="000000" w:themeColor="text1"/>
          <w:lang w:val="uk-UA"/>
        </w:rPr>
        <w:t>тис</w:t>
      </w:r>
      <w:proofErr w:type="spellEnd"/>
      <w:r w:rsidRPr="00B21EF9">
        <w:rPr>
          <w:color w:val="000000" w:themeColor="text1"/>
          <w:lang w:val="uk-UA"/>
        </w:rPr>
        <w:t xml:space="preserve">. грн, або 42,5 відсотка; ТОВ ЕВК – 911,3 тис. </w:t>
      </w:r>
      <w:proofErr w:type="spellStart"/>
      <w:r w:rsidRPr="00B21EF9">
        <w:rPr>
          <w:color w:val="000000" w:themeColor="text1"/>
          <w:lang w:val="uk-UA"/>
        </w:rPr>
        <w:t>грн</w:t>
      </w:r>
      <w:proofErr w:type="spellEnd"/>
      <w:r w:rsidRPr="00B21EF9">
        <w:rPr>
          <w:color w:val="000000" w:themeColor="text1"/>
          <w:lang w:val="uk-UA"/>
        </w:rPr>
        <w:t xml:space="preserve"> питома вага якого становить 0,8 відсотка; </w:t>
      </w:r>
    </w:p>
    <w:p w:rsidR="00635E20" w:rsidRPr="00B21EF9" w:rsidRDefault="00635E20" w:rsidP="00B21EF9">
      <w:pPr>
        <w:pStyle w:val="ab"/>
        <w:spacing w:after="0"/>
        <w:ind w:firstLine="900"/>
        <w:rPr>
          <w:color w:val="000000" w:themeColor="text1"/>
        </w:rPr>
      </w:pPr>
      <w:r w:rsidRPr="00B21EF9">
        <w:rPr>
          <w:color w:val="000000" w:themeColor="text1"/>
        </w:rPr>
        <w:t xml:space="preserve">Також одними з найбільших бюджетоутворюючих підприємств разом із вищеназваними є бюджетні установи: </w:t>
      </w:r>
      <w:r w:rsidRPr="00B21EF9">
        <w:rPr>
          <w:bCs/>
          <w:color w:val="000000" w:themeColor="text1"/>
        </w:rPr>
        <w:t xml:space="preserve">відділ освіти, культури, молоді та спорту – 17 059,3 </w:t>
      </w:r>
      <w:proofErr w:type="spellStart"/>
      <w:r w:rsidRPr="00B21EF9">
        <w:rPr>
          <w:bCs/>
          <w:color w:val="000000" w:themeColor="text1"/>
        </w:rPr>
        <w:t>тис</w:t>
      </w:r>
      <w:proofErr w:type="spellEnd"/>
      <w:r w:rsidRPr="00B21EF9">
        <w:rPr>
          <w:bCs/>
          <w:color w:val="000000" w:themeColor="text1"/>
        </w:rPr>
        <w:t xml:space="preserve">. грн питома вага якого становить 14,9 відсотка, у порівнянні до 2021 року такі надходження зменшились </w:t>
      </w:r>
      <w:proofErr w:type="spellStart"/>
      <w:r w:rsidRPr="00B21EF9">
        <w:rPr>
          <w:bCs/>
          <w:color w:val="000000" w:themeColor="text1"/>
        </w:rPr>
        <w:t>на </w:t>
      </w:r>
      <w:proofErr w:type="spellEnd"/>
      <w:r w:rsidRPr="00B21EF9">
        <w:rPr>
          <w:bCs/>
          <w:color w:val="000000" w:themeColor="text1"/>
        </w:rPr>
        <w:t xml:space="preserve">652,4 тис. грн, або 3,7  відсотка; </w:t>
      </w:r>
      <w:r w:rsidRPr="00B21EF9">
        <w:rPr>
          <w:color w:val="000000" w:themeColor="text1"/>
        </w:rPr>
        <w:t xml:space="preserve">комунальне некомерційне підприємство Рахівська районна лікарня – 9 842,1 тис. </w:t>
      </w:r>
      <w:proofErr w:type="spellStart"/>
      <w:r w:rsidRPr="00B21EF9">
        <w:rPr>
          <w:color w:val="000000" w:themeColor="text1"/>
        </w:rPr>
        <w:t>грн</w:t>
      </w:r>
      <w:proofErr w:type="spellEnd"/>
      <w:r w:rsidRPr="00B21EF9">
        <w:rPr>
          <w:color w:val="000000" w:themeColor="text1"/>
        </w:rPr>
        <w:t xml:space="preserve"> питома вага якого становить 8,6 </w:t>
      </w:r>
      <w:r w:rsidRPr="00B21EF9">
        <w:rPr>
          <w:color w:val="000000" w:themeColor="text1"/>
        </w:rPr>
        <w:lastRenderedPageBreak/>
        <w:t xml:space="preserve">відсотка, у порівнянні до 2021 року збільшились на 1 564,3 тис. грн, або на 18,9 відсотка; комунальне некомерційне підприємство Рахівський центр первинної медико-санітарної допомоги Рахівської міської ради – 2 561,2 тис. </w:t>
      </w:r>
      <w:proofErr w:type="spellStart"/>
      <w:r w:rsidRPr="00B21EF9">
        <w:rPr>
          <w:color w:val="000000" w:themeColor="text1"/>
        </w:rPr>
        <w:t>грн</w:t>
      </w:r>
      <w:proofErr w:type="spellEnd"/>
      <w:r w:rsidRPr="00B21EF9">
        <w:rPr>
          <w:color w:val="000000" w:themeColor="text1"/>
        </w:rPr>
        <w:t xml:space="preserve"> питома вага якого становить 2,2 відсотка у порівнянні до 2021 року зменшилось на 1 385,8 </w:t>
      </w:r>
      <w:proofErr w:type="spellStart"/>
      <w:r w:rsidRPr="00B21EF9">
        <w:rPr>
          <w:color w:val="000000" w:themeColor="text1"/>
        </w:rPr>
        <w:t>тис</w:t>
      </w:r>
      <w:proofErr w:type="spellEnd"/>
      <w:r w:rsidRPr="00B21EF9">
        <w:rPr>
          <w:color w:val="000000" w:themeColor="text1"/>
        </w:rPr>
        <w:t xml:space="preserve">. грн, або на 35,1 відсотка; Рахівська міська рада – 2 180,2 тис. </w:t>
      </w:r>
      <w:proofErr w:type="spellStart"/>
      <w:r w:rsidRPr="00B21EF9">
        <w:rPr>
          <w:color w:val="000000" w:themeColor="text1"/>
        </w:rPr>
        <w:t>грн</w:t>
      </w:r>
      <w:proofErr w:type="spellEnd"/>
      <w:r w:rsidRPr="00B21EF9">
        <w:rPr>
          <w:color w:val="000000" w:themeColor="text1"/>
        </w:rPr>
        <w:t xml:space="preserve"> питома вага якого становить 1,9 відсотка у порівнянні до 2021 року такі надходження зросли на 775,2 тис. </w:t>
      </w:r>
      <w:proofErr w:type="spellStart"/>
      <w:r w:rsidRPr="00B21EF9">
        <w:rPr>
          <w:color w:val="000000" w:themeColor="text1"/>
        </w:rPr>
        <w:t>грн</w:t>
      </w:r>
      <w:proofErr w:type="spellEnd"/>
      <w:r w:rsidRPr="00B21EF9">
        <w:rPr>
          <w:color w:val="000000" w:themeColor="text1"/>
        </w:rPr>
        <w:t>, або 55,2 відсотка.</w:t>
      </w:r>
    </w:p>
    <w:p w:rsidR="00635E20" w:rsidRPr="00B21EF9" w:rsidRDefault="00635E20" w:rsidP="00B21EF9">
      <w:pPr>
        <w:pStyle w:val="a6"/>
        <w:spacing w:before="0" w:beforeAutospacing="0" w:after="0" w:afterAutospacing="0"/>
        <w:ind w:firstLine="709"/>
        <w:jc w:val="both"/>
        <w:rPr>
          <w:color w:val="000000" w:themeColor="text1"/>
          <w:lang w:val="uk-UA"/>
        </w:rPr>
      </w:pPr>
    </w:p>
    <w:p w:rsidR="00635E20" w:rsidRPr="00B21EF9" w:rsidRDefault="00635E20" w:rsidP="00B21EF9">
      <w:pPr>
        <w:pStyle w:val="a6"/>
        <w:spacing w:before="0" w:beforeAutospacing="0" w:after="0" w:afterAutospacing="0"/>
        <w:jc w:val="center"/>
        <w:rPr>
          <w:b/>
          <w:bCs/>
          <w:color w:val="000000" w:themeColor="text1"/>
          <w:lang w:val="uk-UA"/>
        </w:rPr>
      </w:pPr>
    </w:p>
    <w:p w:rsidR="00635E20" w:rsidRPr="00B21EF9" w:rsidRDefault="00635E20" w:rsidP="00B21EF9">
      <w:pPr>
        <w:pStyle w:val="a6"/>
        <w:spacing w:before="0" w:beforeAutospacing="0" w:after="0" w:afterAutospacing="0"/>
        <w:jc w:val="center"/>
        <w:rPr>
          <w:b/>
          <w:bCs/>
          <w:color w:val="000000" w:themeColor="text1"/>
          <w:lang w:val="uk-UA"/>
        </w:rPr>
      </w:pPr>
      <w:r w:rsidRPr="00B21EF9">
        <w:rPr>
          <w:b/>
          <w:bCs/>
          <w:color w:val="000000" w:themeColor="text1"/>
          <w:lang w:val="uk-UA"/>
        </w:rPr>
        <w:t>3. Доходи</w:t>
      </w:r>
    </w:p>
    <w:bookmarkStart w:id="2" w:name="_MON_1691934756"/>
    <w:bookmarkEnd w:id="2"/>
    <w:p w:rsidR="00635E20" w:rsidRPr="00B21EF9" w:rsidRDefault="00635E20" w:rsidP="00B21EF9">
      <w:pPr>
        <w:pStyle w:val="a6"/>
        <w:spacing w:before="0" w:beforeAutospacing="0" w:after="0" w:afterAutospacing="0"/>
        <w:jc w:val="center"/>
        <w:rPr>
          <w:color w:val="000000" w:themeColor="text1"/>
          <w:lang w:val="uk-UA"/>
        </w:rPr>
      </w:pPr>
      <w:r w:rsidRPr="00B21EF9">
        <w:rPr>
          <w:noProof/>
          <w:color w:val="000000" w:themeColor="text1"/>
          <w:lang w:val="uk-UA"/>
        </w:rPr>
        <w:object w:dxaOrig="9180" w:dyaOrig="4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25.75pt" o:ole="">
            <v:imagedata r:id="rId9" o:title="" croptop="-2741f" cropbottom="-1347f" cropleft="-5417f" cropright="-520f"/>
            <o:lock v:ext="edit" aspectratio="f"/>
          </v:shape>
          <o:OLEObject Type="Embed" ProgID="Excel.Sheet.8" ShapeID="_x0000_i1025" DrawAspect="Content" ObjectID="_1835259461" r:id="rId10">
            <o:FieldCodes>\s</o:FieldCodes>
          </o:OLEObject>
        </w:object>
      </w:r>
    </w:p>
    <w:p w:rsidR="00635E20" w:rsidRPr="00B21EF9" w:rsidRDefault="00635E20" w:rsidP="00B21EF9">
      <w:pPr>
        <w:pStyle w:val="a6"/>
        <w:spacing w:before="0" w:beforeAutospacing="0" w:after="0" w:afterAutospacing="0"/>
        <w:rPr>
          <w:color w:val="000000" w:themeColor="text1"/>
          <w:lang w:val="uk-UA"/>
        </w:rPr>
      </w:pPr>
    </w:p>
    <w:p w:rsidR="00635E20" w:rsidRPr="00B21EF9" w:rsidRDefault="00635E20" w:rsidP="00B21EF9">
      <w:pPr>
        <w:spacing w:after="0" w:line="240" w:lineRule="auto"/>
        <w:ind w:firstLine="708"/>
        <w:jc w:val="both"/>
        <w:rPr>
          <w:rFonts w:ascii="Times New Roman" w:hAnsi="Times New Roman" w:cs="Times New Roman"/>
          <w:bCs/>
          <w:color w:val="000000" w:themeColor="text1"/>
          <w:sz w:val="24"/>
          <w:szCs w:val="24"/>
          <w:lang w:val="uk-UA" w:eastAsia="uk-UA"/>
        </w:rPr>
      </w:pPr>
      <w:r w:rsidRPr="00B21EF9">
        <w:rPr>
          <w:rFonts w:ascii="Times New Roman" w:hAnsi="Times New Roman" w:cs="Times New Roman"/>
          <w:b/>
          <w:bCs/>
          <w:color w:val="000000" w:themeColor="text1"/>
          <w:sz w:val="24"/>
          <w:szCs w:val="24"/>
          <w:lang w:val="uk-UA" w:eastAsia="uk-UA"/>
        </w:rPr>
        <w:t xml:space="preserve">Обсяг поступлень </w:t>
      </w:r>
      <w:r w:rsidRPr="00B21EF9">
        <w:rPr>
          <w:rFonts w:ascii="Times New Roman" w:hAnsi="Times New Roman" w:cs="Times New Roman"/>
          <w:bCs/>
          <w:color w:val="000000" w:themeColor="text1"/>
          <w:sz w:val="24"/>
          <w:szCs w:val="24"/>
          <w:lang w:val="uk-UA" w:eastAsia="uk-UA"/>
        </w:rPr>
        <w:t>до загального фонду міського бюджету без урахування міжбюджетних трансфертів на 2025 рік затверджений в сумі 118 622,8 тис. грн. Уточнений план на 2025 рік станом на 01.01.2026 року становить 137 784,8 тис. грн.</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eastAsia="ar-SA"/>
        </w:rPr>
      </w:pPr>
      <w:r w:rsidRPr="00B21EF9">
        <w:rPr>
          <w:rFonts w:ascii="Times New Roman" w:hAnsi="Times New Roman" w:cs="Times New Roman"/>
          <w:bCs/>
          <w:color w:val="000000" w:themeColor="text1"/>
          <w:sz w:val="24"/>
          <w:szCs w:val="24"/>
          <w:lang w:val="uk-UA" w:eastAsia="uk-UA"/>
        </w:rPr>
        <w:t>Загалом з</w:t>
      </w:r>
      <w:r w:rsidRPr="00B21EF9">
        <w:rPr>
          <w:rFonts w:ascii="Times New Roman" w:hAnsi="Times New Roman" w:cs="Times New Roman"/>
          <w:color w:val="000000" w:themeColor="text1"/>
          <w:sz w:val="24"/>
          <w:szCs w:val="24"/>
          <w:lang w:val="uk-UA"/>
        </w:rPr>
        <w:t xml:space="preserve">а 2025 рік до міського бюджету загального фонду надійшло податків і зборів 137 057,9 тис. грн що становить 115,5 відсотки до затвердженого плану та 99,5 відсотки до уточненого плану на рік, що на 11 653,8 тис. грн або 9,3 відсотка більше ніж у 2024 році. </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Звісно, що найбільшу питому вагу склали податкові надходження 130 691,7 тис. грн, або 95,4% всіх надходжень загального фонду без урахування обсягів міжбюджетних трансфертів.</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rPr>
      </w:pPr>
      <w:r w:rsidRPr="00B21EF9">
        <w:rPr>
          <w:rFonts w:ascii="Times New Roman" w:eastAsia="Times New Roman" w:hAnsi="Times New Roman" w:cs="Times New Roman"/>
          <w:noProof/>
          <w:color w:val="000000" w:themeColor="text1"/>
          <w:sz w:val="24"/>
          <w:szCs w:val="24"/>
          <w:lang w:val="uk-UA" w:eastAsia="ar-SA"/>
        </w:rPr>
        <w:object w:dxaOrig="9468" w:dyaOrig="6996">
          <v:shape id="_x0000_i1026" type="#_x0000_t75" style="width:473.25pt;height:350.25pt" o:ole="">
            <v:imagedata r:id="rId11" o:title=""/>
            <o:lock v:ext="edit" aspectratio="f"/>
          </v:shape>
          <o:OLEObject Type="Embed" ProgID="Excel.Sheet.8" ShapeID="_x0000_i1026" DrawAspect="Content" ObjectID="_1835259462" r:id="rId12">
            <o:FieldCodes>\s</o:FieldCodes>
          </o:OLEObject>
        </w:object>
      </w:r>
    </w:p>
    <w:p w:rsidR="00635E20" w:rsidRPr="00B21EF9" w:rsidRDefault="00635E20" w:rsidP="00B21EF9">
      <w:pPr>
        <w:spacing w:after="0" w:line="240" w:lineRule="auto"/>
        <w:ind w:firstLine="708"/>
        <w:jc w:val="center"/>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Податок на доходи фізичних осіб є основним бюджетоутворюючим джерелом доходів міського бюджету за 2025 рік фактичне надходження до міського бюджету становить 84 041,6 тис. грн, або 113,2 відсотки до затвердженого плану та 102,4 відсотки до уточненого плану на 2025 рік (уточнений план на 2025 року – 82 042,0 тис. грн) та на 9 077,3 тис. грн більше ніж у 2024 році. Слід відмітити, що питома вага вищеназваного податку в надходженнях податків і зборів 2025 року загального фонду міського бюджету складає 61,3 відсотки. Одними з найбільших платників податку на доходи фізичних осіб, що сплачується податковими агентами, із доходів платника податку у вигляді заробітної плати є: відділ освіти, культури, молоді та спорту питома вага у складі вищеназваного податку становить – 20,7%; КНП „Рахівська РЛ” – 11,9%; ТОВ «ЗМЗ» - 8,8%; ПРАТ „Закарпаттяобленерго” – 5,5%, Карпатський біосферний заповідник – 4,4%; філія „Карпатський лісовий офіс” ДП – 3,5%; КНП „Рахівський ЦПМСД” – 3,4%; та інші. </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Наступним вагомим джерелом доходів міського бюджету є єдиний податок фактичне надходження якого становить 16 355,7 тис. грн, або 122,4 відсотка до затвердженого плану, та 104,7 відсотка до уточненого плану на 2025 рік. Питома вага вищеназваного податку в надходженнях податків і зборів становить 11,9 відсотка. При цьому, надходження даного податку у порівнянні з попереднім 2024 роком зросло на 3 072,9 тис. грн, або на 23,1 відсотка. У порівнянні з 2021 роком зросло на 6 714,6 тис. грн, або на 69,6 відсотка. Найбільшими платниками даного податку у 2025 році є: Божук М.І.  питома вага вищеназваного податку становить 8,1 відсотка; Самандрула В.М. – 2,6 відсотка; Позур Н.Я. – 2,4 відсотка; ПП „Браво-Х” – 2,3 відсотка; Бердар П.В. – 2,1 відсотка; Ковбаснюк Ж.М. – 2,0 відсотка; Івасюк Н.В. – 1,8 відсотка; Водош І.В. – 1,8 відсотка; Шундерюк І.Е. – 1,7 відсотка; Кляп І.Ю. – 1,6 відсотка; Ворохта О.М. – 1,6 відсотка; Феде Ю.Л. – 1,3 відсотка; Розній М.М. – 1,1 відсотка; Молдавчук Ю.Ю. – 1,1 відсотка та інші.</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Фактичне надходження земельного податку за 2025 рік становить  9 566,4 тис. грн, або 89,3 відсотка до затвердженого плану, та 68,1 відсотка до уточненого плану на 2025 рік, питома вага якого становить 7,0 відсотка. Загалом за 2025 рік надходження земельного податку до міського бюджету зменшилось в порівнянні з 2024 роком на 29,7 відсотка або на 4 041,7 тис. грн. Таке зменшення відбулося за рахунок надання Карпатському біосферному </w:t>
      </w:r>
      <w:r w:rsidRPr="00B21EF9">
        <w:rPr>
          <w:rFonts w:ascii="Times New Roman" w:hAnsi="Times New Roman" w:cs="Times New Roman"/>
          <w:color w:val="000000" w:themeColor="text1"/>
          <w:sz w:val="24"/>
          <w:szCs w:val="24"/>
          <w:lang w:val="uk-UA"/>
        </w:rPr>
        <w:lastRenderedPageBreak/>
        <w:t xml:space="preserve">заповіднику податкової пільги, щодо сплати податку у розмірі 7 794,9 тис. грн. Попри це Карпатський біосферний заповідник залишається одним із найбільших платників даного податку у 2025 році за рахунок погашення податкового боргу за попередні періоди, питома вага якого становить 30,0 відсотка. Найбільшими платниками даного податку є: АТ «Укрзалізниця» питома вага вищеназваного податку становить 8,0%; ДП Ліси України – 5,7%; ТОВ ”„Бахус Клас – 4,4%; Рахівське СТ – 3,0% та інші. </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Акцизний податок з реалізації суб’єктами господарювання роздрібної торгівлі підакцизних товарів надійшло в сумі 7 911,3 тис. грн, або 124,4 відсотка до затвердженого плану на 2025 рік, 107,3 відсотка до уточненого плану на відповідний період, в тому числі з реалізації суб’єктами господарювання роздрібної торгівлі підакцизних товарів (крім тих, що оподатковуються згідно з підпунктом 213.1.4 пункту 213.1 статті 213 Податкового кодексу України) складає 3 042,0 тис. грн, найбільшими платниками даного податку є: ПП "БУКОВИНА ТРЕК" питома вага даного податку становить 23,6%; ТОВ "АЛМАКС +" – 21,2%; ПСК "МАРКЕТ "РАХІВ" – 18,9%; ТОВ"АТБ-маркет" – 18,8%; ТОВ "БЕЛІВЕР." – 4,0%; Товт Г.О. – 1,9%; Коопунiвермаг "Рахiвської РСС" – 1,9%; ТзОВ «ОККО-ДРАЙВ» – 1,0%; ТОВ „ВСТ-ОЙЛ” – 0,9% та інші. </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Акцизний податок з вироблення в Україні підакцизних товарів (продукції) – пальне надійшло в сумі 953,5 тис. грн, що на 120,8 тис. грн більше ніж у 2024 році та на 28,3 тис. грн більше ніж 2021 році.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Акцизний податок з ввезених на митну територію України підакцизних товарів (продукції) – пальне надійшло в сумі 7 957,4 тис. грн, що на 2 831,5 тис. грн більше ніж у 2024 році та більше на 4 417,2 тис. грн ніж у 2021 році.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Надходження плати за надання адміністративних послуг становить 2 839,8 тис. грн, або 74,7 відсотка відповідних планових показників 2025 року та 74,7 відсотка до затвердженого плану на рік, у порівнянні з минулим роком поступлення зменшились на 697,6 тис. грн, або 19,7 відсотка, а також у порівнянні 2025 до 2021 року зменшилось на 681,4 тис. грн, або 19,4 відсотка. Зменшення надходжень цього збору відбулося через скорочення кількості звернень громадян порівняно з попередніми періодами, у тім питома вага вище названих надходжень в структурі доходів загального фонду становить 2,1 відсотка. </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Податок на нерухоме майно відмінне від земельної ділянки у 2025 році до міського бюджету надійшло 2 486,1 тис. грн або 119,7 відсотка до затвердженого плану на 2025 рік та 106,3 відсотка до уточненого плану на рік. Питома вага вищеназваного податку в структурі доходів загального фонду становить 1,8 відсотка. </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Уточнений план надходження до спеціального фонду місцевого бюджету на 2025 рік становить – 11 212,9 тис. грн,  фактично надійшло 29 931,8 тис. грн, в тому числі: власних надходжень 20 119,1 тис. грн.; екологічного податку надійшло 58,8 тис. грн, до фонду охорони навколишнього природного середовища надійшло 11,3 тис. грн за шкоду, заподіяну порушенням законодавства про охорону навколишнього природного середовища внаслідок господарської та іншої діяльності. Кошти від продажу земельних ділянок несільськогосподарського призначення, що перебувають у державній або комунальній власності 7 088,9 тис. грн. Міжбюджетні трансферти до спеціального фонду бюджету міської територіальної громади становлять суму 2 653,7 тис. грн в тому числі інша субвенція з місцевого бюджету – 2 264,7 тис. грн. </w:t>
      </w:r>
    </w:p>
    <w:p w:rsidR="00635E20" w:rsidRPr="00B21EF9" w:rsidRDefault="00635E20" w:rsidP="00B21EF9">
      <w:pPr>
        <w:spacing w:after="0" w:line="240" w:lineRule="auto"/>
        <w:ind w:firstLine="708"/>
        <w:jc w:val="center"/>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ind w:firstLine="708"/>
        <w:jc w:val="center"/>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ind w:firstLine="708"/>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4.Видатки та заборгованість</w:t>
      </w:r>
    </w:p>
    <w:p w:rsidR="00635E20" w:rsidRPr="00B21EF9" w:rsidRDefault="00635E20" w:rsidP="00B21EF9">
      <w:pPr>
        <w:spacing w:after="0" w:line="240" w:lineRule="auto"/>
        <w:jc w:val="center"/>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Видаткова частина бюджету міської територіальної громади без врахування трансфертів за 2025 рік становить 317 945,1 тис.грн або 97,4 відсотків до уточненого плану на рік (уточнений план на рік 326 288,7 тис.грн) з них по загального фонду – 283 559,3 тис.грн, або 97,5 відсотків до уточненого планового показника на рік (уточнений план – 290 923,7 тис.грн). </w:t>
      </w:r>
    </w:p>
    <w:p w:rsidR="00635E20" w:rsidRPr="00B21EF9" w:rsidRDefault="00635E20" w:rsidP="00B21EF9">
      <w:pPr>
        <w:pStyle w:val="af0"/>
        <w:spacing w:after="0" w:line="240" w:lineRule="auto"/>
        <w:ind w:left="0"/>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jc w:val="center"/>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jc w:val="center"/>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lastRenderedPageBreak/>
        <w:t>Державне управління</w:t>
      </w:r>
    </w:p>
    <w:p w:rsidR="00635E20" w:rsidRPr="00B21EF9" w:rsidRDefault="00635E20" w:rsidP="00B21EF9">
      <w:pPr>
        <w:pStyle w:val="af0"/>
        <w:spacing w:after="0" w:line="240" w:lineRule="auto"/>
        <w:ind w:left="0"/>
        <w:jc w:val="center"/>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Видатки на утримання міської ради по загальному фонду складають – 24 042,3 тис.грн (при уточненому плані 24 360,1 тис.грн), що становить 98,7 відсотка. Видатки на заробітну плату і нарахування становлять 21 224,8 тис.грн або 88,3 відсотка до загальних видатків на утримання ради, на оплату комунальних послуг та енергоносіїв використано – 996,0 тис.грн. На утримання відділу освіти, культури, молоді та спорту міської ради та фінансового відділу передбачено 4 239,5 тис.грн, з них використано за 2025 рік 4 142,9 тис.грн, в тому числі на заробітну плату з нарахуваннями працівникам цих відділів (10 штатних одиниць) використано 3 667,9 тис.грн, на оплату комунальних послуг та енергоносіїв – 157,7 тис.грн. На іншу діяльність у сфері державного управління (утримання КУ «Рахівський трудовий архів», програму підтримки повноважень органів місцевого самоврядування, програму функціонування і забезпечення діяльності відділу «Центр надання адміністративних послуг Рахівської міської ради», програму утримання об'єктів та майна комунальної власності та програму інформатизації «Цифрова Рахівська громада») передбачено 1 732,1 тис.грн, з яких використано – 1 644,6 тис.грн, з них на виплату заробітної плати та нарахувань на заробітну плату 3,5 штатним одиницям трудового архіву використано – 807,0 тис.грн, на оплату комунальних послуг та енергоносіїв – 14,9 тис.грн.</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На матеріально-технічне забезпечення міської ради по спеціальному фонду за рахунок коштів отриманих з інших джерел власних надходжень (121,5 тис.грн) та доходів спеціального фонду бюджету, що направляються на спеціальні видатки (199,5 тис.грн) використано – 321,0 тис.грн на придбання предметів довгострокового користування. </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матеріально-технічне забезпечення відділу освіти, культури, молоді та спорту та фінансового відділу міської ради по спеціальному фонду за рахунок доходів спеціального фонду використано 123,9 тис.грн на придбання предметів довгострокового користування.</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іншу діяльність у сфері державного управління по спеціальному фонду використано 900,4 тис.грн на придбання предметів довгострокового користування, з них по:</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програмі утримання об'єктів та майна комунальної власності міської територіальної громади – 42,5 тис.грн;</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програмі функціонування та забезпечення діяльності відділу Центр надання адміністративних послуг – 799,8 тис.грн;</w:t>
      </w:r>
    </w:p>
    <w:p w:rsidR="00635E20" w:rsidRPr="00B21EF9" w:rsidRDefault="00635E20" w:rsidP="00B21EF9">
      <w:pPr>
        <w:pStyle w:val="af0"/>
        <w:spacing w:after="0" w:line="240" w:lineRule="auto"/>
        <w:ind w:left="0" w:firstLine="709"/>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програмі інформатизації «Цифрова Рахівська громада» - 58,1 тис.грн.</w:t>
      </w:r>
    </w:p>
    <w:p w:rsidR="00635E20" w:rsidRPr="00B21EF9" w:rsidRDefault="00635E20" w:rsidP="00B21EF9">
      <w:pPr>
        <w:pStyle w:val="af0"/>
        <w:spacing w:after="0" w:line="240" w:lineRule="auto"/>
        <w:ind w:left="0"/>
        <w:rPr>
          <w:rFonts w:ascii="Times New Roman" w:hAnsi="Times New Roman" w:cs="Times New Roman"/>
          <w:color w:val="000000" w:themeColor="text1"/>
          <w:sz w:val="24"/>
          <w:szCs w:val="24"/>
          <w:lang w:val="uk-UA"/>
        </w:rPr>
      </w:pPr>
    </w:p>
    <w:p w:rsidR="00635E20" w:rsidRPr="00B21EF9" w:rsidRDefault="00635E20" w:rsidP="00B21EF9">
      <w:pPr>
        <w:pStyle w:val="af0"/>
        <w:spacing w:after="0" w:line="240" w:lineRule="auto"/>
        <w:ind w:left="0"/>
        <w:jc w:val="center"/>
        <w:rPr>
          <w:rFonts w:ascii="Times New Roman" w:hAnsi="Times New Roman" w:cs="Times New Roman"/>
          <w:color w:val="000000" w:themeColor="text1"/>
          <w:sz w:val="24"/>
          <w:szCs w:val="24"/>
          <w:lang w:val="uk-UA"/>
        </w:rPr>
      </w:pPr>
      <w:r w:rsidRPr="00B21EF9">
        <w:rPr>
          <w:rFonts w:ascii="Times New Roman" w:hAnsi="Times New Roman" w:cs="Times New Roman"/>
          <w:b/>
          <w:bCs/>
          <w:color w:val="000000" w:themeColor="text1"/>
          <w:sz w:val="24"/>
          <w:szCs w:val="24"/>
          <w:lang w:val="uk-UA"/>
        </w:rPr>
        <w:t>Освіта</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За рахунок коштів міського бюджету та трансфертів з державного та обласного бюджетів утримувалися 8 шкіл, 6 дошкільних закладів, 1 дитяча музична школа, інші установи (позашкільний заклад, централізована бухгалтерія та група централізованого обслуговування) та інші заходи та програми в галузі «Освіта» видатки на які по загальному фонду за звітній період становлять 197 847,9 тис.грн. Із загальних видатків по галузі найбільшу питому вагу становлять видатки на заробітну плату та нарахування в сумі 169 571,7 тис.грн - 85,7 відсотка до загальних видатків на галузь, в тому числі за рахунок коштів освітньої субвенції на заробітну плату з нарахуваннями педагогічних працівників використано 104 900,2 тис.грн, на здійснення доплат педагогічним працівникам закладів загальної середньої освіти за рахунок субвенції з державного бюджету використано 9 202,8 тис.грн, видатки на оплату комунальних послуг та енергоносіїв становлять 16 576,6 тис.грн (8,4 відсотка).  </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використано – 200,0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організації харчування учнів пільгових категорій закладів загальної середньої освіти Рахівської міської ради використано – 1 714,5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підтримки творчих та обдарованих дітей освітніх закладів Рахівської міської ради використано – 209,1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lastRenderedPageBreak/>
        <w:t>На програму національно-патріотичного виховання дітей та молоді Рахівської міської ради використано – 20,0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Виплата допомог 15 дітям-сиротам та із числа випускників склала 166,1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Видатки по спеціальному фонду по галузі склали 16 180,3 тис.грн, з них:</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надання дошкільної освіти – 896,5 тис.грн, використано на  продукти харчування;</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надання загальної середньої освіти закладами загальної середньої освіти –         9 388,2 тис.грн, в тому числі: предмети, матеріали, обладнання та інвентар – 226,2 тис.грн, придбання обладнання і предметів довгострокового користування –  8 588,1 тис.грн (8 438,6 тис.грн за рахунок коштів отриманих з інших джерел власних надходжень та 149,5 тис.грн за рахунок доходів спеціального фонду, що направляються на спеціальні видатки), капітальний ремонт інших об`єктів – 573,9 тис.грн, за рахунок доходів спеціального фонду;</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надання спеціалізованої освіти мистецькими школами – 550,9 тис.грн, з них оплата праці з нарахуваннями працівників школи мистецтв – 161,4 тис.грн, 2,5 тис.грн - придбання обладнання і предметів довгострокового користування та 387,0 тис.грн - капітальний ремонт інших об`єктів за рахунок доходів спеціального фонду бюджету;</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співфінансування заходів, на забезпечення якісної, сучасної та доступної загальної середньої освіти «Нова українська школа» - 75,3 тис.грн;</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для придбання обладнання і предметів довгострокового користування – 662,4 тис.грн;</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співфінансування заходів для закупівлі засобів навчання та комп’ютерного обладнання для оснащення навчальних кабінетів «Захист України» - 54,0 тис.грн;</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реалізація заходів за рахунок залишку коштів за освітньою субвенцією на кінець бюджетного періоду, що мають цільове призначення для закупівлі комп’ютерного обладнання для оснащення навчальних кабінетів «Захист України» - 1 264,7 тис.грн;</w:t>
      </w:r>
    </w:p>
    <w:p w:rsidR="00635E20" w:rsidRPr="00B21EF9" w:rsidRDefault="00635E20" w:rsidP="00B21EF9">
      <w:pPr>
        <w:numPr>
          <w:ilvl w:val="0"/>
          <w:numId w:val="3"/>
        </w:numPr>
        <w:suppressAutoHyphens/>
        <w:spacing w:after="0" w:line="240" w:lineRule="auto"/>
        <w:ind w:left="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забезпечення харчуванням учнів початкових класів закладів загальної середньої освіти за рахунок субвенції з державного бюджету – 3 288,3 тис.грн</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pStyle w:val="4"/>
        <w:tabs>
          <w:tab w:val="left" w:pos="708"/>
        </w:tabs>
        <w:spacing w:before="0" w:line="240" w:lineRule="auto"/>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Охорона здоров’я</w:t>
      </w:r>
    </w:p>
    <w:p w:rsidR="00635E20" w:rsidRPr="00B21EF9" w:rsidRDefault="00635E20" w:rsidP="00B21EF9">
      <w:pPr>
        <w:spacing w:after="0" w:line="240" w:lineRule="auto"/>
        <w:jc w:val="center"/>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галузі охорона здоров’я утримуються 2 установи КНП «Рахівська районна лікарня» та КНП «Рахівський центр первинної медико-санітарної допомоги» в частині оплати енергоносіїв та комунальних послуг та програми та заходи у сфері охорони здоров’я, видатки на які по загальному фонду складають – 17 383,9 тис.грн.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Використання коштів по закладах охорони здоров’я в частині оплати комунальних послуг та енергоносіїв та оплати інших поточних видатків склало 16 979,2 тис.грн (в тому числі 2 369,5 тис.грн використано за рахунок коштів із обласного бюджету на придбання запчастин та матеріалів для поточного ремонту медичного обладнання (трубка рентгенівська GS-4570/B-421H до системи рентгенівської комп'ютерної томографії всього тіла Supria 32 виробництва Hitachi Lid, Японія) для Рахівської районної лікарні), що складає або 98,5 відсотка до уточненого  плану на 2025 рік (план  17 227,7 тис.грн), в тому числі:</w:t>
      </w:r>
    </w:p>
    <w:p w:rsidR="00635E20" w:rsidRPr="00B21EF9" w:rsidRDefault="00635E20" w:rsidP="00B21EF9">
      <w:pPr>
        <w:spacing w:after="0" w:line="240" w:lineRule="auto"/>
        <w:ind w:firstLine="720"/>
        <w:jc w:val="right"/>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right"/>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тис.грн</w:t>
      </w:r>
    </w:p>
    <w:tbl>
      <w:tblPr>
        <w:tblW w:w="0" w:type="dxa"/>
        <w:tblInd w:w="108" w:type="dxa"/>
        <w:tblLayout w:type="fixed"/>
        <w:tblLook w:val="04A0" w:firstRow="1" w:lastRow="0" w:firstColumn="1" w:lastColumn="0" w:noHBand="0" w:noVBand="1"/>
      </w:tblPr>
      <w:tblGrid>
        <w:gridCol w:w="3652"/>
        <w:gridCol w:w="1807"/>
        <w:gridCol w:w="2268"/>
        <w:gridCol w:w="1739"/>
      </w:tblGrid>
      <w:tr w:rsidR="00635E20" w:rsidRPr="00B21EF9" w:rsidTr="00635E20">
        <w:tc>
          <w:tcPr>
            <w:tcW w:w="3652"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Підприємства</w:t>
            </w:r>
          </w:p>
        </w:tc>
        <w:tc>
          <w:tcPr>
            <w:tcW w:w="1807"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Уточнений план на рік</w:t>
            </w:r>
          </w:p>
        </w:tc>
        <w:tc>
          <w:tcPr>
            <w:tcW w:w="2268"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Використано за  2025 рік</w:t>
            </w:r>
          </w:p>
        </w:tc>
        <w:tc>
          <w:tcPr>
            <w:tcW w:w="1739" w:type="dxa"/>
            <w:tcBorders>
              <w:top w:val="single" w:sz="4" w:space="0" w:color="000000"/>
              <w:left w:val="single" w:sz="4" w:space="0" w:color="000000"/>
              <w:bottom w:val="single" w:sz="4" w:space="0" w:color="000000"/>
              <w:right w:val="single" w:sz="4" w:space="0" w:color="000000"/>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 виконання</w:t>
            </w:r>
          </w:p>
        </w:tc>
      </w:tr>
      <w:tr w:rsidR="00635E20" w:rsidRPr="00B21EF9" w:rsidTr="00635E20">
        <w:tc>
          <w:tcPr>
            <w:tcW w:w="3652"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КНП «Рахівська районна лікарня»</w:t>
            </w:r>
          </w:p>
        </w:tc>
        <w:tc>
          <w:tcPr>
            <w:tcW w:w="1807"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 xml:space="preserve">15 627,7 </w:t>
            </w:r>
          </w:p>
        </w:tc>
        <w:tc>
          <w:tcPr>
            <w:tcW w:w="2268"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15 571,0</w:t>
            </w:r>
          </w:p>
        </w:tc>
        <w:tc>
          <w:tcPr>
            <w:tcW w:w="1739" w:type="dxa"/>
            <w:tcBorders>
              <w:top w:val="single" w:sz="4" w:space="0" w:color="000000"/>
              <w:left w:val="single" w:sz="4" w:space="0" w:color="000000"/>
              <w:bottom w:val="single" w:sz="4" w:space="0" w:color="000000"/>
              <w:right w:val="single" w:sz="4" w:space="0" w:color="000000"/>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99,6</w:t>
            </w:r>
          </w:p>
        </w:tc>
      </w:tr>
      <w:tr w:rsidR="00635E20" w:rsidRPr="00B21EF9" w:rsidTr="00635E20">
        <w:tc>
          <w:tcPr>
            <w:tcW w:w="3652"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КНП «Рахівський центр первинної медико-санітарної допомоги»</w:t>
            </w:r>
          </w:p>
        </w:tc>
        <w:tc>
          <w:tcPr>
            <w:tcW w:w="1807"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1 600,0</w:t>
            </w:r>
          </w:p>
        </w:tc>
        <w:tc>
          <w:tcPr>
            <w:tcW w:w="2268"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1 408,2</w:t>
            </w:r>
          </w:p>
        </w:tc>
        <w:tc>
          <w:tcPr>
            <w:tcW w:w="1739" w:type="dxa"/>
            <w:tcBorders>
              <w:top w:val="single" w:sz="4" w:space="0" w:color="000000"/>
              <w:left w:val="single" w:sz="4" w:space="0" w:color="000000"/>
              <w:bottom w:val="single" w:sz="4" w:space="0" w:color="000000"/>
              <w:right w:val="single" w:sz="4" w:space="0" w:color="000000"/>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88,0</w:t>
            </w:r>
          </w:p>
        </w:tc>
      </w:tr>
      <w:tr w:rsidR="00635E20" w:rsidRPr="00B21EF9" w:rsidTr="00635E20">
        <w:tc>
          <w:tcPr>
            <w:tcW w:w="3652"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Разом по КНП</w:t>
            </w:r>
          </w:p>
        </w:tc>
        <w:tc>
          <w:tcPr>
            <w:tcW w:w="1807"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17 227,7</w:t>
            </w:r>
          </w:p>
        </w:tc>
        <w:tc>
          <w:tcPr>
            <w:tcW w:w="2268" w:type="dxa"/>
            <w:tcBorders>
              <w:top w:val="single" w:sz="4" w:space="0" w:color="000000"/>
              <w:left w:val="single" w:sz="4" w:space="0" w:color="000000"/>
              <w:bottom w:val="single" w:sz="4" w:space="0" w:color="000000"/>
              <w:right w:val="nil"/>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16 979,2</w:t>
            </w:r>
          </w:p>
        </w:tc>
        <w:tc>
          <w:tcPr>
            <w:tcW w:w="1739" w:type="dxa"/>
            <w:tcBorders>
              <w:top w:val="single" w:sz="4" w:space="0" w:color="000000"/>
              <w:left w:val="single" w:sz="4" w:space="0" w:color="000000"/>
              <w:bottom w:val="single" w:sz="4" w:space="0" w:color="000000"/>
              <w:right w:val="single" w:sz="4" w:space="0" w:color="000000"/>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98,5</w:t>
            </w:r>
          </w:p>
        </w:tc>
      </w:tr>
    </w:tbl>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eastAsia="ar-SA"/>
        </w:rPr>
      </w:pPr>
    </w:p>
    <w:p w:rsidR="00635E20" w:rsidRPr="00B21EF9" w:rsidRDefault="00635E20" w:rsidP="00B21EF9">
      <w:pPr>
        <w:pStyle w:val="6"/>
        <w:tabs>
          <w:tab w:val="left" w:pos="708"/>
        </w:tabs>
        <w:spacing w:before="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b/>
          <w:color w:val="000000" w:themeColor="text1"/>
          <w:sz w:val="24"/>
          <w:szCs w:val="24"/>
          <w:lang w:val="uk-UA"/>
        </w:rPr>
        <w:lastRenderedPageBreak/>
        <w:t>На інші програми та заходи у сфері охорони здоров’я передбачено 496,9 тис.грн, з яких використано 405,0 тис.грн, що складає 81,5 відсотка виконання, а саме:</w:t>
      </w:r>
    </w:p>
    <w:p w:rsidR="00635E20" w:rsidRPr="00B21EF9" w:rsidRDefault="00635E20" w:rsidP="00B21EF9">
      <w:pPr>
        <w:pStyle w:val="6"/>
        <w:tabs>
          <w:tab w:val="left" w:pos="708"/>
        </w:tabs>
        <w:spacing w:before="0" w:line="240" w:lineRule="auto"/>
        <w:ind w:firstLine="709"/>
        <w:jc w:val="both"/>
        <w:rPr>
          <w:rFonts w:ascii="Times New Roman" w:hAnsi="Times New Roman" w:cs="Times New Roman"/>
          <w:b/>
          <w:color w:val="000000" w:themeColor="text1"/>
          <w:sz w:val="24"/>
          <w:szCs w:val="24"/>
          <w:lang w:val="uk-UA"/>
        </w:rPr>
      </w:pPr>
      <w:r w:rsidRPr="00B21EF9">
        <w:rPr>
          <w:rFonts w:ascii="Times New Roman" w:hAnsi="Times New Roman" w:cs="Times New Roman"/>
          <w:b/>
          <w:color w:val="000000" w:themeColor="text1"/>
          <w:sz w:val="24"/>
          <w:szCs w:val="24"/>
          <w:lang w:val="uk-UA"/>
        </w:rPr>
        <w:t>на програму безоплатного та пільгового медикаментозного забезпечення окремих груп населення та за певними категоріями захворювань передбачено 296,9 тис.грн, з яких використано 287,9 тис.грн;</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на програму боротьби з онкологічними захворюваннями Рахівської територіальної громади передбачено 100,0 тис.грн використано 28,5 тис.грн;</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на програму забезпечення медикаментами, виробами медичного призначення і проведення безкоштовного зубопротезування ветеранів війни та пільгової категорії населення передбачено 100,0 тис.грн з яких використано 88,6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придбання предметів та матеріалів довгострокового призначення Рахівською районною лікарнею використано 3 167,5 тис.грн в тому числі за рахунок коштів із обласного бюджету 1 964,7 тис.грн використано на придбання реабілітаційного обладнання, на капітальний ремонт інших об’єктів по спеціальному фонду використано – 1 573,9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реконструкцію об’єкта незавершеного будівництва «Районна лікарня акушерсько-гінекологічний корпус) м.Рахів – Будівництво» під лікувально-реабілітаційний корпус КНП «Рахівська РЛ» використано 450,0 тис.грн.</w:t>
      </w:r>
    </w:p>
    <w:p w:rsidR="00635E20" w:rsidRPr="00B21EF9" w:rsidRDefault="00635E20" w:rsidP="00B21EF9">
      <w:pPr>
        <w:pStyle w:val="6"/>
        <w:tabs>
          <w:tab w:val="left" w:pos="708"/>
        </w:tabs>
        <w:spacing w:before="0" w:line="240" w:lineRule="auto"/>
        <w:jc w:val="both"/>
        <w:rPr>
          <w:rFonts w:ascii="Times New Roman" w:hAnsi="Times New Roman" w:cs="Times New Roman"/>
          <w:color w:val="000000" w:themeColor="text1"/>
          <w:sz w:val="24"/>
          <w:szCs w:val="24"/>
          <w:lang w:val="uk-UA"/>
        </w:rPr>
      </w:pPr>
    </w:p>
    <w:p w:rsidR="00635E20" w:rsidRPr="00B21EF9" w:rsidRDefault="00635E20" w:rsidP="00B21EF9">
      <w:pPr>
        <w:pStyle w:val="4"/>
        <w:keepLines w:val="0"/>
        <w:numPr>
          <w:ilvl w:val="3"/>
          <w:numId w:val="4"/>
        </w:numPr>
        <w:suppressAutoHyphens/>
        <w:spacing w:before="0" w:line="240" w:lineRule="auto"/>
        <w:ind w:left="0"/>
        <w:jc w:val="center"/>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Соціальний захист населення</w:t>
      </w:r>
    </w:p>
    <w:p w:rsidR="00635E20" w:rsidRPr="00B21EF9" w:rsidRDefault="00635E20" w:rsidP="00B21EF9">
      <w:pPr>
        <w:spacing w:after="0" w:line="240" w:lineRule="auto"/>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ab/>
        <w:t>На соціальний захист населення використано 7 232,0 тис.грн при уточненому плані на 2025 рік 7 478,3 тис.грн.</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w:t>
      </w:r>
    </w:p>
    <w:p w:rsidR="00635E20" w:rsidRPr="00B21EF9" w:rsidRDefault="00635E20" w:rsidP="00B21EF9">
      <w:pPr>
        <w:pStyle w:val="210"/>
        <w:ind w:firstLine="705"/>
        <w:rPr>
          <w:color w:val="000000" w:themeColor="text1"/>
          <w:sz w:val="24"/>
          <w:szCs w:val="24"/>
        </w:rPr>
      </w:pPr>
      <w:r w:rsidRPr="00B21EF9">
        <w:rPr>
          <w:color w:val="000000" w:themeColor="text1"/>
          <w:sz w:val="24"/>
          <w:szCs w:val="24"/>
        </w:rPr>
        <w:t>На надання пільг окремим категоріям громадян з оплати послуг зв’язку передбачено 4,0 тис.грн, використано 0,5 тис.грн.</w:t>
      </w:r>
    </w:p>
    <w:p w:rsidR="00635E20" w:rsidRPr="00B21EF9" w:rsidRDefault="00635E20" w:rsidP="00B21EF9">
      <w:pPr>
        <w:pStyle w:val="210"/>
        <w:ind w:firstLine="705"/>
        <w:rPr>
          <w:color w:val="000000" w:themeColor="text1"/>
          <w:sz w:val="24"/>
          <w:szCs w:val="24"/>
        </w:rPr>
      </w:pPr>
      <w:r w:rsidRPr="00B21EF9">
        <w:rPr>
          <w:color w:val="000000" w:themeColor="text1"/>
          <w:sz w:val="24"/>
          <w:szCs w:val="24"/>
        </w:rPr>
        <w:t>На компенсаційні виплати за пільговий проїзд окремих категорій громадян на залізничному транспорті передбачено 89,0 тис.грн, використано 89,0 тис.грн.</w:t>
      </w:r>
    </w:p>
    <w:p w:rsidR="00635E20" w:rsidRPr="00B21EF9" w:rsidRDefault="00635E20" w:rsidP="00B21EF9">
      <w:pPr>
        <w:pStyle w:val="210"/>
        <w:ind w:firstLine="705"/>
        <w:rPr>
          <w:color w:val="000000" w:themeColor="text1"/>
          <w:sz w:val="24"/>
          <w:szCs w:val="24"/>
        </w:rPr>
      </w:pPr>
    </w:p>
    <w:p w:rsidR="00635E20" w:rsidRPr="00B21EF9" w:rsidRDefault="00635E20" w:rsidP="00B21EF9">
      <w:pPr>
        <w:pStyle w:val="210"/>
        <w:ind w:firstLine="705"/>
        <w:rPr>
          <w:color w:val="000000" w:themeColor="text1"/>
          <w:sz w:val="24"/>
          <w:szCs w:val="24"/>
        </w:rPr>
      </w:pPr>
      <w:r w:rsidRPr="00B21EF9">
        <w:rPr>
          <w:color w:val="000000" w:themeColor="text1"/>
          <w:sz w:val="24"/>
          <w:szCs w:val="24"/>
        </w:rPr>
        <w:t>В бюджеті громади передбачено кошти в сумі 300,0 тис.грн на програму «Турбота» Рахівської міської ради, використано 299,5 тис.грн. На програму «Захист» щодо соціальної підтримки та реабілітації ветеранів війни, військовослужбовців та членів їх сімей передбачено 855,0 тис.грн, з яких використано 745,1 тис.грн. На інші заходи у сфері соціального захисту на придбання предметів, матеріалів, обладнання та інвентарю за рахунок коштів, отриманих з інших джерел власних надходжень використано 14,7 тис.грн.</w:t>
      </w:r>
    </w:p>
    <w:p w:rsidR="00635E20" w:rsidRPr="00B21EF9" w:rsidRDefault="00635E20" w:rsidP="00B21EF9">
      <w:pPr>
        <w:pStyle w:val="210"/>
        <w:ind w:firstLine="0"/>
        <w:rPr>
          <w:color w:val="000000" w:themeColor="text1"/>
          <w:sz w:val="24"/>
          <w:szCs w:val="24"/>
        </w:rPr>
      </w:pPr>
    </w:p>
    <w:p w:rsidR="00635E20" w:rsidRPr="00B21EF9" w:rsidRDefault="00635E20" w:rsidP="00B21EF9">
      <w:pPr>
        <w:pStyle w:val="210"/>
        <w:ind w:firstLine="705"/>
        <w:rPr>
          <w:color w:val="000000" w:themeColor="text1"/>
          <w:sz w:val="24"/>
          <w:szCs w:val="24"/>
        </w:rPr>
      </w:pPr>
      <w:r w:rsidRPr="00B21EF9">
        <w:rPr>
          <w:color w:val="000000" w:themeColor="text1"/>
          <w:sz w:val="24"/>
          <w:szCs w:val="24"/>
        </w:rPr>
        <w:t>За рахунок коштів міського бюджету передбачено 360,0 тис.грн 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  яких використано 312,6 тис.грн.</w:t>
      </w:r>
    </w:p>
    <w:p w:rsidR="00635E20" w:rsidRPr="00B21EF9" w:rsidRDefault="00635E20" w:rsidP="00B21EF9">
      <w:pPr>
        <w:pStyle w:val="210"/>
        <w:ind w:firstLine="705"/>
        <w:rPr>
          <w:color w:val="000000" w:themeColor="text1"/>
          <w:sz w:val="24"/>
          <w:szCs w:val="24"/>
        </w:rPr>
      </w:pPr>
    </w:p>
    <w:p w:rsidR="00635E20" w:rsidRPr="00B21EF9" w:rsidRDefault="00635E20" w:rsidP="00B21EF9">
      <w:pPr>
        <w:pStyle w:val="ab"/>
        <w:spacing w:after="0"/>
        <w:ind w:firstLine="705"/>
        <w:rPr>
          <w:color w:val="000000" w:themeColor="text1"/>
        </w:rPr>
      </w:pPr>
      <w:r w:rsidRPr="00B21EF9">
        <w:rPr>
          <w:color w:val="000000" w:themeColor="text1"/>
        </w:rPr>
        <w:t>Видатки на утримання центру надання соціальних послуг становлять 4 830,0 тис.грн, в тому числі на виплату заробітної плати та нарахувань на заробітну плату 3 430,2 тис.грн. У територіальному центрі зареєстровано 254 пенсіонерів та одиноких непрацездатних громадян, з них знаходяться на обслуговуванні вдома 110 одиноких громадян. Із загального фонду на харчування використано 1 175,0 тис.грн, на оплату комунальних послуг та енергоносіїв – 146,5 тис.грн. В м.Рахів організоване одноразове гаряче харчування в середньому на 100 одиноких малозабезпечених громадян. Вартість одного обіду становить 70 грн 91 коп.</w:t>
      </w:r>
    </w:p>
    <w:p w:rsidR="00635E20" w:rsidRPr="00B21EF9" w:rsidRDefault="00635E20" w:rsidP="00B21EF9">
      <w:pPr>
        <w:pStyle w:val="ab"/>
        <w:spacing w:after="0"/>
        <w:ind w:firstLine="705"/>
        <w:rPr>
          <w:color w:val="000000" w:themeColor="text1"/>
        </w:rPr>
      </w:pPr>
      <w:r w:rsidRPr="00B21EF9">
        <w:rPr>
          <w:color w:val="000000" w:themeColor="text1"/>
        </w:rPr>
        <w:t>За рахунок коштів отриманих з інших джерел власних надходжень по спеціальному фонду видатки по центру надання соціальних послуг становлять – 381,3 тис.грн, в тому числі: предмети, матеріали та обладнання – 6,1 тис.грн та продукти харчування – 375,2 тис.грн. На придбання предметів та матеріалів довгострокового користування за рахунок доходів спеціального фонду використано 100,0 тис.грн.</w:t>
      </w:r>
    </w:p>
    <w:p w:rsidR="00635E20" w:rsidRPr="00B21EF9" w:rsidRDefault="00635E20" w:rsidP="00B21EF9">
      <w:pPr>
        <w:pStyle w:val="ab"/>
        <w:spacing w:after="0"/>
        <w:rPr>
          <w:color w:val="000000" w:themeColor="text1"/>
        </w:rPr>
      </w:pPr>
    </w:p>
    <w:p w:rsidR="00635E20" w:rsidRPr="00B21EF9" w:rsidRDefault="00635E20" w:rsidP="00B21EF9">
      <w:pPr>
        <w:pStyle w:val="ab"/>
        <w:spacing w:after="0"/>
        <w:ind w:firstLine="720"/>
        <w:rPr>
          <w:color w:val="000000" w:themeColor="text1"/>
        </w:rPr>
      </w:pPr>
      <w:r w:rsidRPr="00B21EF9">
        <w:rPr>
          <w:color w:val="000000" w:themeColor="text1"/>
        </w:rPr>
        <w:lastRenderedPageBreak/>
        <w:t xml:space="preserve">На утримання центру комплексної реабілітації для осіб з інвалідністю  передбачено видатки у сумі 918,8 тис.грн, використано 836,2 тис.грн, що становить 91,0 відсотків до загальних видатків, в тому числі на заробітну плату та нарахування (3,75 штатних одиниць) – 672,9 тис.грн, або 80,5 відсотків до загальних видатків, на оплату комунальних послуг та енергоносіїв використано – 106,7 тис.грн.  </w:t>
      </w:r>
    </w:p>
    <w:p w:rsidR="00635E20" w:rsidRPr="00B21EF9" w:rsidRDefault="00635E20" w:rsidP="00B21EF9">
      <w:pPr>
        <w:pStyle w:val="ab"/>
        <w:spacing w:after="0"/>
        <w:ind w:firstLine="720"/>
        <w:rPr>
          <w:color w:val="000000" w:themeColor="text1"/>
        </w:rPr>
      </w:pPr>
      <w:r w:rsidRPr="00B21EF9">
        <w:rPr>
          <w:color w:val="000000" w:themeColor="text1"/>
        </w:rPr>
        <w:t xml:space="preserve"> </w:t>
      </w:r>
    </w:p>
    <w:p w:rsidR="00635E20" w:rsidRPr="00B21EF9" w:rsidRDefault="00635E20" w:rsidP="00B21EF9">
      <w:pPr>
        <w:pStyle w:val="ab"/>
        <w:spacing w:after="0"/>
        <w:ind w:firstLine="720"/>
        <w:rPr>
          <w:color w:val="000000" w:themeColor="text1"/>
        </w:rPr>
      </w:pPr>
      <w:r w:rsidRPr="00B21EF9">
        <w:rPr>
          <w:color w:val="000000" w:themeColor="text1"/>
        </w:rPr>
        <w:t>На програму надання поворотної фінансової допомоги (резервних коштів), що виплачується патронатними вихователями до моменту отримання державної соціальної допомоги передбачено 16,0 тис.грн, з яких використано 16,0 тис.грн.</w:t>
      </w:r>
    </w:p>
    <w:p w:rsidR="00635E20" w:rsidRPr="00B21EF9" w:rsidRDefault="00635E20" w:rsidP="00B21EF9">
      <w:pPr>
        <w:pStyle w:val="ab"/>
        <w:spacing w:after="0"/>
        <w:ind w:firstLine="720"/>
        <w:rPr>
          <w:color w:val="000000" w:themeColor="text1"/>
        </w:rPr>
      </w:pPr>
    </w:p>
    <w:p w:rsidR="00635E20" w:rsidRPr="00B21EF9" w:rsidRDefault="00635E20" w:rsidP="00B21EF9">
      <w:pPr>
        <w:pStyle w:val="ab"/>
        <w:spacing w:after="0"/>
        <w:ind w:firstLine="720"/>
        <w:rPr>
          <w:color w:val="000000" w:themeColor="text1"/>
        </w:rPr>
      </w:pPr>
      <w:r w:rsidRPr="00B21EF9">
        <w:rPr>
          <w:color w:val="000000" w:themeColor="text1"/>
        </w:rPr>
        <w:t>На програму надання підтримки внутрішньо переміщеним та/або евакуйованим особам у зв'язку із введенням воєнного стану по загальному фонду передбачено 94,8 тис.грн, з яких використано 83,0 тис.грн. За рахунок доходів спеціального фонду бюджету на видатки, пов'язані з наданням підтримки внутрішньо переміщеним та/або евакуйованим особам у зв'язку із введенням воєнного стану використано 399,2 тис.грн на капітальні трансферти підприємствам (установам, організаціям), а саме на капітальний ремонт приміщення по вул.Бойка С. в м.Рахів.</w:t>
      </w:r>
    </w:p>
    <w:p w:rsidR="00635E20" w:rsidRPr="00B21EF9" w:rsidRDefault="00635E20" w:rsidP="00B21EF9">
      <w:pPr>
        <w:pStyle w:val="ab"/>
        <w:spacing w:after="0"/>
        <w:ind w:firstLine="720"/>
        <w:rPr>
          <w:color w:val="000000" w:themeColor="text1"/>
        </w:rPr>
      </w:pPr>
    </w:p>
    <w:p w:rsidR="00635E20" w:rsidRPr="00B21EF9" w:rsidRDefault="00635E20" w:rsidP="00B21EF9">
      <w:pPr>
        <w:pStyle w:val="6"/>
        <w:keepLines w:val="0"/>
        <w:numPr>
          <w:ilvl w:val="5"/>
          <w:numId w:val="4"/>
        </w:numPr>
        <w:suppressAutoHyphens/>
        <w:spacing w:before="0" w:line="240" w:lineRule="auto"/>
        <w:ind w:left="0" w:firstLine="720"/>
        <w:jc w:val="center"/>
        <w:rPr>
          <w:rFonts w:ascii="Times New Roman" w:hAnsi="Times New Roman" w:cs="Times New Roman"/>
          <w:b/>
          <w:color w:val="000000" w:themeColor="text1"/>
          <w:sz w:val="24"/>
          <w:szCs w:val="24"/>
          <w:lang w:val="uk-UA"/>
        </w:rPr>
      </w:pPr>
      <w:r w:rsidRPr="00B21EF9">
        <w:rPr>
          <w:rFonts w:ascii="Times New Roman" w:hAnsi="Times New Roman" w:cs="Times New Roman"/>
          <w:b/>
          <w:color w:val="000000" w:themeColor="text1"/>
          <w:sz w:val="24"/>
          <w:szCs w:val="24"/>
          <w:lang w:val="uk-UA"/>
        </w:rPr>
        <w:t>Культура</w:t>
      </w:r>
    </w:p>
    <w:p w:rsidR="00635E20" w:rsidRPr="00B21EF9" w:rsidRDefault="00635E20" w:rsidP="00B21EF9">
      <w:pPr>
        <w:spacing w:after="0" w:line="240" w:lineRule="auto"/>
        <w:ind w:firstLine="720"/>
        <w:jc w:val="center"/>
        <w:rPr>
          <w:rFonts w:ascii="Times New Roman" w:hAnsi="Times New Roman" w:cs="Times New Roman"/>
          <w:b/>
          <w:bCs/>
          <w:color w:val="000000" w:themeColor="text1"/>
          <w:sz w:val="24"/>
          <w:szCs w:val="24"/>
          <w:lang w:val="uk-UA"/>
        </w:rPr>
      </w:pPr>
    </w:p>
    <w:p w:rsidR="00635E20" w:rsidRPr="00B21EF9" w:rsidRDefault="00635E20" w:rsidP="00B21EF9">
      <w:pPr>
        <w:pStyle w:val="af0"/>
        <w:spacing w:after="0" w:line="240" w:lineRule="auto"/>
        <w:ind w:left="0"/>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установах та закладах культури за 2025 рік по загальному фонду використано – 8 377,9 тис.грн, або 97,0 відсотка до плану на 2025 рік (уточнений план 8 639,7 тис. грн).</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p>
    <w:tbl>
      <w:tblPr>
        <w:tblW w:w="47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150"/>
        <w:gridCol w:w="1837"/>
        <w:gridCol w:w="2126"/>
        <w:gridCol w:w="1635"/>
      </w:tblGrid>
      <w:tr w:rsidR="00635E20" w:rsidRPr="00B21EF9" w:rsidTr="00635E20">
        <w:tc>
          <w:tcPr>
            <w:tcW w:w="1397" w:type="pct"/>
            <w:tcBorders>
              <w:top w:val="single" w:sz="4" w:space="0" w:color="auto"/>
              <w:left w:val="single" w:sz="4" w:space="0" w:color="auto"/>
              <w:bottom w:val="single" w:sz="4" w:space="0" w:color="auto"/>
              <w:right w:val="single" w:sz="4" w:space="0" w:color="auto"/>
            </w:tcBorders>
          </w:tcPr>
          <w:p w:rsidR="00635E20" w:rsidRPr="00B21EF9" w:rsidRDefault="00635E20" w:rsidP="00B21EF9">
            <w:pPr>
              <w:snapToGrid w:val="0"/>
              <w:spacing w:after="0" w:line="240" w:lineRule="auto"/>
              <w:jc w:val="both"/>
              <w:rPr>
                <w:rFonts w:ascii="Times New Roman" w:hAnsi="Times New Roman" w:cs="Times New Roman"/>
                <w:color w:val="000000" w:themeColor="text1"/>
                <w:sz w:val="24"/>
                <w:szCs w:val="24"/>
                <w:lang w:val="uk-UA" w:eastAsia="ar-SA"/>
              </w:rPr>
            </w:pPr>
          </w:p>
          <w:p w:rsidR="00635E20" w:rsidRPr="00B21EF9" w:rsidRDefault="00635E20" w:rsidP="00B21EF9">
            <w:pPr>
              <w:suppressAutoHyphens/>
              <w:spacing w:after="0" w:line="240" w:lineRule="auto"/>
              <w:ind w:firstLine="106"/>
              <w:jc w:val="both"/>
              <w:rPr>
                <w:rFonts w:ascii="Times New Roman" w:hAnsi="Times New Roman" w:cs="Times New Roman"/>
                <w:color w:val="000000" w:themeColor="text1"/>
                <w:sz w:val="24"/>
                <w:szCs w:val="24"/>
                <w:lang w:val="uk-UA" w:eastAsia="ar-SA"/>
              </w:rPr>
            </w:pPr>
          </w:p>
        </w:tc>
        <w:tc>
          <w:tcPr>
            <w:tcW w:w="614"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К-сть установ</w:t>
            </w:r>
          </w:p>
        </w:tc>
        <w:tc>
          <w:tcPr>
            <w:tcW w:w="981"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Уточнений</w:t>
            </w:r>
          </w:p>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план на 2025 рік</w:t>
            </w:r>
          </w:p>
        </w:tc>
        <w:tc>
          <w:tcPr>
            <w:tcW w:w="1135"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Використано за  2025 рік</w:t>
            </w:r>
          </w:p>
        </w:tc>
        <w:tc>
          <w:tcPr>
            <w:tcW w:w="873" w:type="pct"/>
            <w:tcBorders>
              <w:top w:val="single" w:sz="4" w:space="0" w:color="auto"/>
              <w:left w:val="single" w:sz="4" w:space="0" w:color="auto"/>
              <w:bottom w:val="single" w:sz="4" w:space="0" w:color="auto"/>
              <w:right w:val="single" w:sz="4" w:space="0" w:color="auto"/>
            </w:tcBorders>
          </w:tcPr>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 виконання</w:t>
            </w:r>
          </w:p>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p>
        </w:tc>
      </w:tr>
      <w:tr w:rsidR="00635E20" w:rsidRPr="00B21EF9" w:rsidTr="00635E20">
        <w:tc>
          <w:tcPr>
            <w:tcW w:w="1397"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Клуби та будинки культури</w:t>
            </w:r>
          </w:p>
        </w:tc>
        <w:tc>
          <w:tcPr>
            <w:tcW w:w="614" w:type="pct"/>
            <w:tcBorders>
              <w:top w:val="single" w:sz="4" w:space="0" w:color="auto"/>
              <w:left w:val="single" w:sz="4" w:space="0" w:color="auto"/>
              <w:bottom w:val="single" w:sz="4" w:space="0" w:color="auto"/>
              <w:right w:val="single" w:sz="4" w:space="0" w:color="auto"/>
            </w:tcBorders>
          </w:tcPr>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5</w:t>
            </w:r>
          </w:p>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p>
        </w:tc>
        <w:tc>
          <w:tcPr>
            <w:tcW w:w="981"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4 807,9</w:t>
            </w:r>
          </w:p>
        </w:tc>
        <w:tc>
          <w:tcPr>
            <w:tcW w:w="1135"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4 722,0</w:t>
            </w:r>
          </w:p>
        </w:tc>
        <w:tc>
          <w:tcPr>
            <w:tcW w:w="873"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98,2</w:t>
            </w:r>
          </w:p>
        </w:tc>
      </w:tr>
      <w:tr w:rsidR="00635E20" w:rsidRPr="00B21EF9" w:rsidTr="00635E20">
        <w:tc>
          <w:tcPr>
            <w:tcW w:w="1397"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 xml:space="preserve">Публічна бібліотека </w:t>
            </w:r>
          </w:p>
        </w:tc>
        <w:tc>
          <w:tcPr>
            <w:tcW w:w="614" w:type="pct"/>
            <w:tcBorders>
              <w:top w:val="single" w:sz="4" w:space="0" w:color="auto"/>
              <w:left w:val="single" w:sz="4" w:space="0" w:color="auto"/>
              <w:bottom w:val="single" w:sz="4" w:space="0" w:color="auto"/>
              <w:right w:val="single" w:sz="4" w:space="0" w:color="auto"/>
            </w:tcBorders>
          </w:tcPr>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1</w:t>
            </w:r>
          </w:p>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p>
        </w:tc>
        <w:tc>
          <w:tcPr>
            <w:tcW w:w="981" w:type="pct"/>
            <w:tcBorders>
              <w:top w:val="single" w:sz="4" w:space="0" w:color="auto"/>
              <w:left w:val="single" w:sz="4" w:space="0" w:color="auto"/>
              <w:bottom w:val="single" w:sz="4" w:space="0" w:color="auto"/>
              <w:right w:val="single" w:sz="4" w:space="0" w:color="auto"/>
            </w:tcBorders>
          </w:tcPr>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3 675,6</w:t>
            </w:r>
          </w:p>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p>
        </w:tc>
        <w:tc>
          <w:tcPr>
            <w:tcW w:w="1135"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3 500,5</w:t>
            </w:r>
          </w:p>
        </w:tc>
        <w:tc>
          <w:tcPr>
            <w:tcW w:w="873" w:type="pct"/>
            <w:tcBorders>
              <w:top w:val="single" w:sz="4" w:space="0" w:color="auto"/>
              <w:left w:val="single" w:sz="4" w:space="0" w:color="auto"/>
              <w:bottom w:val="single" w:sz="4" w:space="0" w:color="auto"/>
              <w:right w:val="single" w:sz="4" w:space="0" w:color="auto"/>
            </w:tcBorders>
            <w:hideMark/>
          </w:tcPr>
          <w:p w:rsidR="00635E20" w:rsidRPr="00B21EF9" w:rsidRDefault="00635E20" w:rsidP="00B21EF9">
            <w:pPr>
              <w:suppressAutoHyphens/>
              <w:spacing w:after="0" w:line="240" w:lineRule="auto"/>
              <w:jc w:val="center"/>
              <w:rPr>
                <w:rFonts w:ascii="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t>95,2</w:t>
            </w:r>
          </w:p>
        </w:tc>
      </w:tr>
    </w:tbl>
    <w:p w:rsidR="00635E20" w:rsidRPr="00B21EF9" w:rsidRDefault="00635E20" w:rsidP="00B21EF9">
      <w:pPr>
        <w:pStyle w:val="4"/>
        <w:tabs>
          <w:tab w:val="left" w:pos="708"/>
        </w:tabs>
        <w:spacing w:before="0" w:line="240" w:lineRule="auto"/>
        <w:ind w:firstLine="851"/>
        <w:jc w:val="both"/>
        <w:rPr>
          <w:rFonts w:ascii="Times New Roman" w:hAnsi="Times New Roman" w:cs="Times New Roman"/>
          <w:b w:val="0"/>
          <w:color w:val="000000" w:themeColor="text1"/>
          <w:sz w:val="24"/>
          <w:szCs w:val="24"/>
          <w:lang w:val="uk-UA" w:eastAsia="ar-SA"/>
        </w:rPr>
      </w:pP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забезпечення діяльності бібліотек за рахунок коштів, отриманих із інших джерел власних надходжень та доходів спеціального фонду використано 129,8 тис.грн, на придбання предметів та матеріалів довгострокового користування.</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забезпечення діяльності палаців і будинків культури та клубів, за рахунок коштів, отриманих як плата за послуги що надається бюджетною установою та доходів спеціального фонду використано 244,8 тис.грн, з них поточні видатки – 22,8 тис.грн та 222,0 тис.грн – капітальні видатки.</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w:t>
      </w:r>
    </w:p>
    <w:p w:rsidR="00635E20" w:rsidRPr="00B21EF9" w:rsidRDefault="00635E20" w:rsidP="00B21EF9">
      <w:pPr>
        <w:pStyle w:val="4"/>
        <w:tabs>
          <w:tab w:val="left" w:pos="708"/>
        </w:tabs>
        <w:spacing w:before="0" w:line="240" w:lineRule="auto"/>
        <w:ind w:firstLine="851"/>
        <w:jc w:val="both"/>
        <w:rPr>
          <w:rFonts w:ascii="Times New Roman" w:hAnsi="Times New Roman" w:cs="Times New Roman"/>
          <w:b w:val="0"/>
          <w:color w:val="000000" w:themeColor="text1"/>
          <w:sz w:val="24"/>
          <w:szCs w:val="24"/>
          <w:lang w:val="uk-UA"/>
        </w:rPr>
      </w:pPr>
      <w:r w:rsidRPr="00B21EF9">
        <w:rPr>
          <w:rFonts w:ascii="Times New Roman" w:hAnsi="Times New Roman" w:cs="Times New Roman"/>
          <w:b w:val="0"/>
          <w:color w:val="000000" w:themeColor="text1"/>
          <w:sz w:val="24"/>
          <w:szCs w:val="24"/>
          <w:lang w:val="uk-UA"/>
        </w:rPr>
        <w:t>На програму розвитку культури і мистецтва Рахівської територіальної громади передбачено кошти в сумі 156,2 тис.грн, використано 155,4 тис.грн.</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За рахунок коштів, отриманих з інших джерел власних надходжень бюджетних установ по спеціальному фонду видатки на забезпечення діяльності інших закладів в галузі культури і мистецтва становлять 750,0 тис.грн.</w:t>
      </w:r>
    </w:p>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rPr>
      </w:pPr>
    </w:p>
    <w:p w:rsidR="00635E20" w:rsidRPr="00B21EF9" w:rsidRDefault="00635E20" w:rsidP="00B21EF9">
      <w:pPr>
        <w:pStyle w:val="8"/>
        <w:tabs>
          <w:tab w:val="left" w:pos="708"/>
        </w:tabs>
        <w:spacing w:before="0" w:line="240" w:lineRule="auto"/>
        <w:rPr>
          <w:rFonts w:ascii="Times New Roman" w:hAnsi="Times New Roman" w:cs="Times New Roman"/>
          <w:b/>
          <w:color w:val="000000" w:themeColor="text1"/>
          <w:sz w:val="24"/>
          <w:szCs w:val="24"/>
          <w:lang w:val="uk-UA"/>
        </w:rPr>
      </w:pPr>
      <w:r w:rsidRPr="00B21EF9">
        <w:rPr>
          <w:rFonts w:ascii="Times New Roman" w:hAnsi="Times New Roman" w:cs="Times New Roman"/>
          <w:b/>
          <w:i/>
          <w:color w:val="000000" w:themeColor="text1"/>
          <w:sz w:val="24"/>
          <w:szCs w:val="24"/>
          <w:lang w:val="uk-UA"/>
        </w:rPr>
        <w:t>Фізична культура і спорт</w:t>
      </w:r>
    </w:p>
    <w:p w:rsidR="00635E20" w:rsidRPr="00B21EF9" w:rsidRDefault="00635E20" w:rsidP="00B21EF9">
      <w:pPr>
        <w:spacing w:after="0" w:line="240" w:lineRule="auto"/>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ab/>
        <w:t xml:space="preserve">На утримання дитячо-юнацької спортивної школи за 2025 рік по загальному фонду використано 2 621,3 тис.грн, при уточненому плані на рік 2 690,2 тис.грн, з яких найбільшу питому вагу (82,1 відсотка) становлять видатки на заробітну плату та нарахування  в сумі 2 152,3 тис.грн, на оплату комунальних послуг та енергоносіїв 50,1 тис.грн. </w:t>
      </w:r>
    </w:p>
    <w:p w:rsidR="00635E20" w:rsidRPr="00B21EF9" w:rsidRDefault="00635E20" w:rsidP="00B21EF9">
      <w:pPr>
        <w:spacing w:after="0" w:line="240" w:lineRule="auto"/>
        <w:rPr>
          <w:rFonts w:ascii="Times New Roman" w:hAnsi="Times New Roman" w:cs="Times New Roman"/>
          <w:b/>
          <w:bCs/>
          <w:color w:val="000000" w:themeColor="text1"/>
          <w:sz w:val="24"/>
          <w:szCs w:val="24"/>
          <w:lang w:val="uk-UA"/>
        </w:rPr>
      </w:pPr>
    </w:p>
    <w:p w:rsidR="00C527B9" w:rsidRPr="00B21EF9" w:rsidRDefault="00C527B9" w:rsidP="00B21EF9">
      <w:pPr>
        <w:spacing w:after="0" w:line="240" w:lineRule="auto"/>
        <w:rPr>
          <w:rFonts w:ascii="Times New Roman" w:hAnsi="Times New Roman" w:cs="Times New Roman"/>
          <w:b/>
          <w:bCs/>
          <w:color w:val="000000" w:themeColor="text1"/>
          <w:sz w:val="24"/>
          <w:szCs w:val="24"/>
          <w:lang w:val="uk-UA"/>
        </w:rPr>
      </w:pPr>
    </w:p>
    <w:p w:rsidR="00C527B9" w:rsidRPr="00B21EF9" w:rsidRDefault="00C527B9" w:rsidP="00B21EF9">
      <w:pPr>
        <w:spacing w:after="0" w:line="240" w:lineRule="auto"/>
        <w:rPr>
          <w:rFonts w:ascii="Times New Roman" w:hAnsi="Times New Roman" w:cs="Times New Roman"/>
          <w:b/>
          <w:bCs/>
          <w:color w:val="000000" w:themeColor="text1"/>
          <w:sz w:val="24"/>
          <w:szCs w:val="24"/>
          <w:lang w:val="uk-UA"/>
        </w:rPr>
      </w:pPr>
    </w:p>
    <w:p w:rsidR="00C527B9" w:rsidRPr="00B21EF9" w:rsidRDefault="00C527B9" w:rsidP="00B21EF9">
      <w:pPr>
        <w:spacing w:after="0" w:line="240" w:lineRule="auto"/>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Житлово-комунальне господарство</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Для забезпечення функціонування підприємств, установ та організацій, що виробляють, виконують та/або надають житлово-комунальні послуги (КПКВКМБ 0116020) за рахунок коштів міського бюджету передбачено кошти в сумі 16 572,9 тис.грн, з яких використано 16 571,9 тис.грн в тому числі поточні трансферти комунальному підприємству «Рахівкомунсервіс» - 6 377,8 тис.грн та комунальному підприємству «Рахівтепло» - 10 195,1 тис.грн. За  рахунок доходів спеціального фонду бюджету передбачено та використано 200,0 тис.грн, як капітальні трансферти комунальному підприємству «Рахівтепло». </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Для організації благоустрою на території громади (КПКВКМБ 0116030) передбачено видатки в сумі 1 325,0 тис.грн, з яких використано 1 217,9 тис.грн, з них для оплати електроенергії – 935,5 тис.грн, За рахунок доходів спеціального фонду бюджету використано 925,3 тис.грн, з них на придбання обладнання і предметів довгострокового користування використано 571,9 тис.грн та 353,4 тис.грн на капітальний ремонт інших об’єктів.</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КПКВКМБ 0116071 по програмі відшкодування різниці в тарифі між затвердженими та фактичною сплатою населення на вивезення твердих побутових відходів в селах Ділове, Костилівка та Білин Рахівської територіальної громади використано 350,0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b/>
          <w:bCs/>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На іншу діяльність, пов'язану з експлуатацією об'єктів житлово-комунального господарства по КПКВКМБ 0116017 видатки по спеціальному фонду, проведені за рахунок інших джерел власних надходжень у сумі 3 166,4 тис.грн.  </w:t>
      </w:r>
    </w:p>
    <w:p w:rsidR="00635E20" w:rsidRPr="00B21EF9" w:rsidRDefault="00635E20" w:rsidP="00B21EF9">
      <w:pPr>
        <w:spacing w:after="0" w:line="240" w:lineRule="auto"/>
        <w:ind w:firstLine="709"/>
        <w:jc w:val="center"/>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ind w:firstLine="709"/>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Економічна діяльність</w:t>
      </w:r>
    </w:p>
    <w:p w:rsidR="00635E20" w:rsidRPr="00B21EF9" w:rsidRDefault="00635E20" w:rsidP="00B21EF9">
      <w:pPr>
        <w:spacing w:after="0" w:line="240" w:lineRule="auto"/>
        <w:jc w:val="center"/>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На програму розвитку земельних відносин, раціонального використання та охорони  земель на території Рахівської територіальної громади передбачено 100,0 тис.грн,  використано 99,9 тис.грн. </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утримання та розвиток автомобільних доріг та дорожньої інфраструктури за рахунок коштів місцевого бюджету передбачено 678,0 тис.грн, використано – 477,1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розвитку туризму Рахівської міської територіальної громади передбачено та використано 50,0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членські внески до асоціації органів місцевого самоврядування передбачено та використано – 24,0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розвитку міжнародної співпраці Рахівської міської територіальної громади передбачено 210,0 тис.грн, з яких використано 147,5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заходи із землеустрою по спеціальному фонду, видатки проведені за рахунок коштів, отриманих із інших джерел власних надходжень в сумі 5 126,8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На проведення експертної оцінки земельних ділянок міської територіальної громади по спеціальному фонду передбачено 30,0 тис.грн, використано – 1,9 тис.грн. </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виконання заходів за рахунок цільових фондів, утворених органами місцевого самоврядування використано 97,9 тис.грн для придбання елементів дитячого ігрового майданчика в с.Білин Рахівської міської територіальної громади.</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jc w:val="center"/>
        <w:rPr>
          <w:rFonts w:ascii="Times New Roman" w:hAnsi="Times New Roman" w:cs="Times New Roman"/>
          <w:b/>
          <w:bCs/>
          <w:color w:val="000000" w:themeColor="text1"/>
          <w:sz w:val="24"/>
          <w:szCs w:val="24"/>
          <w:lang w:val="uk-UA"/>
        </w:rPr>
      </w:pPr>
      <w:r w:rsidRPr="00B21EF9">
        <w:rPr>
          <w:rFonts w:ascii="Times New Roman" w:hAnsi="Times New Roman" w:cs="Times New Roman"/>
          <w:b/>
          <w:bCs/>
          <w:color w:val="000000" w:themeColor="text1"/>
          <w:sz w:val="24"/>
          <w:szCs w:val="24"/>
          <w:lang w:val="uk-UA"/>
        </w:rPr>
        <w:t>Інша діяльність</w:t>
      </w:r>
    </w:p>
    <w:p w:rsidR="00635E20" w:rsidRPr="00B21EF9" w:rsidRDefault="00635E20" w:rsidP="00B21EF9">
      <w:pPr>
        <w:spacing w:after="0" w:line="240" w:lineRule="auto"/>
        <w:ind w:firstLine="567"/>
        <w:jc w:val="center"/>
        <w:rPr>
          <w:rFonts w:ascii="Times New Roman" w:hAnsi="Times New Roman" w:cs="Times New Roman"/>
          <w:b/>
          <w:bCs/>
          <w:color w:val="000000" w:themeColor="text1"/>
          <w:sz w:val="24"/>
          <w:szCs w:val="24"/>
          <w:lang w:val="uk-UA"/>
        </w:rPr>
      </w:pPr>
    </w:p>
    <w:p w:rsidR="00635E20" w:rsidRPr="00B21EF9" w:rsidRDefault="00635E20" w:rsidP="00B21EF9">
      <w:pPr>
        <w:spacing w:after="0" w:line="240" w:lineRule="auto"/>
        <w:ind w:firstLine="567"/>
        <w:jc w:val="both"/>
        <w:rPr>
          <w:rFonts w:ascii="Times New Roman" w:hAnsi="Times New Roman" w:cs="Times New Roman"/>
          <w:bCs/>
          <w:color w:val="000000" w:themeColor="text1"/>
          <w:sz w:val="24"/>
          <w:szCs w:val="24"/>
          <w:lang w:val="uk-UA"/>
        </w:rPr>
      </w:pPr>
      <w:r w:rsidRPr="00B21EF9">
        <w:rPr>
          <w:rFonts w:ascii="Times New Roman" w:hAnsi="Times New Roman" w:cs="Times New Roman"/>
          <w:bCs/>
          <w:color w:val="000000" w:themeColor="text1"/>
          <w:sz w:val="24"/>
          <w:szCs w:val="24"/>
          <w:lang w:val="uk-UA"/>
        </w:rPr>
        <w:t>На програму цивільного захисту населення передбачено 460,0 тис.грн, використано 392,6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матеріально-технічного забезпечення Рахівського районного центру комплектування та соціальної підтримки по загальному фонду передбачено 900,0 тис.грн, використано  870,7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lastRenderedPageBreak/>
        <w:t xml:space="preserve">На програму 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передбачено 66,6 тис.грн, використано 65,0 тис.грн на придбання протитанкових їжаків. </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іншу діяльність у сфері екології та охорони природних ресурсів по спеціальному фонду за рахунок надходжень екологічного податку використано 38,2 тис.грн на придбання урн та контейнерів для сміття.</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програму природоохоронних заходів з охорони навколишнього середовища Рахівської територіальної громади по спеціальному фонду передбачено та використано 92,4 тис.грн на капітальні видатки.</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pStyle w:val="ab"/>
        <w:spacing w:after="0"/>
        <w:ind w:firstLine="720"/>
        <w:rPr>
          <w:color w:val="000000" w:themeColor="text1"/>
        </w:rPr>
      </w:pPr>
      <w:r w:rsidRPr="00B21EF9">
        <w:rPr>
          <w:color w:val="000000" w:themeColor="text1"/>
        </w:rPr>
        <w:t xml:space="preserve">Видатки спеціального фонду бюджету за 2025 рік становлять </w:t>
      </w:r>
      <w:r w:rsidRPr="00B21EF9">
        <w:rPr>
          <w:b/>
          <w:color w:val="000000" w:themeColor="text1"/>
        </w:rPr>
        <w:t>36 005,7</w:t>
      </w:r>
      <w:r w:rsidRPr="00B21EF9">
        <w:rPr>
          <w:b/>
          <w:bCs/>
          <w:color w:val="000000" w:themeColor="text1"/>
        </w:rPr>
        <w:t xml:space="preserve"> тис.грн, </w:t>
      </w:r>
      <w:r w:rsidRPr="00B21EF9">
        <w:rPr>
          <w:color w:val="000000" w:themeColor="text1"/>
        </w:rPr>
        <w:t>що становить</w:t>
      </w:r>
      <w:r w:rsidRPr="00B21EF9">
        <w:rPr>
          <w:b/>
          <w:bCs/>
          <w:color w:val="000000" w:themeColor="text1"/>
        </w:rPr>
        <w:t xml:space="preserve"> 97,4</w:t>
      </w:r>
      <w:r w:rsidRPr="00B21EF9">
        <w:rPr>
          <w:color w:val="000000" w:themeColor="text1"/>
        </w:rPr>
        <w:t xml:space="preserve"> відсотків до уточненого плану на рік, в числі за рахунок власних надходжень  використано </w:t>
      </w:r>
      <w:r w:rsidRPr="00B21EF9">
        <w:rPr>
          <w:b/>
          <w:color w:val="000000" w:themeColor="text1"/>
        </w:rPr>
        <w:t>19 382,9</w:t>
      </w:r>
      <w:r w:rsidRPr="00B21EF9">
        <w:rPr>
          <w:color w:val="000000" w:themeColor="text1"/>
        </w:rPr>
        <w:t xml:space="preserve"> тис.грн, з яких за рахунок платних послуг, що надаються бюджетними установами -  1 183,8 тис.грн, інших джерел власних надходжень – 18 199,1 тис.грн. </w:t>
      </w:r>
    </w:p>
    <w:p w:rsidR="00635E20" w:rsidRPr="00B21EF9" w:rsidRDefault="00635E20" w:rsidP="00B21EF9">
      <w:pPr>
        <w:pStyle w:val="ab"/>
        <w:spacing w:after="0"/>
        <w:ind w:firstLine="720"/>
        <w:rPr>
          <w:color w:val="000000" w:themeColor="text1"/>
        </w:rPr>
      </w:pPr>
    </w:p>
    <w:p w:rsidR="00635E20" w:rsidRPr="00B21EF9" w:rsidRDefault="00635E20" w:rsidP="00B21EF9">
      <w:pPr>
        <w:pStyle w:val="ab"/>
        <w:spacing w:after="0"/>
        <w:ind w:firstLine="720"/>
        <w:rPr>
          <w:color w:val="000000" w:themeColor="text1"/>
        </w:rPr>
      </w:pPr>
      <w:r w:rsidRPr="00B21EF9">
        <w:rPr>
          <w:color w:val="000000" w:themeColor="text1"/>
        </w:rPr>
        <w:t xml:space="preserve"> </w:t>
      </w:r>
    </w:p>
    <w:p w:rsidR="00635E20" w:rsidRPr="00B21EF9" w:rsidRDefault="00635E20" w:rsidP="00B21EF9">
      <w:pPr>
        <w:pStyle w:val="ab"/>
        <w:spacing w:after="0"/>
        <w:ind w:firstLine="720"/>
        <w:rPr>
          <w:color w:val="000000" w:themeColor="text1"/>
        </w:rPr>
      </w:pPr>
    </w:p>
    <w:p w:rsidR="00635E20" w:rsidRPr="00B21EF9" w:rsidRDefault="00635E20" w:rsidP="00B21EF9">
      <w:pPr>
        <w:pStyle w:val="ab"/>
        <w:spacing w:after="0"/>
        <w:ind w:firstLine="720"/>
        <w:rPr>
          <w:b/>
          <w:bCs/>
          <w:color w:val="000000" w:themeColor="text1"/>
        </w:rPr>
      </w:pPr>
      <w:r w:rsidRPr="00B21EF9">
        <w:rPr>
          <w:color w:val="000000" w:themeColor="text1"/>
        </w:rPr>
        <w:t xml:space="preserve">Видатки спеціального фонду, проведені за рахунок доходів спеціального фонду бюджету, що направляються на спеціальні видатки становлять </w:t>
      </w:r>
      <w:r w:rsidRPr="00B21EF9">
        <w:rPr>
          <w:b/>
          <w:color w:val="000000" w:themeColor="text1"/>
        </w:rPr>
        <w:t>16 622,8</w:t>
      </w:r>
      <w:r w:rsidRPr="00B21EF9">
        <w:rPr>
          <w:b/>
          <w:bCs/>
          <w:color w:val="000000" w:themeColor="text1"/>
        </w:rPr>
        <w:t> тис.грн</w:t>
      </w:r>
      <w:r w:rsidRPr="00B21EF9">
        <w:rPr>
          <w:color w:val="000000" w:themeColor="text1"/>
        </w:rPr>
        <w:t xml:space="preserve">, з яких: </w:t>
      </w:r>
    </w:p>
    <w:p w:rsidR="00635E20" w:rsidRPr="00B21EF9" w:rsidRDefault="00635E20" w:rsidP="00B21EF9">
      <w:pPr>
        <w:pStyle w:val="ab"/>
        <w:spacing w:after="0"/>
        <w:ind w:firstLine="708"/>
        <w:rPr>
          <w:b/>
          <w:bCs/>
          <w:color w:val="000000" w:themeColor="text1"/>
        </w:rPr>
      </w:pPr>
    </w:p>
    <w:p w:rsidR="00635E20" w:rsidRPr="00B21EF9" w:rsidRDefault="00635E20" w:rsidP="00B21EF9">
      <w:pPr>
        <w:pStyle w:val="ab"/>
        <w:spacing w:after="0"/>
        <w:ind w:firstLine="708"/>
        <w:rPr>
          <w:bCs/>
          <w:i/>
          <w:color w:val="000000" w:themeColor="text1"/>
        </w:rPr>
      </w:pPr>
      <w:r w:rsidRPr="00B21EF9">
        <w:rPr>
          <w:bCs/>
          <w:i/>
          <w:color w:val="000000" w:themeColor="text1"/>
        </w:rPr>
        <w:t>поточні трансферти підприємствам – 38,2 тис.грн;</w:t>
      </w:r>
    </w:p>
    <w:p w:rsidR="00635E20" w:rsidRPr="00B21EF9" w:rsidRDefault="00635E20" w:rsidP="00B21EF9">
      <w:pPr>
        <w:pStyle w:val="ab"/>
        <w:spacing w:after="0"/>
        <w:ind w:firstLine="708"/>
        <w:rPr>
          <w:bCs/>
          <w:i/>
          <w:color w:val="000000" w:themeColor="text1"/>
        </w:rPr>
      </w:pPr>
      <w:r w:rsidRPr="00B21EF9">
        <w:rPr>
          <w:bCs/>
          <w:i/>
          <w:color w:val="000000" w:themeColor="text1"/>
        </w:rPr>
        <w:t>предмети, матеріали та обладнання – 165,9 тис.грн;</w:t>
      </w:r>
    </w:p>
    <w:p w:rsidR="00635E20" w:rsidRPr="00B21EF9" w:rsidRDefault="00635E20" w:rsidP="00B21EF9">
      <w:pPr>
        <w:pStyle w:val="ab"/>
        <w:spacing w:after="0"/>
        <w:ind w:firstLine="708"/>
        <w:rPr>
          <w:bCs/>
          <w:i/>
          <w:color w:val="000000" w:themeColor="text1"/>
        </w:rPr>
      </w:pPr>
      <w:r w:rsidRPr="00B21EF9">
        <w:rPr>
          <w:bCs/>
          <w:i/>
          <w:color w:val="000000" w:themeColor="text1"/>
        </w:rPr>
        <w:t>продукти харчування – 3 288,3 тисгрн;</w:t>
      </w:r>
    </w:p>
    <w:p w:rsidR="00635E20" w:rsidRPr="00B21EF9" w:rsidRDefault="00635E20" w:rsidP="00B21EF9">
      <w:pPr>
        <w:pStyle w:val="ab"/>
        <w:spacing w:after="0"/>
        <w:ind w:firstLine="708"/>
        <w:rPr>
          <w:bCs/>
          <w:i/>
          <w:color w:val="000000" w:themeColor="text1"/>
        </w:rPr>
      </w:pPr>
      <w:r w:rsidRPr="00B21EF9">
        <w:rPr>
          <w:bCs/>
          <w:i/>
          <w:color w:val="000000" w:themeColor="text1"/>
        </w:rPr>
        <w:t>дослідження і розробки, окремі заходи розвитку по реалізації державних (регіональних) програм – 1,9 тис.грн;</w:t>
      </w:r>
    </w:p>
    <w:p w:rsidR="00635E20" w:rsidRPr="00B21EF9" w:rsidRDefault="00635E20" w:rsidP="00B21EF9">
      <w:pPr>
        <w:pStyle w:val="ab"/>
        <w:spacing w:after="0"/>
        <w:ind w:firstLine="708"/>
        <w:rPr>
          <w:bCs/>
          <w:i/>
          <w:color w:val="000000" w:themeColor="text1"/>
        </w:rPr>
      </w:pPr>
      <w:r w:rsidRPr="00B21EF9">
        <w:rPr>
          <w:bCs/>
          <w:i/>
          <w:color w:val="000000" w:themeColor="text1"/>
        </w:rPr>
        <w:t>придбання обладнання і предметів довгострокового користування – 4 116,3 тис.грн;</w:t>
      </w:r>
    </w:p>
    <w:p w:rsidR="00635E20" w:rsidRPr="00B21EF9" w:rsidRDefault="00635E20" w:rsidP="00B21EF9">
      <w:pPr>
        <w:pStyle w:val="ab"/>
        <w:spacing w:after="0"/>
        <w:ind w:firstLine="708"/>
        <w:rPr>
          <w:i/>
          <w:color w:val="000000" w:themeColor="text1"/>
        </w:rPr>
      </w:pPr>
      <w:r w:rsidRPr="00B21EF9">
        <w:rPr>
          <w:bCs/>
          <w:i/>
          <w:color w:val="000000" w:themeColor="text1"/>
        </w:rPr>
        <w:t xml:space="preserve">капітальний ремонт інших об’єктів – 1 509,3 тис.грн; </w:t>
      </w:r>
    </w:p>
    <w:p w:rsidR="00635E20" w:rsidRPr="00B21EF9" w:rsidRDefault="00635E20" w:rsidP="00B21EF9">
      <w:pPr>
        <w:pStyle w:val="ab"/>
        <w:spacing w:after="0"/>
        <w:ind w:firstLine="708"/>
        <w:rPr>
          <w:bCs/>
          <w:i/>
          <w:color w:val="000000" w:themeColor="text1"/>
        </w:rPr>
      </w:pPr>
      <w:r w:rsidRPr="00B21EF9">
        <w:rPr>
          <w:bCs/>
          <w:i/>
          <w:color w:val="000000" w:themeColor="text1"/>
        </w:rPr>
        <w:t>капітальні трансферти підприємствам (установам, організаціям) – 5 883,0  тис.грн;</w:t>
      </w:r>
    </w:p>
    <w:p w:rsidR="00635E20" w:rsidRPr="00B21EF9" w:rsidRDefault="00635E20" w:rsidP="00B21EF9">
      <w:pPr>
        <w:pStyle w:val="ab"/>
        <w:spacing w:after="0"/>
        <w:ind w:firstLine="708"/>
        <w:rPr>
          <w:bCs/>
          <w:i/>
          <w:color w:val="000000" w:themeColor="text1"/>
        </w:rPr>
      </w:pPr>
      <w:r w:rsidRPr="00B21EF9">
        <w:rPr>
          <w:bCs/>
          <w:i/>
          <w:color w:val="000000" w:themeColor="text1"/>
        </w:rPr>
        <w:t>капітальні трансферти органам державного управління інших рівнів – 1 619,9 тис.грн.</w:t>
      </w:r>
    </w:p>
    <w:p w:rsidR="00635E20" w:rsidRPr="00B21EF9" w:rsidRDefault="00635E20" w:rsidP="00B21EF9">
      <w:pPr>
        <w:spacing w:after="0" w:line="240" w:lineRule="auto"/>
        <w:ind w:firstLine="567"/>
        <w:jc w:val="both"/>
        <w:rPr>
          <w:rFonts w:ascii="Times New Roman" w:hAnsi="Times New Roman" w:cs="Times New Roman"/>
          <w:color w:val="000000" w:themeColor="text1"/>
          <w:sz w:val="24"/>
          <w:szCs w:val="24"/>
          <w:lang w:val="uk-UA"/>
        </w:rPr>
      </w:pPr>
    </w:p>
    <w:p w:rsidR="00635E20" w:rsidRPr="00B21EF9" w:rsidRDefault="00635E20" w:rsidP="00B21EF9">
      <w:pPr>
        <w:pStyle w:val="4"/>
        <w:keepLines w:val="0"/>
        <w:numPr>
          <w:ilvl w:val="3"/>
          <w:numId w:val="4"/>
        </w:numPr>
        <w:suppressAutoHyphens/>
        <w:spacing w:before="0" w:line="240" w:lineRule="auto"/>
        <w:ind w:left="0"/>
        <w:jc w:val="center"/>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Заборгованість</w:t>
      </w:r>
    </w:p>
    <w:p w:rsidR="00635E20" w:rsidRPr="00B21EF9" w:rsidRDefault="00635E20" w:rsidP="00B21EF9">
      <w:pPr>
        <w:spacing w:after="0" w:line="240" w:lineRule="auto"/>
        <w:jc w:val="both"/>
        <w:rPr>
          <w:rFonts w:ascii="Times New Roman" w:hAnsi="Times New Roman" w:cs="Times New Roman"/>
          <w:b/>
          <w:color w:val="000000" w:themeColor="text1"/>
          <w:sz w:val="24"/>
          <w:szCs w:val="24"/>
          <w:lang w:val="uk-UA"/>
        </w:rPr>
      </w:pPr>
    </w:p>
    <w:p w:rsidR="00635E20" w:rsidRPr="00B21EF9" w:rsidRDefault="00635E20" w:rsidP="00B21EF9">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b/>
          <w:color w:val="000000" w:themeColor="text1"/>
          <w:sz w:val="24"/>
          <w:szCs w:val="24"/>
          <w:lang w:val="uk-UA"/>
        </w:rPr>
        <w:tab/>
        <w:t>Кредиторська заборгованість</w:t>
      </w:r>
      <w:r w:rsidRPr="00B21EF9">
        <w:rPr>
          <w:rFonts w:ascii="Times New Roman" w:hAnsi="Times New Roman" w:cs="Times New Roman"/>
          <w:color w:val="000000" w:themeColor="text1"/>
          <w:sz w:val="24"/>
          <w:szCs w:val="24"/>
          <w:lang w:val="uk-UA"/>
        </w:rPr>
        <w:t xml:space="preserve"> по загальному фонду, яка на 01.01.2025  становила 66,8 тис.грн, яка виникла в зв’язку із невчасним подання первинно-облікових документів для проведення видатків до управління Державної казначейської служби України, а саме за головним розпорядником коштів:</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Рахівська міська рада – 66,8 тис.грн, в тому числі: </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КПКВКМБ 0110150 – 48,6 тис.грн - оплата послуг;</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КПКВКМБ 0113242 -18,2 тис.грн – оплата предметів, матеріалів та обладнання, та шляхом вжиття заходів, а саме спрямування всіх наявних джерел фінансування була погашена в повному обсязі.</w:t>
      </w:r>
    </w:p>
    <w:p w:rsidR="00635E20" w:rsidRPr="00B21EF9" w:rsidRDefault="00635E20" w:rsidP="00B21EF9">
      <w:pPr>
        <w:shd w:val="clear" w:color="auto" w:fill="FFFFFF"/>
        <w:tabs>
          <w:tab w:val="left" w:pos="0"/>
        </w:tabs>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b/>
          <w:color w:val="000000" w:themeColor="text1"/>
          <w:sz w:val="24"/>
          <w:szCs w:val="24"/>
          <w:lang w:val="uk-UA"/>
        </w:rPr>
        <w:t>Кредиторська заборгованість</w:t>
      </w:r>
      <w:r w:rsidRPr="00B21EF9">
        <w:rPr>
          <w:rFonts w:ascii="Times New Roman" w:hAnsi="Times New Roman" w:cs="Times New Roman"/>
          <w:color w:val="000000" w:themeColor="text1"/>
          <w:sz w:val="24"/>
          <w:szCs w:val="24"/>
          <w:lang w:val="uk-UA"/>
        </w:rPr>
        <w:t xml:space="preserve"> по загальному фонду станом на 01.01.2026 відсутня.</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p>
    <w:p w:rsidR="00635E20" w:rsidRPr="00B21EF9" w:rsidRDefault="00635E20" w:rsidP="00B21EF9">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w:t>
      </w:r>
      <w:r w:rsidRPr="00B21EF9">
        <w:rPr>
          <w:rFonts w:ascii="Times New Roman" w:hAnsi="Times New Roman" w:cs="Times New Roman"/>
          <w:b/>
          <w:color w:val="000000" w:themeColor="text1"/>
          <w:sz w:val="24"/>
          <w:szCs w:val="24"/>
          <w:lang w:val="uk-UA"/>
        </w:rPr>
        <w:t>Кредиторська заборгованість</w:t>
      </w:r>
      <w:r w:rsidRPr="00B21EF9">
        <w:rPr>
          <w:rFonts w:ascii="Times New Roman" w:hAnsi="Times New Roman" w:cs="Times New Roman"/>
          <w:color w:val="000000" w:themeColor="text1"/>
          <w:sz w:val="24"/>
          <w:szCs w:val="24"/>
          <w:lang w:val="uk-UA"/>
        </w:rPr>
        <w:t xml:space="preserve"> по спеціальному фонду станом на 01.01.2025 становила 0,9 тис.грн, яка виникла в зв’язку із невчасним подання первинно-облікових документів для проведення видатків до управління Державної казначейської служби України, а саме за головним розпорядником коштів:</w:t>
      </w:r>
    </w:p>
    <w:p w:rsidR="00635E20" w:rsidRPr="00B21EF9" w:rsidRDefault="00635E20" w:rsidP="00B21EF9">
      <w:pPr>
        <w:shd w:val="clear" w:color="auto" w:fill="FFFFFF"/>
        <w:tabs>
          <w:tab w:val="left" w:pos="0"/>
        </w:tabs>
        <w:spacing w:after="0" w:line="240" w:lineRule="auto"/>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 Відділ освіти, культури, молоді та спорту – 0,9 тис.грн, в тому числі:</w:t>
      </w:r>
    </w:p>
    <w:p w:rsidR="00635E20" w:rsidRPr="00B21EF9" w:rsidRDefault="00635E20" w:rsidP="00B21EF9">
      <w:pPr>
        <w:spacing w:after="0" w:line="240" w:lineRule="auto"/>
        <w:ind w:firstLine="851"/>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по КПКВКМБ 0614060 – 0,9 тис.грн - оплата послуг, та шляхом вжиття заходів, а саме спрямування всіх наявних джерел фінансування була погашена в повному обсязі.</w:t>
      </w:r>
    </w:p>
    <w:p w:rsidR="00635E20" w:rsidRPr="00B21EF9" w:rsidRDefault="00635E20" w:rsidP="00B21EF9">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b/>
          <w:color w:val="000000" w:themeColor="text1"/>
          <w:sz w:val="24"/>
          <w:szCs w:val="24"/>
          <w:lang w:val="uk-UA"/>
        </w:rPr>
        <w:lastRenderedPageBreak/>
        <w:t>Кредиторська заборгованість</w:t>
      </w:r>
      <w:r w:rsidRPr="00B21EF9">
        <w:rPr>
          <w:rFonts w:ascii="Times New Roman" w:hAnsi="Times New Roman" w:cs="Times New Roman"/>
          <w:color w:val="000000" w:themeColor="text1"/>
          <w:sz w:val="24"/>
          <w:szCs w:val="24"/>
          <w:lang w:val="uk-UA"/>
        </w:rPr>
        <w:t xml:space="preserve"> по спеціальному фонду станом на 01.01.2026 відсутня.</w:t>
      </w:r>
    </w:p>
    <w:p w:rsidR="00635E20" w:rsidRPr="00B21EF9" w:rsidRDefault="00635E20" w:rsidP="00B21EF9">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pStyle w:val="ab"/>
        <w:spacing w:after="0"/>
        <w:ind w:firstLine="708"/>
        <w:rPr>
          <w:bCs/>
          <w:color w:val="000000" w:themeColor="text1"/>
        </w:rPr>
      </w:pPr>
    </w:p>
    <w:p w:rsidR="00635E20" w:rsidRPr="00B21EF9" w:rsidRDefault="00635E20" w:rsidP="00B21EF9">
      <w:pPr>
        <w:numPr>
          <w:ilvl w:val="0"/>
          <w:numId w:val="5"/>
        </w:numPr>
        <w:suppressAutoHyphens/>
        <w:spacing w:after="0" w:line="240" w:lineRule="auto"/>
        <w:ind w:left="0"/>
        <w:jc w:val="center"/>
        <w:rPr>
          <w:rFonts w:ascii="Times New Roman" w:hAnsi="Times New Roman" w:cs="Times New Roman"/>
          <w:b/>
          <w:color w:val="000000" w:themeColor="text1"/>
          <w:sz w:val="24"/>
          <w:szCs w:val="24"/>
          <w:lang w:val="uk-UA"/>
        </w:rPr>
      </w:pPr>
      <w:r w:rsidRPr="00B21EF9">
        <w:rPr>
          <w:rFonts w:ascii="Times New Roman" w:hAnsi="Times New Roman" w:cs="Times New Roman"/>
          <w:b/>
          <w:color w:val="000000" w:themeColor="text1"/>
          <w:sz w:val="24"/>
          <w:szCs w:val="24"/>
          <w:lang w:val="uk-UA"/>
        </w:rPr>
        <w:t>Фінансування</w:t>
      </w:r>
    </w:p>
    <w:p w:rsidR="00635E20" w:rsidRPr="00B21EF9" w:rsidRDefault="00635E20" w:rsidP="00B21EF9">
      <w:pPr>
        <w:spacing w:after="0" w:line="240" w:lineRule="auto"/>
        <w:ind w:firstLine="567"/>
        <w:jc w:val="center"/>
        <w:rPr>
          <w:rFonts w:ascii="Times New Roman" w:hAnsi="Times New Roman" w:cs="Times New Roman"/>
          <w:b/>
          <w:color w:val="000000" w:themeColor="text1"/>
          <w:sz w:val="24"/>
          <w:szCs w:val="24"/>
          <w:lang w:val="uk-UA"/>
        </w:rPr>
      </w:pP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Одним із джерел фінансування бюджету є обсяг вільного залишку коштів загального фонду, який на початок року становив 6 204,9 тис.грн, та станом на 01.05.2025 року спрямований в повному обсязі, з нього: на продукти харчування – 2 338,4 тис.грн, облаштування місць тимчасового перебування внутрішньо переміщених (евакуйованих) осіб – 266,5 тис.грн, заходи та роботи з територіальної оборони – 300,0 тис.грн, заходи та роботи з мобілізаційної підготовки – 600,0 тис.грн, підтримку сил безпеки і оборони – 800,0 тис.грн, облаштування захисних споруд цивільного захисту (сховищ, протирадіаційних укриттів) – 400,0 тис.грн, заходи із запобігання та ліквідації надзвичайних ситуацій (у тому числі створення регіональних та місцевих матеріальних резервів) – 220,0 тис.грн, підтримку підприємств з виробництва, транспортування, постачання теплової енергії, централізованого постачання холодної води та водовідведення – 1 100,0 тис.грн, співфінансування з місцевих бюджетів – 180,0 тис.грн. </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За рахунок коштів, що передаються із загального фонду бюджету до бюджету розвитку (спеціального фонду) передбачено видатки в обсязі 3 677,9 тис.грн.</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За рахунок коштів отриманих від перевиконання доходів загального фонду розподілено кошти в сумі 19 162,0 тис.грн, з них на оплату праці з нарахуваннями – 2 058,0 тис.грн, на оплату енергоносіїв і комунальних послуг – 56,5 тис.грн, на продукти харчування – 450,0 тис.грн, на кошти, що передаються із загального фонду бюджету до бюджету розвитку – 3 501,0 тис.грн, на виконання заходів, пов’язаних зі збройною агресією – 410,0 тис.грн, та на інші видатки – 12 686,5 тис.грн.</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p>
    <w:p w:rsidR="00635E20" w:rsidRPr="00B21EF9" w:rsidRDefault="00635E20" w:rsidP="00B21EF9">
      <w:pPr>
        <w:numPr>
          <w:ilvl w:val="0"/>
          <w:numId w:val="5"/>
        </w:numPr>
        <w:suppressAutoHyphens/>
        <w:spacing w:after="0" w:line="240" w:lineRule="auto"/>
        <w:ind w:left="0"/>
        <w:jc w:val="center"/>
        <w:rPr>
          <w:rFonts w:ascii="Times New Roman" w:hAnsi="Times New Roman" w:cs="Times New Roman"/>
          <w:b/>
          <w:color w:val="000000" w:themeColor="text1"/>
          <w:sz w:val="24"/>
          <w:szCs w:val="24"/>
          <w:lang w:val="uk-UA"/>
        </w:rPr>
      </w:pPr>
      <w:r w:rsidRPr="00B21EF9">
        <w:rPr>
          <w:rFonts w:ascii="Times New Roman" w:hAnsi="Times New Roman" w:cs="Times New Roman"/>
          <w:b/>
          <w:color w:val="000000" w:themeColor="text1"/>
          <w:sz w:val="24"/>
          <w:szCs w:val="24"/>
          <w:lang w:val="uk-UA"/>
        </w:rPr>
        <w:t>Кредитування</w:t>
      </w:r>
    </w:p>
    <w:p w:rsidR="00635E20" w:rsidRPr="00B21EF9" w:rsidRDefault="00635E20" w:rsidP="00B21EF9">
      <w:pPr>
        <w:spacing w:after="0" w:line="240" w:lineRule="auto"/>
        <w:ind w:firstLine="708"/>
        <w:jc w:val="both"/>
        <w:rPr>
          <w:rFonts w:ascii="Times New Roman" w:hAnsi="Times New Roman" w:cs="Times New Roman"/>
          <w:b/>
          <w:color w:val="000000" w:themeColor="text1"/>
          <w:sz w:val="24"/>
          <w:szCs w:val="24"/>
          <w:lang w:val="uk-UA"/>
        </w:rPr>
      </w:pP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На надання довгострокових кредитів індивідуальним забудовникам житла по загальному фонду на виконання міської цільової програми «Власний дім» передбачено та використано 100,0 тис.грн, по спеціальному фонду передбачено 400,0 тис.грн, використано 286,4 тис.грн.</w:t>
      </w:r>
    </w:p>
    <w:p w:rsidR="00635E20" w:rsidRPr="00B21EF9" w:rsidRDefault="00635E20" w:rsidP="00B21EF9">
      <w:pPr>
        <w:spacing w:after="0" w:line="240" w:lineRule="auto"/>
        <w:ind w:firstLine="708"/>
        <w:jc w:val="both"/>
        <w:rPr>
          <w:rFonts w:ascii="Times New Roman" w:hAnsi="Times New Roman" w:cs="Times New Roman"/>
          <w:color w:val="000000" w:themeColor="text1"/>
          <w:sz w:val="24"/>
          <w:szCs w:val="24"/>
          <w:lang w:val="uk-UA"/>
        </w:rPr>
      </w:pPr>
    </w:p>
    <w:p w:rsidR="00635E20" w:rsidRPr="00B21EF9" w:rsidRDefault="00635E20" w:rsidP="00B21EF9">
      <w:pPr>
        <w:numPr>
          <w:ilvl w:val="0"/>
          <w:numId w:val="5"/>
        </w:numPr>
        <w:suppressAutoHyphens/>
        <w:spacing w:after="0" w:line="240" w:lineRule="auto"/>
        <w:ind w:left="0"/>
        <w:jc w:val="center"/>
        <w:rPr>
          <w:rFonts w:ascii="Times New Roman" w:hAnsi="Times New Roman" w:cs="Times New Roman"/>
          <w:color w:val="000000" w:themeColor="text1"/>
          <w:sz w:val="24"/>
          <w:szCs w:val="24"/>
          <w:lang w:val="uk-UA"/>
        </w:rPr>
      </w:pPr>
      <w:r w:rsidRPr="00B21EF9">
        <w:rPr>
          <w:rFonts w:ascii="Times New Roman" w:hAnsi="Times New Roman" w:cs="Times New Roman"/>
          <w:b/>
          <w:color w:val="000000" w:themeColor="text1"/>
          <w:sz w:val="24"/>
          <w:szCs w:val="24"/>
          <w:lang w:val="uk-UA"/>
        </w:rPr>
        <w:t>Міжбюджетні трансферти</w:t>
      </w:r>
    </w:p>
    <w:p w:rsidR="00635E20" w:rsidRPr="00B21EF9" w:rsidRDefault="00635E20" w:rsidP="00B21EF9">
      <w:pPr>
        <w:spacing w:after="0" w:line="240" w:lineRule="auto"/>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Обсяг іншої субвенції з бюджету Богданської сільської територіальної громади Рахівській міській територіальній громаді у 2025 році становив 950,0 тис.грн, з них:</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150,0 тис.грн. – на програму матеріально-технічного забезпечення Рахівського районного центру комплектування та соціальної підтримки;</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350,0 тис.грн – на оплату комунальних послуг та енергоносіїв КНП «Рахівська районна лікарня»;</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150,0 тис.грн – на оновлення лікуввльно- діагностичної апаратури КНП «Рахівська районна лікарня»;</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300,0 тис.грн – на придбання медичного обладнання (газовий аналізатор).</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Обсяг іншої субвенції з місцевого бюджету по загальному фонду обласному бюджету передбачений в сумі 70,0 тис.грн, використано 70,0 тис.грн, а саме:</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70,0 тис.грн - співфінансування проектних робіт з внесення змін до Схеми планування території Закарпатської області та проведення експертизи.</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Обсяг іншої субвенції з місцевого бюджету по спеціальному фонду обласному бюджету передбачений в сумі 1 230,6 тис.грн, профінансовано 1230,6 тис.грн, а саме:</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580,6 тис.грн - співфінансування заходів Програми розбудови інформаціцйно-аналітичної системи «Ситуаціцйний центр «Безпекове Закарпаття»;</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650,0 тис грн – співфінансування на придбання шкільних автобусів.</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lastRenderedPageBreak/>
        <w:t>Обсяг субвенції з місцевого бюджету державному бюджету на виконання програм соціально-економічного розвитку регіонів передбачений по загальному та спеціальному фондах в сумі 2 074,3 тис.грн, з яких використано 2 065,7 тис.грн, а саме на:</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114,3 тис.грн – програму підвищення якості обслуговування платників податків та вдосконалення обліку надходжень до бюджетів усіх рівнів у 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(Головне управління ДПС у Закарпатській області);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716,4 тис.грн - програму фінансової підтримки Рахівської районної державної адміністрації для підвищення ефективності виконання повноважень органами виконавчої влади (Рахівська районна державна адміністрація- районна військова адміністрація Закарпатської області);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800,0 тис.грн - програму організації та забезпечення територіальної оборони, призову на строкову службу та військово-патріотичне виховання населення Рахівської міської територіальної громади (100,0 тис.грн - 3 прикордонний загін імені героя України полковника Євгенія Пікуса Державної прикордонної служби України; 700,0 тис.грн - Міністерство оборони України (військова частина Т0950, військова частина А4885, військова частина А7028, військова частина А1302, військова частина А4648, військова частина А5057, військова частина А0224);</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250,0 тис.грн - програму боротьби зі злочинністю, забезпечення громадського порядку на території Рахівської міської ради та соціально-правового захисту працівників поліції, членів їх сімей (Головне управління Національної поліції в Закарпатській області);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55,0 тис.грн - програму підвищення ефективності виконання повноважень органами казначейства щодо реалізації державної регіональної політики (Управління державної казначейської служби України у Рахівському районі Закарпатської області);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20,0 тис.грн - програму підтримки 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для підвищення ефективності виконання покладених на нього завдань (Управління соціального захисту населення та надання соціальних послуг Рахівської районної державної адміністрації-Рахівської районної військової адміністрації);</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100,0 тис.грн - програму підвищення спроможності та поліпшення умов несення служби в 27 прикордонному загоні (27 прикордонний загін імені героїв Карпатської січі Державної прикордонної служби України (військова частина 2142 (27 прикордонний загін);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10,0 тис.грн - програму забезпечення пожежної та техногенної безпеки на території Рахівської територіальної громади (Третя Державна пожежно-рятувальна частина (III-ДПРЧ) ГУДСНС України в Закарпатській області).</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В зв’язку з неповним використанням коштів субвенцій, до державного бюджету повернуто кошти в сумі 2 456,7 тис.грн, а саме:</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з державного бюджету місцевим бюджетам на забезпечення харчуванням учнів закладів загальної середньої освіти – 1 604,9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освітня субвенція з державного бюджету місцевим бюджетам – 6,7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з державного бюджету місцевим бюджетам на надання державної підтримки особам з особливими освітніми потребами – 39,7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- 10,5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з державного бюджету місцевим бюджетам на здійснення доплат педагогічним працівникам закладів загальної середньої освіти – 710,2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з державного бюджету місцевим бюджетам на надання державної підтримки особам з особливими освітніми потребами – 84,7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До обласного бюджету повернуто кошти в сумі 3,8 тис.грн, а саме:</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субвенція на здійснення переданих видатків у сфері освіти за рахунок коштів освітньої субвенції (забезпечення діяльності інклюзивно-ресурсних центрів) – 2,0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lastRenderedPageBreak/>
        <w:t>субвенція за рахунок залишку коштів освітньої субвенції, що утворився на початок бюджетного періоду (здійснення заходів із забезпечення викладання навчального предмета «Захист України») – 1,8 тис.грн.</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 </w:t>
      </w:r>
    </w:p>
    <w:p w:rsidR="00635E20" w:rsidRPr="00B21EF9" w:rsidRDefault="00635E20" w:rsidP="00B21EF9">
      <w:pPr>
        <w:spacing w:after="0" w:line="240" w:lineRule="auto"/>
        <w:jc w:val="both"/>
        <w:rPr>
          <w:rFonts w:ascii="Times New Roman" w:hAnsi="Times New Roman" w:cs="Times New Roman"/>
          <w:color w:val="000000" w:themeColor="text1"/>
          <w:sz w:val="24"/>
          <w:szCs w:val="24"/>
          <w:lang w:val="uk-UA"/>
        </w:rPr>
      </w:pPr>
    </w:p>
    <w:p w:rsidR="00635E20" w:rsidRPr="00B21EF9" w:rsidRDefault="00635E20" w:rsidP="00B21EF9">
      <w:pPr>
        <w:numPr>
          <w:ilvl w:val="0"/>
          <w:numId w:val="6"/>
        </w:numPr>
        <w:suppressAutoHyphens/>
        <w:spacing w:after="0" w:line="240" w:lineRule="auto"/>
        <w:ind w:left="0"/>
        <w:jc w:val="center"/>
        <w:rPr>
          <w:rFonts w:ascii="Times New Roman" w:hAnsi="Times New Roman" w:cs="Times New Roman"/>
          <w:b/>
          <w:color w:val="000000" w:themeColor="text1"/>
          <w:sz w:val="24"/>
          <w:szCs w:val="24"/>
          <w:lang w:val="uk-UA"/>
        </w:rPr>
      </w:pPr>
      <w:r w:rsidRPr="00B21EF9">
        <w:rPr>
          <w:rFonts w:ascii="Times New Roman" w:hAnsi="Times New Roman" w:cs="Times New Roman"/>
          <w:b/>
          <w:color w:val="000000" w:themeColor="text1"/>
          <w:sz w:val="24"/>
          <w:szCs w:val="24"/>
          <w:lang w:val="uk-UA"/>
        </w:rPr>
        <w:t>Мережа, штати та контингент бюджетних установ</w:t>
      </w:r>
    </w:p>
    <w:p w:rsidR="00635E20" w:rsidRPr="00B21EF9" w:rsidRDefault="00635E20" w:rsidP="00B21EF9">
      <w:pPr>
        <w:spacing w:after="0" w:line="240" w:lineRule="auto"/>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В установах освіти за 2025 рік відбулися такі зміни: </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 метою приведення у відповідність структуру та штатну чисельність працівників закладів дошкільної освіти Рахівської міської ради до Типових штатних нормативів закладів дошкільної освіти, затверджених наказом Міністерства освіти і науки України від 12.06.2025 №844 відбулося збільшилася кількість ставок педагогічних працівників на 22,32 шт.од. (керівники гуртків, інструктори з фізкультури, вчителі англійської мови, вчителі логопеди та дефектологи) та зменшилася кількість інших працівників на 0,32 шт.од.</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зменшилася кількість учнів у закладах загальної середньої освіти на 243 учнів, зменшилася кількість штатних одиниць по закладах загальної середньої освіти на 1,76 шт.од. з них ставки педагогічних працівників зменшилися на 2,76 шт.од, ставки інших працівників збільшилися  на 1 шт.од водія автобуса.</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зменшилася кількість учнів у школі мистецтв на 17 вихованців, що призвело до зменшення педагогічних працівників на 6,75 шт.од. </w:t>
      </w:r>
    </w:p>
    <w:p w:rsidR="00635E20" w:rsidRPr="00B21EF9" w:rsidRDefault="00635E20" w:rsidP="00B21EF9">
      <w:pPr>
        <w:spacing w:after="0" w:line="240" w:lineRule="auto"/>
        <w:ind w:firstLine="709"/>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зменшилася кількість на 0,25 шт.од. прибиральниці по публічній бібліотеці.</w:t>
      </w: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p>
    <w:p w:rsidR="00635E20" w:rsidRPr="00B21EF9" w:rsidRDefault="00635E20" w:rsidP="00B21EF9">
      <w:pPr>
        <w:spacing w:after="0" w:line="240" w:lineRule="auto"/>
        <w:ind w:firstLine="720"/>
        <w:jc w:val="both"/>
        <w:rPr>
          <w:rFonts w:ascii="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Відповідно до рішення виконавчого комітету Рахівської міської ради від 27.10.2025 №152 «Про укладення договору про умови запровадження та організацію функціонування послуги з патронату над дитиною, що надаватиметься сім’єю патронатного вихователя» в Рахівській міській громаді налічується 1 сім’я патронатних вихователів.  </w:t>
      </w:r>
    </w:p>
    <w:p w:rsidR="00635E20" w:rsidRPr="00B21EF9" w:rsidRDefault="00635E20" w:rsidP="00B21EF9">
      <w:pPr>
        <w:pStyle w:val="210"/>
        <w:ind w:firstLine="0"/>
        <w:rPr>
          <w:b/>
          <w:bCs/>
          <w:color w:val="000000" w:themeColor="text1"/>
          <w:sz w:val="24"/>
          <w:szCs w:val="24"/>
        </w:rPr>
      </w:pPr>
    </w:p>
    <w:p w:rsidR="00635E20" w:rsidRPr="00B21EF9" w:rsidRDefault="00635E20" w:rsidP="00B21EF9">
      <w:pPr>
        <w:pStyle w:val="210"/>
        <w:ind w:firstLine="0"/>
        <w:rPr>
          <w:b/>
          <w:bCs/>
          <w:color w:val="000000" w:themeColor="text1"/>
          <w:sz w:val="24"/>
          <w:szCs w:val="24"/>
        </w:rPr>
      </w:pPr>
    </w:p>
    <w:p w:rsidR="0024220A" w:rsidRPr="00B21EF9" w:rsidRDefault="0024220A" w:rsidP="00B21EF9">
      <w:pPr>
        <w:spacing w:after="0" w:line="240" w:lineRule="auto"/>
        <w:rPr>
          <w:rFonts w:ascii="Times New Roman" w:eastAsia="Times New Roman" w:hAnsi="Times New Roman" w:cs="Times New Roman"/>
          <w:color w:val="000000" w:themeColor="text1"/>
          <w:lang w:val="uk-UA"/>
        </w:rPr>
      </w:pPr>
      <w:r w:rsidRPr="00B21EF9">
        <w:rPr>
          <w:rFonts w:ascii="Times New Roman" w:eastAsia="Times New Roman" w:hAnsi="Times New Roman" w:cs="Times New Roman"/>
          <w:color w:val="000000" w:themeColor="text1"/>
          <w:lang w:val="uk-UA"/>
        </w:rPr>
        <w:br w:type="page"/>
      </w:r>
    </w:p>
    <w:p w:rsidR="00925F8E" w:rsidRDefault="00925F8E" w:rsidP="00925F8E">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86912" behindDoc="1" locked="0" layoutInCell="1" allowOverlap="1" wp14:anchorId="1EDB22E0" wp14:editId="57D5B6D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42FB" w:rsidRPr="00B21EF9" w:rsidRDefault="00A842FB" w:rsidP="00B21EF9">
      <w:pPr>
        <w:spacing w:after="0" w:line="240" w:lineRule="auto"/>
        <w:jc w:val="right"/>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A842FB" w:rsidRPr="00B21EF9" w:rsidRDefault="00A842FB"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Р І Ш Е Н Н Я</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№1250</w:t>
      </w:r>
    </w:p>
    <w:p w:rsidR="00A842FB" w:rsidRPr="00B21EF9" w:rsidRDefault="00A842FB"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A842FB" w:rsidRPr="00B21EF9" w:rsidRDefault="00A842FB" w:rsidP="00B21EF9">
      <w:pPr>
        <w:spacing w:after="0" w:line="240" w:lineRule="auto"/>
        <w:rPr>
          <w:rFonts w:ascii="Times New Roman" w:hAnsi="Times New Roman" w:cs="Times New Roman"/>
          <w:bCs/>
          <w:color w:val="000000" w:themeColor="text1"/>
          <w:sz w:val="28"/>
          <w:szCs w:val="28"/>
          <w:lang w:val="uk-UA"/>
        </w:rPr>
      </w:pPr>
    </w:p>
    <w:p w:rsidR="004567C3" w:rsidRPr="00B21EF9" w:rsidRDefault="0024220A" w:rsidP="00B21EF9">
      <w:pPr>
        <w:pStyle w:val="ab"/>
        <w:tabs>
          <w:tab w:val="left" w:pos="6335"/>
          <w:tab w:val="left" w:pos="6521"/>
        </w:tabs>
        <w:spacing w:after="0"/>
        <w:rPr>
          <w:color w:val="000000" w:themeColor="text1"/>
          <w:sz w:val="28"/>
          <w:szCs w:val="28"/>
        </w:rPr>
      </w:pPr>
      <w:r w:rsidRPr="00B21EF9">
        <w:rPr>
          <w:color w:val="000000" w:themeColor="text1"/>
          <w:sz w:val="28"/>
          <w:szCs w:val="28"/>
        </w:rPr>
        <w:t xml:space="preserve">Про затвердження  структури та штатної чисельності </w:t>
      </w:r>
    </w:p>
    <w:p w:rsidR="004567C3" w:rsidRPr="00B21EF9" w:rsidRDefault="0024220A" w:rsidP="00B21EF9">
      <w:pPr>
        <w:pStyle w:val="ab"/>
        <w:tabs>
          <w:tab w:val="left" w:pos="6335"/>
          <w:tab w:val="left" w:pos="6521"/>
        </w:tabs>
        <w:spacing w:after="0"/>
        <w:rPr>
          <w:color w:val="000000" w:themeColor="text1"/>
          <w:sz w:val="28"/>
          <w:szCs w:val="28"/>
        </w:rPr>
      </w:pPr>
      <w:r w:rsidRPr="00B21EF9">
        <w:rPr>
          <w:color w:val="000000" w:themeColor="text1"/>
          <w:sz w:val="28"/>
          <w:szCs w:val="28"/>
        </w:rPr>
        <w:t xml:space="preserve">комунальної установи «Рахівський міський центр </w:t>
      </w:r>
    </w:p>
    <w:p w:rsidR="004567C3" w:rsidRPr="00B21EF9" w:rsidRDefault="0024220A" w:rsidP="00B21EF9">
      <w:pPr>
        <w:pStyle w:val="ab"/>
        <w:tabs>
          <w:tab w:val="left" w:pos="6335"/>
          <w:tab w:val="left" w:pos="6521"/>
        </w:tabs>
        <w:spacing w:after="0"/>
        <w:rPr>
          <w:color w:val="000000" w:themeColor="text1"/>
          <w:sz w:val="28"/>
          <w:szCs w:val="28"/>
        </w:rPr>
      </w:pPr>
      <w:r w:rsidRPr="00B21EF9">
        <w:rPr>
          <w:color w:val="000000" w:themeColor="text1"/>
          <w:sz w:val="28"/>
          <w:szCs w:val="28"/>
        </w:rPr>
        <w:t>комплексної реабіл</w:t>
      </w:r>
      <w:r w:rsidR="004567C3" w:rsidRPr="00B21EF9">
        <w:rPr>
          <w:color w:val="000000" w:themeColor="text1"/>
          <w:sz w:val="28"/>
          <w:szCs w:val="28"/>
        </w:rPr>
        <w:t>ітації для осіб з інвалідністю»</w:t>
      </w:r>
      <w:r w:rsidRPr="00B21EF9">
        <w:rPr>
          <w:color w:val="000000" w:themeColor="text1"/>
          <w:sz w:val="28"/>
          <w:szCs w:val="28"/>
        </w:rPr>
        <w:t xml:space="preserve"> </w:t>
      </w:r>
    </w:p>
    <w:p w:rsidR="0024220A" w:rsidRPr="00B21EF9" w:rsidRDefault="0024220A" w:rsidP="00B21EF9">
      <w:pPr>
        <w:pStyle w:val="ab"/>
        <w:tabs>
          <w:tab w:val="left" w:pos="6335"/>
          <w:tab w:val="left" w:pos="6521"/>
        </w:tabs>
        <w:spacing w:after="0"/>
        <w:rPr>
          <w:color w:val="000000" w:themeColor="text1"/>
          <w:sz w:val="28"/>
          <w:szCs w:val="28"/>
        </w:rPr>
      </w:pPr>
      <w:r w:rsidRPr="00B21EF9">
        <w:rPr>
          <w:color w:val="000000" w:themeColor="text1"/>
          <w:sz w:val="28"/>
          <w:szCs w:val="28"/>
        </w:rPr>
        <w:t>Рахівської міської ради у новій редакції</w:t>
      </w:r>
    </w:p>
    <w:p w:rsidR="0024220A" w:rsidRPr="00B21EF9" w:rsidRDefault="0024220A" w:rsidP="00B21EF9">
      <w:pPr>
        <w:spacing w:after="0" w:line="240" w:lineRule="auto"/>
        <w:rPr>
          <w:rFonts w:ascii="Times New Roman" w:hAnsi="Times New Roman" w:cs="Times New Roman"/>
          <w:color w:val="000000" w:themeColor="text1"/>
          <w:sz w:val="28"/>
          <w:szCs w:val="28"/>
          <w:lang w:val="uk-UA"/>
        </w:rPr>
      </w:pP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Розглянувши лист комунальної установи</w:t>
      </w:r>
      <w:r w:rsidRPr="00B21EF9">
        <w:rPr>
          <w:rFonts w:ascii="Times New Roman" w:hAnsi="Times New Roman" w:cs="Times New Roman"/>
          <w:b/>
          <w:bCs/>
          <w:color w:val="000000" w:themeColor="text1"/>
          <w:sz w:val="28"/>
          <w:szCs w:val="28"/>
          <w:lang w:val="uk-UA"/>
        </w:rPr>
        <w:t xml:space="preserve"> «</w:t>
      </w:r>
      <w:r w:rsidRPr="00B21EF9">
        <w:rPr>
          <w:rFonts w:ascii="Times New Roman" w:hAnsi="Times New Roman" w:cs="Times New Roman"/>
          <w:bCs/>
          <w:color w:val="000000" w:themeColor="text1"/>
          <w:sz w:val="28"/>
          <w:szCs w:val="28"/>
          <w:lang w:val="uk-UA"/>
        </w:rPr>
        <w:t xml:space="preserve">Рахівський міський центр комплексної реабілітації для осіб з інвалідністю» Рахівської міської ради від           №1-21/16 від11.02.2026 року, керуючись ст.26 Закону України «Про місцеве самоврядування в Україні», Рахівська міська рада </w:t>
      </w:r>
    </w:p>
    <w:p w:rsidR="0024220A" w:rsidRPr="00B21EF9" w:rsidRDefault="0024220A" w:rsidP="00B21EF9">
      <w:pPr>
        <w:spacing w:after="0" w:line="240" w:lineRule="auto"/>
        <w:rPr>
          <w:rFonts w:ascii="Times New Roman" w:hAnsi="Times New Roman" w:cs="Times New Roman"/>
          <w:b/>
          <w:color w:val="000000" w:themeColor="text1"/>
          <w:sz w:val="28"/>
          <w:szCs w:val="28"/>
          <w:lang w:val="uk-UA"/>
        </w:rPr>
      </w:pPr>
    </w:p>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 И Р І Ш И Л А:</w:t>
      </w:r>
    </w:p>
    <w:p w:rsidR="0024220A" w:rsidRPr="00B21EF9" w:rsidRDefault="0024220A" w:rsidP="00B21EF9">
      <w:pPr>
        <w:pStyle w:val="ab"/>
        <w:tabs>
          <w:tab w:val="left" w:pos="851"/>
        </w:tabs>
        <w:spacing w:after="0"/>
        <w:rPr>
          <w:color w:val="000000" w:themeColor="text1"/>
          <w:sz w:val="28"/>
          <w:szCs w:val="28"/>
        </w:rPr>
      </w:pPr>
    </w:p>
    <w:p w:rsidR="0024220A" w:rsidRPr="00B21EF9" w:rsidRDefault="0024220A" w:rsidP="00B21EF9">
      <w:pPr>
        <w:pStyle w:val="ab"/>
        <w:tabs>
          <w:tab w:val="left" w:pos="851"/>
        </w:tabs>
        <w:spacing w:after="0"/>
        <w:jc w:val="both"/>
        <w:rPr>
          <w:bCs/>
          <w:color w:val="000000" w:themeColor="text1"/>
          <w:sz w:val="28"/>
          <w:szCs w:val="28"/>
        </w:rPr>
      </w:pPr>
      <w:r w:rsidRPr="00B21EF9">
        <w:rPr>
          <w:bCs/>
          <w:color w:val="000000" w:themeColor="text1"/>
          <w:sz w:val="28"/>
          <w:szCs w:val="28"/>
        </w:rPr>
        <w:tab/>
        <w:t>1.Затвердити структуру та штатну чисельність комунальної установи «Рахівський міський центр комплексної реабілітації для осіб з інвалідністю» Рахівської міської ради у новій редакції, згідно додатку.</w:t>
      </w:r>
    </w:p>
    <w:p w:rsidR="0024220A" w:rsidRPr="00B21EF9" w:rsidRDefault="0086622F" w:rsidP="00B21EF9">
      <w:pPr>
        <w:pStyle w:val="ab"/>
        <w:tabs>
          <w:tab w:val="left" w:pos="851"/>
        </w:tabs>
        <w:spacing w:after="0"/>
        <w:jc w:val="both"/>
        <w:rPr>
          <w:bCs/>
          <w:color w:val="000000" w:themeColor="text1"/>
          <w:sz w:val="28"/>
          <w:szCs w:val="28"/>
        </w:rPr>
      </w:pPr>
      <w:r w:rsidRPr="00B21EF9">
        <w:rPr>
          <w:bCs/>
          <w:color w:val="000000" w:themeColor="text1"/>
          <w:sz w:val="28"/>
          <w:szCs w:val="28"/>
        </w:rPr>
        <w:tab/>
        <w:t>2.</w:t>
      </w:r>
      <w:r w:rsidR="0024220A" w:rsidRPr="00B21EF9">
        <w:rPr>
          <w:bCs/>
          <w:color w:val="000000" w:themeColor="text1"/>
          <w:sz w:val="28"/>
          <w:szCs w:val="28"/>
        </w:rPr>
        <w:t>Визнати таким, що втратило чинність рішення Рахівської міської ради №479 від 02.02.2023р. «Про затвердження структури та штатної чисельності комунальної установи «Рахівський міський центр комплексної реабілітації для осіб з інвалідністю» Рахівської міської ради у новій редакції».</w:t>
      </w:r>
    </w:p>
    <w:p w:rsidR="0024220A" w:rsidRPr="00B21EF9" w:rsidRDefault="0024220A" w:rsidP="00B21EF9">
      <w:pPr>
        <w:pStyle w:val="ab"/>
        <w:spacing w:after="0"/>
        <w:ind w:firstLine="406"/>
        <w:jc w:val="both"/>
        <w:rPr>
          <w:bCs/>
          <w:color w:val="000000" w:themeColor="text1"/>
          <w:sz w:val="28"/>
          <w:szCs w:val="28"/>
        </w:rPr>
      </w:pPr>
      <w:r w:rsidRPr="00B21EF9">
        <w:rPr>
          <w:bCs/>
          <w:color w:val="000000" w:themeColor="text1"/>
          <w:sz w:val="28"/>
          <w:szCs w:val="28"/>
        </w:rPr>
        <w:t xml:space="preserve">      3.</w:t>
      </w:r>
      <w:r w:rsidRPr="00B21EF9">
        <w:rPr>
          <w:color w:val="000000" w:themeColor="text1"/>
          <w:sz w:val="28"/>
          <w:szCs w:val="28"/>
        </w:rPr>
        <w:t xml:space="preserve">Дане рішення вводиться в дію </w:t>
      </w:r>
      <w:r w:rsidR="008D7248" w:rsidRPr="00B21EF9">
        <w:rPr>
          <w:b/>
          <w:color w:val="000000"/>
          <w:sz w:val="28"/>
          <w:szCs w:val="28"/>
        </w:rPr>
        <w:t xml:space="preserve">з 01 березня </w:t>
      </w:r>
      <w:r w:rsidRPr="00B21EF9">
        <w:rPr>
          <w:color w:val="000000" w:themeColor="text1"/>
          <w:sz w:val="28"/>
          <w:szCs w:val="28"/>
        </w:rPr>
        <w:t>2026 року.</w:t>
      </w:r>
    </w:p>
    <w:p w:rsidR="0024220A" w:rsidRPr="00B21EF9" w:rsidRDefault="0024220A" w:rsidP="00B21EF9">
      <w:pPr>
        <w:spacing w:after="0" w:line="240" w:lineRule="auto"/>
        <w:jc w:val="both"/>
        <w:rPr>
          <w:rFonts w:ascii="Times New Roman" w:hAnsi="Times New Roman" w:cs="Times New Roman"/>
          <w:b/>
          <w:color w:val="000000" w:themeColor="text1"/>
          <w:sz w:val="28"/>
          <w:szCs w:val="28"/>
          <w:lang w:val="uk-UA"/>
        </w:rPr>
      </w:pPr>
    </w:p>
    <w:p w:rsidR="0024220A" w:rsidRPr="00B21EF9" w:rsidRDefault="0024220A" w:rsidP="00B21EF9">
      <w:pPr>
        <w:spacing w:after="0" w:line="240" w:lineRule="auto"/>
        <w:jc w:val="both"/>
        <w:rPr>
          <w:rFonts w:ascii="Times New Roman" w:hAnsi="Times New Roman" w:cs="Times New Roman"/>
          <w:b/>
          <w:color w:val="000000" w:themeColor="text1"/>
          <w:sz w:val="28"/>
          <w:szCs w:val="28"/>
          <w:lang w:val="uk-UA"/>
        </w:rPr>
      </w:pP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В.п. міського голови,</w:t>
      </w: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Євген МОЛНАР</w:t>
      </w:r>
    </w:p>
    <w:p w:rsidR="00925F8E" w:rsidRDefault="00925F8E" w:rsidP="00B21EF9">
      <w:pPr>
        <w:spacing w:after="0" w:line="240" w:lineRule="auto"/>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p>
    <w:p w:rsidR="0024220A" w:rsidRPr="00B21EF9" w:rsidRDefault="0024220A" w:rsidP="00B21EF9">
      <w:pPr>
        <w:spacing w:after="0" w:line="240" w:lineRule="auto"/>
        <w:jc w:val="both"/>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 xml:space="preserve">                                                                                                       </w:t>
      </w: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24220A" w:rsidRPr="00B21EF9" w:rsidRDefault="0024220A" w:rsidP="00B21EF9">
      <w:pPr>
        <w:spacing w:after="0" w:line="240" w:lineRule="auto"/>
        <w:rPr>
          <w:rFonts w:ascii="Times New Roman" w:hAnsi="Times New Roman" w:cs="Times New Roman"/>
          <w:color w:val="000000" w:themeColor="text1"/>
          <w:sz w:val="28"/>
          <w:szCs w:val="28"/>
          <w:lang w:val="uk-UA"/>
        </w:rPr>
      </w:pPr>
    </w:p>
    <w:p w:rsidR="0024220A" w:rsidRPr="00B21EF9" w:rsidRDefault="0024220A" w:rsidP="00B21EF9">
      <w:pPr>
        <w:spacing w:after="0" w:line="240" w:lineRule="auto"/>
        <w:rPr>
          <w:rFonts w:ascii="Times New Roman" w:eastAsia="Calibri" w:hAnsi="Times New Roman" w:cs="Times New Roman"/>
          <w:color w:val="000000" w:themeColor="text1"/>
          <w:lang w:val="uk-UA"/>
        </w:rPr>
      </w:pPr>
    </w:p>
    <w:p w:rsidR="0024220A" w:rsidRPr="00B21EF9" w:rsidRDefault="0024220A" w:rsidP="00B21EF9">
      <w:pPr>
        <w:spacing w:after="0" w:line="240" w:lineRule="auto"/>
        <w:rPr>
          <w:rFonts w:ascii="Times New Roman" w:eastAsia="Calibri" w:hAnsi="Times New Roman" w:cs="Times New Roman"/>
          <w:color w:val="000000" w:themeColor="text1"/>
          <w:sz w:val="24"/>
          <w:szCs w:val="24"/>
          <w:lang w:val="uk-UA"/>
        </w:rPr>
      </w:pPr>
    </w:p>
    <w:tbl>
      <w:tblPr>
        <w:tblW w:w="0" w:type="auto"/>
        <w:tblInd w:w="6629" w:type="dxa"/>
        <w:tblLook w:val="04A0" w:firstRow="1" w:lastRow="0" w:firstColumn="1" w:lastColumn="0" w:noHBand="0" w:noVBand="1"/>
      </w:tblPr>
      <w:tblGrid>
        <w:gridCol w:w="2941"/>
      </w:tblGrid>
      <w:tr w:rsidR="000A6953" w:rsidRPr="00E068CD" w:rsidTr="0024220A">
        <w:tc>
          <w:tcPr>
            <w:tcW w:w="2941" w:type="dxa"/>
            <w:hideMark/>
          </w:tcPr>
          <w:p w:rsidR="0024220A" w:rsidRPr="00B21EF9" w:rsidRDefault="0024220A" w:rsidP="00B21EF9">
            <w:pPr>
              <w:spacing w:after="0" w:line="240" w:lineRule="auto"/>
              <w:rPr>
                <w:rFonts w:ascii="Times New Roman" w:hAnsi="Times New Roman" w:cs="Times New Roman"/>
                <w:color w:val="000000" w:themeColor="text1"/>
                <w:lang w:val="uk-UA" w:eastAsia="ar-SA"/>
              </w:rPr>
            </w:pPr>
            <w:r w:rsidRPr="00B21EF9">
              <w:rPr>
                <w:rFonts w:ascii="Times New Roman" w:hAnsi="Times New Roman" w:cs="Times New Roman"/>
                <w:color w:val="000000" w:themeColor="text1"/>
                <w:lang w:val="uk-UA"/>
              </w:rPr>
              <w:t xml:space="preserve">           Додаток                                                                              до рішення міської ради  </w:t>
            </w:r>
          </w:p>
          <w:p w:rsidR="0024220A" w:rsidRPr="00B21EF9" w:rsidRDefault="0024220A" w:rsidP="00925F8E">
            <w:pPr>
              <w:widowControl w:val="0"/>
              <w:suppressAutoHyphens/>
              <w:spacing w:after="0" w:line="240" w:lineRule="auto"/>
              <w:rPr>
                <w:rFonts w:ascii="Times New Roman" w:hAnsi="Times New Roman" w:cs="Times New Roman"/>
                <w:b/>
                <w:color w:val="000000" w:themeColor="text1"/>
                <w:lang w:val="uk-UA"/>
              </w:rPr>
            </w:pPr>
            <w:r w:rsidRPr="00B21EF9">
              <w:rPr>
                <w:rFonts w:ascii="Times New Roman" w:hAnsi="Times New Roman" w:cs="Times New Roman"/>
                <w:color w:val="000000" w:themeColor="text1"/>
                <w:lang w:val="uk-UA"/>
              </w:rPr>
              <w:t xml:space="preserve">81-ої сесії 8-го скликання                                                                                                 від </w:t>
            </w:r>
            <w:r w:rsidR="00C148A7" w:rsidRPr="00B21EF9">
              <w:rPr>
                <w:rFonts w:ascii="Times New Roman" w:hAnsi="Times New Roman" w:cs="Times New Roman"/>
                <w:color w:val="000000" w:themeColor="text1"/>
                <w:lang w:val="uk-UA"/>
              </w:rPr>
              <w:t>27.02.2026 р. №1250</w:t>
            </w:r>
          </w:p>
        </w:tc>
      </w:tr>
    </w:tbl>
    <w:p w:rsidR="0024220A" w:rsidRPr="00B21EF9" w:rsidRDefault="0024220A" w:rsidP="00B21EF9">
      <w:pPr>
        <w:widowControl w:val="0"/>
        <w:spacing w:after="0" w:line="240" w:lineRule="auto"/>
        <w:rPr>
          <w:rFonts w:ascii="Times New Roman" w:eastAsia="Times New Roman" w:hAnsi="Times New Roman" w:cs="Times New Roman"/>
          <w:b/>
          <w:color w:val="000000" w:themeColor="text1"/>
          <w:sz w:val="28"/>
          <w:szCs w:val="28"/>
          <w:lang w:val="uk-UA"/>
        </w:rPr>
      </w:pPr>
    </w:p>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p>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СТРУКТУРА ТА ГРАНИЧНА ШТАТНА ЧИСЕЛЬНІСТЬ</w:t>
      </w:r>
    </w:p>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РАХІВСЬКОГО МІСЬКОГО ЦЕНТРУ КОМПЛЕКСНОЇ РЕАБІЛІТАЦІЇ ДЛЯ ОСІБ З ІНВАЛІДНІСТЮ</w:t>
      </w:r>
    </w:p>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940"/>
        <w:gridCol w:w="2160"/>
      </w:tblGrid>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 з/п</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Посада</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Кількість штатних одиниць</w:t>
            </w:r>
          </w:p>
        </w:tc>
      </w:tr>
      <w:tr w:rsidR="000A6953" w:rsidRPr="00B21EF9" w:rsidTr="0024220A">
        <w:trPr>
          <w:trHeight w:val="134"/>
        </w:trPr>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3</w:t>
            </w:r>
          </w:p>
        </w:tc>
      </w:tr>
      <w:tr w:rsidR="000A6953" w:rsidRPr="00B21EF9" w:rsidTr="0024220A">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Адміністрація</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Директор</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2.</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Бухгалтер</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0,5</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3.</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Фахівець з публічних закупівель</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0,25</w:t>
            </w:r>
          </w:p>
        </w:tc>
      </w:tr>
      <w:tr w:rsidR="000A6953" w:rsidRPr="00B21EF9" w:rsidTr="0024220A">
        <w:tc>
          <w:tcPr>
            <w:tcW w:w="7020" w:type="dxa"/>
            <w:gridSpan w:val="2"/>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1,75</w:t>
            </w:r>
          </w:p>
        </w:tc>
      </w:tr>
      <w:tr w:rsidR="000A6953" w:rsidRPr="00B21EF9" w:rsidTr="0024220A">
        <w:tc>
          <w:tcPr>
            <w:tcW w:w="9180" w:type="dxa"/>
            <w:gridSpan w:val="3"/>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 xml:space="preserve">Відділення соціальної, психолого-педагогічної реабілітації </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Педагог соціальний</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0,5</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2.</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Вчитель – логопед</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0,5</w:t>
            </w:r>
          </w:p>
        </w:tc>
      </w:tr>
      <w:tr w:rsidR="000A6953" w:rsidRPr="00B21EF9" w:rsidTr="0024220A">
        <w:tc>
          <w:tcPr>
            <w:tcW w:w="7020" w:type="dxa"/>
            <w:gridSpan w:val="2"/>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1,0</w:t>
            </w:r>
          </w:p>
        </w:tc>
      </w:tr>
      <w:tr w:rsidR="000A6953" w:rsidRPr="00B21EF9" w:rsidTr="0024220A">
        <w:tc>
          <w:tcPr>
            <w:tcW w:w="9180" w:type="dxa"/>
            <w:gridSpan w:val="3"/>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Медичний персонал</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Сестра медична з масажу</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0,5</w:t>
            </w:r>
          </w:p>
        </w:tc>
      </w:tr>
      <w:tr w:rsidR="000A6953" w:rsidRPr="00B21EF9" w:rsidTr="0024220A">
        <w:tc>
          <w:tcPr>
            <w:tcW w:w="7020" w:type="dxa"/>
            <w:gridSpan w:val="2"/>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0,5</w:t>
            </w:r>
          </w:p>
        </w:tc>
      </w:tr>
      <w:tr w:rsidR="000A6953" w:rsidRPr="00B21EF9" w:rsidTr="0024220A">
        <w:tc>
          <w:tcPr>
            <w:tcW w:w="9180" w:type="dxa"/>
            <w:gridSpan w:val="3"/>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Господарсько-обслуговуючий персонал</w:t>
            </w:r>
          </w:p>
        </w:tc>
      </w:tr>
      <w:tr w:rsidR="000A6953" w:rsidRPr="00B21EF9" w:rsidTr="0024220A">
        <w:tc>
          <w:tcPr>
            <w:tcW w:w="108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Прибиральниця службових приміщень</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0,5</w:t>
            </w:r>
          </w:p>
        </w:tc>
      </w:tr>
      <w:tr w:rsidR="000A6953" w:rsidRPr="00B21EF9" w:rsidTr="0024220A">
        <w:tc>
          <w:tcPr>
            <w:tcW w:w="7020" w:type="dxa"/>
            <w:gridSpan w:val="2"/>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0,5</w:t>
            </w:r>
          </w:p>
        </w:tc>
      </w:tr>
      <w:tr w:rsidR="000A6953" w:rsidRPr="00B21EF9" w:rsidTr="0024220A">
        <w:tc>
          <w:tcPr>
            <w:tcW w:w="7020" w:type="dxa"/>
            <w:gridSpan w:val="2"/>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Всього разом:</w:t>
            </w:r>
          </w:p>
        </w:tc>
        <w:tc>
          <w:tcPr>
            <w:tcW w:w="2160" w:type="dxa"/>
            <w:tcBorders>
              <w:top w:val="single" w:sz="4" w:space="0" w:color="auto"/>
              <w:left w:val="single" w:sz="4" w:space="0" w:color="auto"/>
              <w:bottom w:val="single" w:sz="4" w:space="0" w:color="auto"/>
              <w:right w:val="single" w:sz="4" w:space="0" w:color="auto"/>
            </w:tcBorders>
            <w:hideMark/>
          </w:tcPr>
          <w:p w:rsidR="0024220A" w:rsidRPr="00B21EF9" w:rsidRDefault="0024220A" w:rsidP="00B21EF9">
            <w:pPr>
              <w:spacing w:after="0" w:line="240" w:lineRule="auto"/>
              <w:jc w:val="center"/>
              <w:rPr>
                <w:rFonts w:ascii="Times New Roman"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3,75</w:t>
            </w:r>
          </w:p>
        </w:tc>
      </w:tr>
    </w:tbl>
    <w:p w:rsidR="0024220A" w:rsidRPr="00B21EF9" w:rsidRDefault="0024220A" w:rsidP="00B21EF9">
      <w:pPr>
        <w:spacing w:after="0" w:line="240" w:lineRule="auto"/>
        <w:rPr>
          <w:rFonts w:ascii="Times New Roman" w:hAnsi="Times New Roman" w:cs="Times New Roman"/>
          <w:color w:val="000000" w:themeColor="text1"/>
          <w:sz w:val="28"/>
          <w:szCs w:val="28"/>
          <w:lang w:val="uk-UA" w:eastAsia="ru-RU"/>
        </w:rPr>
      </w:pPr>
    </w:p>
    <w:p w:rsidR="0024220A" w:rsidRPr="00B21EF9" w:rsidRDefault="0024220A" w:rsidP="00B21EF9">
      <w:pPr>
        <w:spacing w:after="0" w:line="240" w:lineRule="auto"/>
        <w:rPr>
          <w:rFonts w:ascii="Times New Roman" w:hAnsi="Times New Roman" w:cs="Times New Roman"/>
          <w:color w:val="000000" w:themeColor="text1"/>
          <w:lang w:val="uk-UA"/>
        </w:rPr>
      </w:pPr>
    </w:p>
    <w:p w:rsidR="0024220A" w:rsidRPr="00B21EF9" w:rsidRDefault="0024220A" w:rsidP="00B21EF9">
      <w:pPr>
        <w:spacing w:after="0" w:line="240" w:lineRule="auto"/>
        <w:rPr>
          <w:rFonts w:ascii="Times New Roman" w:hAnsi="Times New Roman" w:cs="Times New Roman"/>
          <w:color w:val="000000" w:themeColor="text1"/>
          <w:sz w:val="28"/>
          <w:szCs w:val="28"/>
          <w:lang w:val="uk-UA"/>
        </w:rPr>
      </w:pP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В.п. міського голови,</w:t>
      </w:r>
    </w:p>
    <w:p w:rsidR="0024220A" w:rsidRPr="00B21EF9" w:rsidRDefault="0024220A"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 xml:space="preserve">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Євген МОЛНАР</w:t>
      </w:r>
    </w:p>
    <w:p w:rsidR="00F4062F" w:rsidRPr="00B21EF9" w:rsidRDefault="00F4062F" w:rsidP="00B21EF9">
      <w:pPr>
        <w:spacing w:after="0" w:line="240" w:lineRule="auto"/>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 xml:space="preserve">  </w:t>
      </w:r>
    </w:p>
    <w:p w:rsidR="00F4062F" w:rsidRPr="00B21EF9" w:rsidRDefault="00F4062F" w:rsidP="00B21EF9">
      <w:pPr>
        <w:spacing w:after="0" w:line="240" w:lineRule="auto"/>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br w:type="page"/>
      </w:r>
    </w:p>
    <w:p w:rsidR="00D8666D" w:rsidRPr="00B21EF9" w:rsidRDefault="00D8666D" w:rsidP="00B21EF9">
      <w:pPr>
        <w:spacing w:after="0" w:line="240" w:lineRule="auto"/>
        <w:jc w:val="right"/>
        <w:rPr>
          <w:rFonts w:ascii="Times New Roman" w:hAnsi="Times New Roman" w:cs="Times New Roman"/>
          <w:color w:val="000000" w:themeColor="text1"/>
          <w:sz w:val="28"/>
          <w:szCs w:val="28"/>
          <w:lang w:val="uk-UA"/>
        </w:rPr>
      </w:pPr>
    </w:p>
    <w:p w:rsidR="00D8666D" w:rsidRPr="00B21EF9" w:rsidRDefault="00D8666D"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88960" behindDoc="1" locked="0" layoutInCell="1" allowOverlap="1" wp14:anchorId="3CD3B97C" wp14:editId="217F950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8666D" w:rsidRPr="00B21EF9" w:rsidRDefault="00D8666D" w:rsidP="00B21EF9">
      <w:pPr>
        <w:spacing w:after="0" w:line="240" w:lineRule="auto"/>
        <w:jc w:val="right"/>
        <w:rPr>
          <w:rFonts w:ascii="Times New Roman" w:hAnsi="Times New Roman" w:cs="Times New Roman"/>
          <w:color w:val="000000" w:themeColor="text1"/>
          <w:sz w:val="28"/>
          <w:szCs w:val="28"/>
          <w:lang w:val="uk-UA"/>
        </w:rPr>
      </w:pPr>
    </w:p>
    <w:p w:rsidR="00D8666D" w:rsidRPr="00B21EF9" w:rsidRDefault="00D8666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D8666D" w:rsidRPr="00B21EF9" w:rsidRDefault="00D8666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D8666D" w:rsidRPr="00B21EF9" w:rsidRDefault="00D8666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D8666D" w:rsidRPr="00B21EF9" w:rsidRDefault="00D8666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D8666D" w:rsidRPr="00B21EF9" w:rsidRDefault="00D8666D"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D8666D" w:rsidRPr="00B21EF9" w:rsidRDefault="00D8666D" w:rsidP="00B21EF9">
      <w:pPr>
        <w:spacing w:after="0" w:line="240" w:lineRule="auto"/>
        <w:rPr>
          <w:rFonts w:ascii="Times New Roman" w:hAnsi="Times New Roman" w:cs="Times New Roman"/>
          <w:color w:val="000000" w:themeColor="text1"/>
          <w:sz w:val="28"/>
          <w:szCs w:val="28"/>
          <w:lang w:val="uk-UA"/>
        </w:rPr>
      </w:pPr>
    </w:p>
    <w:p w:rsidR="00D8666D" w:rsidRPr="00B21EF9" w:rsidRDefault="00D8666D"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Р І Ш Е Н Н Я</w:t>
      </w:r>
    </w:p>
    <w:p w:rsidR="00D8666D" w:rsidRPr="00B21EF9" w:rsidRDefault="00D8666D" w:rsidP="00B21EF9">
      <w:pPr>
        <w:spacing w:after="0" w:line="240" w:lineRule="auto"/>
        <w:rPr>
          <w:rFonts w:ascii="Times New Roman" w:hAnsi="Times New Roman" w:cs="Times New Roman"/>
          <w:color w:val="000000" w:themeColor="text1"/>
          <w:sz w:val="28"/>
          <w:szCs w:val="28"/>
          <w:lang w:val="uk-UA"/>
        </w:rPr>
      </w:pPr>
    </w:p>
    <w:p w:rsidR="00D8666D" w:rsidRPr="00B21EF9" w:rsidRDefault="00D8666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№1251</w:t>
      </w:r>
    </w:p>
    <w:p w:rsidR="00D8666D" w:rsidRPr="00B21EF9" w:rsidRDefault="00D8666D"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D8666D" w:rsidRPr="00B21EF9" w:rsidRDefault="00D8666D" w:rsidP="00B21EF9">
      <w:pPr>
        <w:spacing w:after="0" w:line="240" w:lineRule="auto"/>
        <w:rPr>
          <w:rFonts w:ascii="Times New Roman" w:hAnsi="Times New Roman" w:cs="Times New Roman"/>
          <w:bCs/>
          <w:color w:val="000000" w:themeColor="text1"/>
          <w:sz w:val="28"/>
          <w:szCs w:val="28"/>
          <w:lang w:val="uk-UA"/>
        </w:rPr>
      </w:pPr>
    </w:p>
    <w:p w:rsidR="00305819" w:rsidRPr="00B21EF9" w:rsidRDefault="00305819" w:rsidP="00B21EF9">
      <w:pPr>
        <w:spacing w:after="0" w:line="240" w:lineRule="auto"/>
        <w:jc w:val="both"/>
        <w:rPr>
          <w:rFonts w:ascii="Times New Roman" w:eastAsiaTheme="minorEastAsia"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Про внесення змін в рішення міської ради від 31 січня 2024 року</w:t>
      </w:r>
    </w:p>
    <w:p w:rsidR="00305819" w:rsidRPr="00B21EF9" w:rsidRDefault="00305819" w:rsidP="00B21EF9">
      <w:pPr>
        <w:spacing w:after="0" w:line="240" w:lineRule="auto"/>
        <w:jc w:val="both"/>
        <w:rPr>
          <w:rFonts w:ascii="Times New Roman"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 xml:space="preserve">№713 «Про затвердження перспективної мережі закладів </w:t>
      </w:r>
    </w:p>
    <w:p w:rsidR="00305819" w:rsidRPr="00B21EF9" w:rsidRDefault="00305819" w:rsidP="00B21EF9">
      <w:pPr>
        <w:spacing w:after="0" w:line="240" w:lineRule="auto"/>
        <w:jc w:val="both"/>
        <w:rPr>
          <w:rFonts w:ascii="Times New Roman"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загальної середньої освіти Рахівської територіальної громади</w:t>
      </w:r>
    </w:p>
    <w:p w:rsidR="00305819" w:rsidRPr="00B21EF9" w:rsidRDefault="00305819" w:rsidP="00B21EF9">
      <w:pPr>
        <w:spacing w:after="0" w:line="240" w:lineRule="auto"/>
        <w:jc w:val="both"/>
        <w:rPr>
          <w:rFonts w:ascii="Times New Roman"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 xml:space="preserve"> на 2024 – 2027 роки» (із змінами від 31.07.2024 та 12.11.2024)</w:t>
      </w:r>
    </w:p>
    <w:p w:rsidR="00305819" w:rsidRPr="00B21EF9" w:rsidRDefault="00305819" w:rsidP="00B21EF9">
      <w:pPr>
        <w:spacing w:after="0" w:line="240" w:lineRule="auto"/>
        <w:jc w:val="both"/>
        <w:rPr>
          <w:rFonts w:ascii="Times New Roman" w:hAnsi="Times New Roman" w:cs="Times New Roman"/>
          <w:color w:val="000000" w:themeColor="text1"/>
          <w:sz w:val="27"/>
          <w:szCs w:val="27"/>
          <w:lang w:val="uk-UA"/>
        </w:rPr>
      </w:pPr>
    </w:p>
    <w:p w:rsidR="00305819" w:rsidRPr="00B21EF9" w:rsidRDefault="00305819" w:rsidP="00B21EF9">
      <w:pPr>
        <w:spacing w:after="0" w:line="240" w:lineRule="auto"/>
        <w:ind w:firstLine="708"/>
        <w:jc w:val="both"/>
        <w:rPr>
          <w:rFonts w:ascii="Times New Roman"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Відповідно до  статті 26, 59 Закону України  «Про місцеве самоврядування в Україні», статті 66 Закону України «Про освіту», статті 32 Закону України «Про повну загальну середню освіту», постанови Кабінету Міністрів України від 11 жовтня 2021 року №1062 «Про затвердження Положення про ліцей» та наказу Міністерства освіти і науки України від 10.10.2024 року № 1451 «Про затвердження концептуальних засад реформування профільної середньої освіти (академічні ліцеї)»,  враховуючи потреби жителів громади у наданні якісних освітніх послуг здобувачам освіти у старшій (профільній) школі, стан інфраструктури, кадровий склад, матеріально-технічне та фінансове забезпечення працюючих закладів загальної середньої освіти,  з метою створення ефективної, доступної і спроможної шкільної мережі, формування якісної старшої профільної школи (ліцеїв) у відповідності до вимог освітнього законодавства, Рахівська міська рада</w:t>
      </w:r>
    </w:p>
    <w:p w:rsidR="00305819" w:rsidRDefault="00305819" w:rsidP="00B21EF9">
      <w:pPr>
        <w:pStyle w:val="a8"/>
        <w:rPr>
          <w:color w:val="000000" w:themeColor="text1"/>
          <w:sz w:val="27"/>
          <w:szCs w:val="27"/>
        </w:rPr>
      </w:pPr>
      <w:r w:rsidRPr="00B21EF9">
        <w:rPr>
          <w:color w:val="000000" w:themeColor="text1"/>
          <w:sz w:val="27"/>
          <w:szCs w:val="27"/>
        </w:rPr>
        <w:t>В И Р І Ш И Л А:</w:t>
      </w:r>
    </w:p>
    <w:p w:rsidR="002B71F6" w:rsidRPr="00B21EF9" w:rsidRDefault="002B71F6" w:rsidP="00B21EF9">
      <w:pPr>
        <w:pStyle w:val="a8"/>
        <w:rPr>
          <w:color w:val="000000" w:themeColor="text1"/>
          <w:sz w:val="27"/>
          <w:szCs w:val="27"/>
        </w:rPr>
      </w:pPr>
    </w:p>
    <w:p w:rsidR="00305819" w:rsidRPr="00B21EF9" w:rsidRDefault="00305819" w:rsidP="00B21EF9">
      <w:pPr>
        <w:spacing w:after="0" w:line="240" w:lineRule="auto"/>
        <w:ind w:firstLine="708"/>
        <w:jc w:val="both"/>
        <w:rPr>
          <w:rFonts w:ascii="Times New Roman" w:hAnsi="Times New Roman" w:cs="Times New Roman"/>
          <w:color w:val="000000" w:themeColor="text1"/>
          <w:sz w:val="27"/>
          <w:szCs w:val="27"/>
          <w:lang w:val="uk-UA"/>
        </w:rPr>
      </w:pPr>
      <w:r w:rsidRPr="00B21EF9">
        <w:rPr>
          <w:rFonts w:ascii="Times New Roman" w:hAnsi="Times New Roman" w:cs="Times New Roman"/>
          <w:color w:val="000000" w:themeColor="text1"/>
          <w:sz w:val="27"/>
          <w:szCs w:val="27"/>
          <w:lang w:val="uk-UA"/>
        </w:rPr>
        <w:t xml:space="preserve">1. Внести зміни у рішення міської ради від 31.01.2024 р. № 713 «Про затвердження перспективної мережі закладів загальної середньої освіти Рахівської територіальної громади на 2024-2027 роки» » (із внесеними змінами від 31.07.2024 та 12.11.2024), а саме:  Додаток 1 (Перспективна мережа закладів загальної середньої освіти на 2024 - 2027 роки) та Додаток 2 (Профілі ліцеїв Рахівської міської ради) викласти у новій редакції. </w:t>
      </w:r>
    </w:p>
    <w:p w:rsidR="00305819" w:rsidRPr="00B21EF9" w:rsidRDefault="00305819" w:rsidP="00B21EF9">
      <w:pPr>
        <w:pStyle w:val="a8"/>
        <w:tabs>
          <w:tab w:val="left" w:pos="0"/>
        </w:tabs>
        <w:jc w:val="both"/>
        <w:rPr>
          <w:color w:val="000000" w:themeColor="text1"/>
          <w:sz w:val="27"/>
          <w:szCs w:val="27"/>
        </w:rPr>
      </w:pPr>
      <w:r w:rsidRPr="00B21EF9">
        <w:rPr>
          <w:color w:val="000000" w:themeColor="text1"/>
          <w:sz w:val="27"/>
          <w:szCs w:val="27"/>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305819" w:rsidRPr="00B21EF9" w:rsidRDefault="00305819" w:rsidP="00B21EF9">
      <w:pPr>
        <w:pStyle w:val="a8"/>
        <w:jc w:val="both"/>
        <w:rPr>
          <w:color w:val="000000" w:themeColor="text1"/>
          <w:sz w:val="27"/>
          <w:szCs w:val="27"/>
        </w:rPr>
      </w:pPr>
    </w:p>
    <w:p w:rsidR="00305819" w:rsidRPr="00B21EF9" w:rsidRDefault="00305819" w:rsidP="00B21EF9">
      <w:pPr>
        <w:spacing w:after="0" w:line="240" w:lineRule="auto"/>
        <w:rPr>
          <w:rFonts w:ascii="Times New Roman" w:eastAsia="Calibri" w:hAnsi="Times New Roman" w:cs="Times New Roman"/>
          <w:color w:val="000000" w:themeColor="text1"/>
          <w:sz w:val="27"/>
          <w:szCs w:val="27"/>
          <w:lang w:val="uk-UA"/>
        </w:rPr>
      </w:pPr>
      <w:r w:rsidRPr="00B21EF9">
        <w:rPr>
          <w:rFonts w:ascii="Times New Roman" w:eastAsia="Calibri" w:hAnsi="Times New Roman" w:cs="Times New Roman"/>
          <w:color w:val="000000" w:themeColor="text1"/>
          <w:sz w:val="27"/>
          <w:szCs w:val="27"/>
          <w:lang w:val="uk-UA"/>
        </w:rPr>
        <w:t>В.п. міського голови,</w:t>
      </w:r>
    </w:p>
    <w:p w:rsidR="00305819" w:rsidRPr="00B21EF9" w:rsidRDefault="00305819" w:rsidP="00B21EF9">
      <w:pPr>
        <w:spacing w:after="0" w:line="240" w:lineRule="auto"/>
        <w:rPr>
          <w:rFonts w:ascii="Times New Roman" w:eastAsia="Calibri" w:hAnsi="Times New Roman" w:cs="Times New Roman"/>
          <w:color w:val="000000" w:themeColor="text1"/>
          <w:sz w:val="27"/>
          <w:szCs w:val="27"/>
          <w:lang w:val="uk-UA"/>
        </w:rPr>
      </w:pPr>
      <w:r w:rsidRPr="00B21EF9">
        <w:rPr>
          <w:rFonts w:ascii="Times New Roman" w:eastAsia="Calibri" w:hAnsi="Times New Roman" w:cs="Times New Roman"/>
          <w:color w:val="000000" w:themeColor="text1"/>
          <w:sz w:val="27"/>
          <w:szCs w:val="27"/>
          <w:lang w:val="uk-UA"/>
        </w:rPr>
        <w:t xml:space="preserve">секретар ради та виконкому                                                     Євген МОЛНАР  </w:t>
      </w:r>
    </w:p>
    <w:p w:rsidR="00305819" w:rsidRDefault="00305819" w:rsidP="00B21EF9">
      <w:pPr>
        <w:spacing w:after="0" w:line="240" w:lineRule="auto"/>
        <w:rPr>
          <w:rFonts w:ascii="Times New Roman" w:eastAsia="Times New Roman" w:hAnsi="Times New Roman" w:cs="Times New Roman"/>
          <w:color w:val="000000" w:themeColor="text1"/>
          <w:sz w:val="24"/>
          <w:szCs w:val="24"/>
          <w:bdr w:val="none" w:sz="0" w:space="0" w:color="auto" w:frame="1"/>
          <w:lang w:val="uk-UA"/>
        </w:rPr>
      </w:pPr>
    </w:p>
    <w:p w:rsidR="002438BA" w:rsidRPr="00B21EF9" w:rsidRDefault="002438BA" w:rsidP="00B21EF9">
      <w:pPr>
        <w:spacing w:after="0" w:line="240" w:lineRule="auto"/>
        <w:rPr>
          <w:rFonts w:ascii="Times New Roman" w:eastAsia="Times New Roman" w:hAnsi="Times New Roman" w:cs="Times New Roman"/>
          <w:color w:val="000000" w:themeColor="text1"/>
          <w:sz w:val="24"/>
          <w:szCs w:val="24"/>
          <w:bdr w:val="none" w:sz="0" w:space="0" w:color="auto" w:frame="1"/>
          <w:lang w:val="uk-UA"/>
        </w:rPr>
      </w:pPr>
    </w:p>
    <w:tbl>
      <w:tblPr>
        <w:tblW w:w="0" w:type="auto"/>
        <w:jc w:val="right"/>
        <w:tblLook w:val="01E0" w:firstRow="1" w:lastRow="1" w:firstColumn="1" w:lastColumn="1" w:noHBand="0" w:noVBand="0"/>
      </w:tblPr>
      <w:tblGrid>
        <w:gridCol w:w="3267"/>
      </w:tblGrid>
      <w:tr w:rsidR="00305819" w:rsidRPr="00E068CD" w:rsidTr="00305819">
        <w:trPr>
          <w:trHeight w:val="1292"/>
          <w:jc w:val="right"/>
        </w:trPr>
        <w:tc>
          <w:tcPr>
            <w:tcW w:w="3267" w:type="dxa"/>
            <w:hideMark/>
          </w:tcPr>
          <w:p w:rsidR="00305819" w:rsidRPr="00B21EF9" w:rsidRDefault="00305819" w:rsidP="00B21EF9">
            <w:pPr>
              <w:spacing w:after="0" w:line="240" w:lineRule="auto"/>
              <w:rPr>
                <w:rFonts w:ascii="Times New Roman" w:eastAsia="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br w:type="page"/>
            </w:r>
            <w:r w:rsidRPr="00B21EF9">
              <w:rPr>
                <w:rFonts w:ascii="Times New Roman" w:hAnsi="Times New Roman" w:cs="Times New Roman"/>
                <w:color w:val="000000" w:themeColor="text1"/>
                <w:sz w:val="24"/>
                <w:szCs w:val="24"/>
                <w:lang w:val="uk-UA"/>
              </w:rPr>
              <w:br w:type="page"/>
            </w:r>
            <w:r w:rsidRPr="00B21EF9">
              <w:rPr>
                <w:rFonts w:ascii="Times New Roman" w:hAnsi="Times New Roman" w:cs="Times New Roman"/>
                <w:color w:val="000000" w:themeColor="text1"/>
                <w:sz w:val="24"/>
                <w:szCs w:val="24"/>
                <w:lang w:val="uk-UA"/>
              </w:rPr>
              <w:br w:type="page"/>
            </w:r>
            <w:r w:rsidRPr="00B21EF9">
              <w:rPr>
                <w:rFonts w:ascii="Times New Roman" w:hAnsi="Times New Roman" w:cs="Times New Roman"/>
                <w:b/>
                <w:color w:val="000000" w:themeColor="text1"/>
                <w:sz w:val="24"/>
                <w:szCs w:val="24"/>
                <w:lang w:val="uk-UA"/>
              </w:rPr>
              <w:br w:type="page"/>
            </w:r>
            <w:r w:rsidRPr="00B21EF9">
              <w:rPr>
                <w:rFonts w:ascii="Times New Roman" w:hAnsi="Times New Roman" w:cs="Times New Roman"/>
                <w:color w:val="000000" w:themeColor="text1"/>
                <w:sz w:val="24"/>
                <w:szCs w:val="24"/>
                <w:lang w:val="uk-UA"/>
              </w:rPr>
              <w:t xml:space="preserve">           Додаток №1                                                                            до рішення міської ради  </w:t>
            </w:r>
          </w:p>
          <w:p w:rsidR="00305819" w:rsidRPr="00B21EF9" w:rsidRDefault="00305819" w:rsidP="00B21EF9">
            <w:pPr>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81-ої сесії 8-го скликання                                                                                                 від </w:t>
            </w:r>
            <w:r w:rsidR="0079695B" w:rsidRPr="00B21EF9">
              <w:rPr>
                <w:rFonts w:ascii="Times New Roman" w:hAnsi="Times New Roman" w:cs="Times New Roman"/>
                <w:color w:val="000000" w:themeColor="text1"/>
                <w:sz w:val="24"/>
                <w:szCs w:val="24"/>
                <w:lang w:val="uk-UA"/>
              </w:rPr>
              <w:t>27.02.2026 р. №1251</w:t>
            </w:r>
          </w:p>
        </w:tc>
      </w:tr>
    </w:tbl>
    <w:p w:rsidR="00305819" w:rsidRPr="00B21EF9" w:rsidRDefault="00305819" w:rsidP="00B21EF9">
      <w:pPr>
        <w:spacing w:after="0" w:line="240" w:lineRule="auto"/>
        <w:rPr>
          <w:rFonts w:ascii="Times New Roman" w:eastAsiaTheme="minorEastAsia" w:hAnsi="Times New Roman" w:cs="Times New Roman"/>
          <w:color w:val="000000" w:themeColor="text1"/>
          <w:sz w:val="24"/>
          <w:szCs w:val="24"/>
          <w:lang w:val="uk-UA"/>
        </w:rPr>
      </w:pPr>
    </w:p>
    <w:p w:rsidR="00305819" w:rsidRPr="00B21EF9" w:rsidRDefault="00305819"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Перспективна мережа </w:t>
      </w:r>
    </w:p>
    <w:p w:rsidR="00305819" w:rsidRPr="00B21EF9" w:rsidRDefault="00305819"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закладів загальної середньої освіти  на 2024-2027 роки  </w:t>
      </w:r>
    </w:p>
    <w:p w:rsidR="00305819" w:rsidRPr="00B21EF9" w:rsidRDefault="00305819" w:rsidP="00B21EF9">
      <w:pPr>
        <w:spacing w:after="0" w:line="240" w:lineRule="auto"/>
        <w:rPr>
          <w:rFonts w:ascii="Times New Roman" w:hAnsi="Times New Roman" w:cs="Times New Roman"/>
          <w:color w:val="000000" w:themeColor="text1"/>
          <w:sz w:val="28"/>
          <w:szCs w:val="28"/>
          <w:lang w:val="uk-UA"/>
        </w:rPr>
      </w:pPr>
    </w:p>
    <w:tbl>
      <w:tblPr>
        <w:tblStyle w:val="aa"/>
        <w:tblW w:w="0" w:type="dxa"/>
        <w:tblInd w:w="108" w:type="dxa"/>
        <w:tblLayout w:type="fixed"/>
        <w:tblLook w:val="04A0" w:firstRow="1" w:lastRow="0" w:firstColumn="1" w:lastColumn="0" w:noHBand="0" w:noVBand="1"/>
      </w:tblPr>
      <w:tblGrid>
        <w:gridCol w:w="2552"/>
        <w:gridCol w:w="850"/>
        <w:gridCol w:w="851"/>
        <w:gridCol w:w="850"/>
        <w:gridCol w:w="852"/>
        <w:gridCol w:w="3685"/>
        <w:gridCol w:w="851"/>
      </w:tblGrid>
      <w:tr w:rsidR="00305819" w:rsidRPr="00E068CD" w:rsidTr="00305819">
        <w:trPr>
          <w:trHeight w:val="449"/>
        </w:trPr>
        <w:tc>
          <w:tcPr>
            <w:tcW w:w="2552" w:type="dxa"/>
            <w:vMerge w:val="restart"/>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Назва закладу</w:t>
            </w:r>
          </w:p>
        </w:tc>
        <w:tc>
          <w:tcPr>
            <w:tcW w:w="3403" w:type="dxa"/>
            <w:gridSpan w:val="4"/>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tabs>
                <w:tab w:val="left" w:pos="2100"/>
              </w:tabs>
              <w:jc w:val="center"/>
              <w:rPr>
                <w:rFonts w:eastAsiaTheme="minorEastAsia"/>
                <w:color w:val="000000" w:themeColor="text1"/>
                <w:sz w:val="28"/>
                <w:szCs w:val="28"/>
                <w:lang w:val="uk-UA" w:eastAsia="en-US"/>
              </w:rPr>
            </w:pPr>
            <w:r w:rsidRPr="00B21EF9">
              <w:rPr>
                <w:color w:val="000000" w:themeColor="text1"/>
                <w:sz w:val="28"/>
                <w:szCs w:val="28"/>
                <w:lang w:val="uk-UA" w:eastAsia="en-US"/>
              </w:rPr>
              <w:t>Кількість дітей по роках</w:t>
            </w:r>
          </w:p>
        </w:tc>
        <w:tc>
          <w:tcPr>
            <w:tcW w:w="3685" w:type="dxa"/>
            <w:tcBorders>
              <w:top w:val="single" w:sz="4" w:space="0" w:color="auto"/>
              <w:left w:val="single" w:sz="4" w:space="0" w:color="auto"/>
              <w:bottom w:val="nil"/>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Трансформація закладу (зміна типу, перейменування, реорганізація, ліквідація), рік</w:t>
            </w:r>
          </w:p>
        </w:tc>
        <w:tc>
          <w:tcPr>
            <w:tcW w:w="851" w:type="dxa"/>
            <w:tcBorders>
              <w:top w:val="nil"/>
              <w:left w:val="single" w:sz="4" w:space="0" w:color="auto"/>
              <w:bottom w:val="nil"/>
              <w:right w:val="nil"/>
            </w:tcBorders>
          </w:tcPr>
          <w:p w:rsidR="00305819" w:rsidRPr="00B21EF9" w:rsidRDefault="00305819" w:rsidP="00B21EF9">
            <w:pPr>
              <w:rPr>
                <w:rFonts w:eastAsiaTheme="minorEastAsia"/>
                <w:color w:val="000000" w:themeColor="text1"/>
                <w:sz w:val="28"/>
                <w:szCs w:val="28"/>
                <w:lang w:val="uk-UA" w:eastAsia="en-US"/>
              </w:rPr>
            </w:pPr>
          </w:p>
        </w:tc>
      </w:tr>
      <w:tr w:rsidR="00305819" w:rsidRPr="00B21EF9" w:rsidTr="00305819">
        <w:trPr>
          <w:gridAfter w:val="1"/>
          <w:wAfter w:w="851" w:type="dxa"/>
          <w:cantSplit/>
          <w:trHeight w:val="101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305819" w:rsidRPr="00B21EF9" w:rsidRDefault="00305819" w:rsidP="00B21EF9">
            <w:pPr>
              <w:rPr>
                <w:rFonts w:eastAsiaTheme="minorEastAsia"/>
                <w:color w:val="000000" w:themeColor="text1"/>
                <w:sz w:val="28"/>
                <w:szCs w:val="28"/>
                <w:lang w:val="uk-UA" w:eastAsia="en-US"/>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2023-2024 н.р.</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2024-2025 н.р.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2025-2026 н.р.</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2026-2027 н.р.</w:t>
            </w:r>
          </w:p>
        </w:tc>
        <w:tc>
          <w:tcPr>
            <w:tcW w:w="3685" w:type="dxa"/>
            <w:tcBorders>
              <w:top w:val="nil"/>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tc>
      </w:tr>
      <w:tr w:rsidR="00305819" w:rsidRPr="00B21EF9"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Рахівський заклад загальної середньої освіти І-ІІІ ступенів №1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990</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993</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982</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992</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Рахівський ліцей Рахівської міської ради з  базовою середньою освітою (гімназією) у своїй структурі, 2027 рік</w:t>
            </w:r>
          </w:p>
        </w:tc>
      </w:tr>
      <w:tr w:rsidR="00305819" w:rsidRPr="00E068CD"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Рахівський заклад загальної середньої освіти І-ІІІ ступенів №2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686</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702</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687</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679</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Рахівська гімназія № 1 Рахівської міської ради з початковою школою у своїй структурі, 2027 рік</w:t>
            </w:r>
          </w:p>
        </w:tc>
      </w:tr>
      <w:tr w:rsidR="00305819" w:rsidRPr="00E068CD"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Рахівський заклад загальної середньої освіти І-ІІІ ступенів №3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446</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441</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450</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461</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Рахівська гімназія № 2 Рахівської міської ради з початковою школою у своїй структурі, 2027 рік</w:t>
            </w:r>
          </w:p>
        </w:tc>
      </w:tr>
      <w:tr w:rsidR="00305819" w:rsidRPr="00E068CD"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Рахівський заклад загальної середньої освіти І-ІІІ ступенів №4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379</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393</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401</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405</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Рахівська гімназія № 3 Рахівської міської ради з початковою школою у своїй структурі, 2027 рік</w:t>
            </w:r>
          </w:p>
        </w:tc>
      </w:tr>
      <w:tr w:rsidR="00305819" w:rsidRPr="00E068CD"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proofErr w:type="spellStart"/>
            <w:r w:rsidRPr="00B21EF9">
              <w:rPr>
                <w:color w:val="000000" w:themeColor="text1"/>
                <w:sz w:val="28"/>
                <w:szCs w:val="28"/>
                <w:lang w:val="uk-UA" w:eastAsia="en-US"/>
              </w:rPr>
              <w:t>Білинський</w:t>
            </w:r>
            <w:proofErr w:type="spellEnd"/>
            <w:r w:rsidRPr="00B21EF9">
              <w:rPr>
                <w:color w:val="000000" w:themeColor="text1"/>
                <w:sz w:val="28"/>
                <w:szCs w:val="28"/>
                <w:lang w:val="uk-UA" w:eastAsia="en-US"/>
              </w:rPr>
              <w:t xml:space="preserve"> заклад загальної середньої освіти І-ІІІ ступенів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295</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300</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300</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307</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Білинська гімназія Рахівської міської ради з початковою школою у своїй структурі, 2027 рік</w:t>
            </w:r>
          </w:p>
        </w:tc>
      </w:tr>
      <w:tr w:rsidR="00305819" w:rsidRPr="00B21EF9"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proofErr w:type="spellStart"/>
            <w:r w:rsidRPr="00B21EF9">
              <w:rPr>
                <w:color w:val="000000" w:themeColor="text1"/>
                <w:sz w:val="28"/>
                <w:szCs w:val="28"/>
                <w:lang w:val="uk-UA" w:eastAsia="en-US"/>
              </w:rPr>
              <w:lastRenderedPageBreak/>
              <w:t>Вільховатська</w:t>
            </w:r>
            <w:proofErr w:type="spellEnd"/>
            <w:r w:rsidRPr="00B21EF9">
              <w:rPr>
                <w:color w:val="000000" w:themeColor="text1"/>
                <w:sz w:val="28"/>
                <w:szCs w:val="28"/>
                <w:lang w:val="uk-UA" w:eastAsia="en-US"/>
              </w:rPr>
              <w:t xml:space="preserve"> початкова школа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70</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62</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60</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62</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Вільховатська початкова школа Рахівської міської ради (не змінює типу закладу)</w:t>
            </w:r>
          </w:p>
        </w:tc>
      </w:tr>
      <w:tr w:rsidR="00305819" w:rsidRPr="00E068CD" w:rsidTr="00305819">
        <w:trPr>
          <w:gridAfter w:val="1"/>
          <w:wAfter w:w="851" w:type="dxa"/>
          <w:trHeight w:val="285"/>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Костилівський заклад загальної середньої освіти І-ІІІ ступенів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416</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392</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380</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376</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Костилівська гімназія Рахівської міської ради з початковою школою у своїй структурі, 2027 рік</w:t>
            </w:r>
          </w:p>
        </w:tc>
      </w:tr>
      <w:tr w:rsidR="00305819" w:rsidRPr="00B21EF9"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Діловецький заклад загальної середньої освіти І-ІІІ ступенів Рахівської міської ради</w:t>
            </w:r>
          </w:p>
        </w:tc>
        <w:tc>
          <w:tcPr>
            <w:tcW w:w="850"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454</w:t>
            </w:r>
          </w:p>
        </w:tc>
        <w:tc>
          <w:tcPr>
            <w:tcW w:w="851"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445</w:t>
            </w:r>
          </w:p>
        </w:tc>
        <w:tc>
          <w:tcPr>
            <w:tcW w:w="850"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428</w:t>
            </w:r>
          </w:p>
        </w:tc>
        <w:tc>
          <w:tcPr>
            <w:tcW w:w="852"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417</w:t>
            </w:r>
          </w:p>
        </w:tc>
        <w:tc>
          <w:tcPr>
            <w:tcW w:w="3685"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jc w:val="center"/>
              <w:rPr>
                <w:rFonts w:eastAsiaTheme="minorEastAsia"/>
                <w:color w:val="000000" w:themeColor="text1"/>
                <w:sz w:val="28"/>
                <w:szCs w:val="28"/>
                <w:lang w:val="uk-UA" w:eastAsia="en-US"/>
              </w:rPr>
            </w:pPr>
          </w:p>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Діловецька гімназія Рахівської міської ради з початковою школою  у своїй структурі, 2027 рік</w:t>
            </w:r>
          </w:p>
        </w:tc>
      </w:tr>
      <w:tr w:rsidR="00305819" w:rsidRPr="00B21EF9" w:rsidTr="00305819">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Хмелівська початкова школа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w:t>
            </w:r>
          </w:p>
        </w:tc>
        <w:tc>
          <w:tcPr>
            <w:tcW w:w="85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w:t>
            </w:r>
          </w:p>
        </w:tc>
        <w:tc>
          <w:tcPr>
            <w:tcW w:w="3685"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jc w:val="center"/>
              <w:rPr>
                <w:rFonts w:eastAsiaTheme="minorEastAsia"/>
                <w:color w:val="000000" w:themeColor="text1"/>
                <w:sz w:val="28"/>
                <w:szCs w:val="28"/>
                <w:lang w:val="uk-UA" w:eastAsia="en-US"/>
              </w:rPr>
            </w:pPr>
            <w:r w:rsidRPr="00B21EF9">
              <w:rPr>
                <w:color w:val="000000" w:themeColor="text1"/>
                <w:sz w:val="28"/>
                <w:szCs w:val="28"/>
                <w:lang w:val="uk-UA" w:eastAsia="en-US"/>
              </w:rPr>
              <w:t>Призупинена діяльності закладу у 2023 році у зв’язку з недостатньою кількістю учнів. Ліквідація закладу, 2027 рік</w:t>
            </w:r>
          </w:p>
        </w:tc>
      </w:tr>
    </w:tbl>
    <w:p w:rsidR="00305819" w:rsidRPr="00B21EF9" w:rsidRDefault="00305819" w:rsidP="00B21EF9">
      <w:pPr>
        <w:spacing w:after="0" w:line="240" w:lineRule="auto"/>
        <w:rPr>
          <w:rFonts w:ascii="Times New Roman" w:eastAsiaTheme="minorEastAsia" w:hAnsi="Times New Roman" w:cs="Times New Roman"/>
          <w:color w:val="000000" w:themeColor="text1"/>
          <w:sz w:val="28"/>
          <w:szCs w:val="28"/>
          <w:lang w:val="uk-UA" w:eastAsia="ru-RU"/>
        </w:rPr>
      </w:pPr>
    </w:p>
    <w:p w:rsidR="00305819" w:rsidRPr="00B21EF9" w:rsidRDefault="00305819" w:rsidP="00B21EF9">
      <w:pPr>
        <w:spacing w:after="0" w:line="240" w:lineRule="auto"/>
        <w:rPr>
          <w:rFonts w:ascii="Times New Roman" w:hAnsi="Times New Roman" w:cs="Times New Roman"/>
          <w:color w:val="000000" w:themeColor="text1"/>
          <w:sz w:val="28"/>
          <w:szCs w:val="28"/>
          <w:lang w:val="uk-UA" w:eastAsia="uk-UA"/>
        </w:rPr>
      </w:pPr>
    </w:p>
    <w:p w:rsidR="00305819" w:rsidRPr="00B21EF9" w:rsidRDefault="00305819" w:rsidP="00B21EF9">
      <w:pPr>
        <w:spacing w:after="0" w:line="240" w:lineRule="auto"/>
        <w:rPr>
          <w:rFonts w:ascii="Times New Roman" w:hAnsi="Times New Roman" w:cs="Times New Roman"/>
          <w:color w:val="000000" w:themeColor="text1"/>
          <w:sz w:val="28"/>
          <w:szCs w:val="28"/>
          <w:lang w:val="uk-UA"/>
        </w:rPr>
      </w:pPr>
    </w:p>
    <w:p w:rsidR="00305819" w:rsidRPr="00B21EF9" w:rsidRDefault="0030581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В.п. міського голови,</w:t>
      </w:r>
    </w:p>
    <w:p w:rsidR="00305819" w:rsidRPr="00B21EF9" w:rsidRDefault="0030581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секретар ради та виконкому                                                     Євген МОЛНАР  </w:t>
      </w:r>
    </w:p>
    <w:p w:rsidR="00305819" w:rsidRPr="00B21EF9" w:rsidRDefault="00305819" w:rsidP="00B21EF9">
      <w:pPr>
        <w:spacing w:after="0" w:line="240" w:lineRule="auto"/>
        <w:rPr>
          <w:rFonts w:ascii="Times New Roman" w:eastAsiaTheme="minorEastAsia"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305819" w:rsidRPr="00E068CD" w:rsidTr="00305819">
        <w:trPr>
          <w:trHeight w:val="1292"/>
          <w:jc w:val="right"/>
        </w:trPr>
        <w:tc>
          <w:tcPr>
            <w:tcW w:w="3267" w:type="dxa"/>
            <w:hideMark/>
          </w:tcPr>
          <w:p w:rsidR="00305819" w:rsidRPr="00B21EF9" w:rsidRDefault="00305819" w:rsidP="00B21EF9">
            <w:pPr>
              <w:spacing w:after="0" w:line="240" w:lineRule="auto"/>
              <w:rPr>
                <w:rFonts w:ascii="Times New Roman" w:eastAsia="Times New Roman" w:hAnsi="Times New Roman" w:cs="Times New Roman"/>
                <w:color w:val="000000" w:themeColor="text1"/>
                <w:sz w:val="24"/>
                <w:szCs w:val="24"/>
                <w:lang w:val="uk-UA" w:eastAsia="ar-SA"/>
              </w:rPr>
            </w:pPr>
            <w:r w:rsidRPr="00B21EF9">
              <w:rPr>
                <w:rFonts w:ascii="Times New Roman" w:hAnsi="Times New Roman" w:cs="Times New Roman"/>
                <w:color w:val="000000" w:themeColor="text1"/>
                <w:sz w:val="24"/>
                <w:szCs w:val="24"/>
                <w:lang w:val="uk-UA"/>
              </w:rPr>
              <w:lastRenderedPageBreak/>
              <w:br w:type="page"/>
            </w:r>
            <w:r w:rsidRPr="00B21EF9">
              <w:rPr>
                <w:rFonts w:ascii="Times New Roman" w:hAnsi="Times New Roman" w:cs="Times New Roman"/>
                <w:color w:val="000000" w:themeColor="text1"/>
                <w:sz w:val="24"/>
                <w:szCs w:val="24"/>
                <w:lang w:val="uk-UA"/>
              </w:rPr>
              <w:br w:type="page"/>
            </w:r>
            <w:r w:rsidRPr="00B21EF9">
              <w:rPr>
                <w:rFonts w:ascii="Times New Roman" w:hAnsi="Times New Roman" w:cs="Times New Roman"/>
                <w:color w:val="000000" w:themeColor="text1"/>
                <w:sz w:val="24"/>
                <w:szCs w:val="24"/>
                <w:lang w:val="uk-UA"/>
              </w:rPr>
              <w:br w:type="page"/>
            </w:r>
            <w:r w:rsidRPr="00B21EF9">
              <w:rPr>
                <w:rFonts w:ascii="Times New Roman" w:hAnsi="Times New Roman" w:cs="Times New Roman"/>
                <w:b/>
                <w:color w:val="000000" w:themeColor="text1"/>
                <w:sz w:val="24"/>
                <w:szCs w:val="24"/>
                <w:lang w:val="uk-UA"/>
              </w:rPr>
              <w:br w:type="page"/>
            </w:r>
            <w:r w:rsidRPr="00B21EF9">
              <w:rPr>
                <w:rFonts w:ascii="Times New Roman" w:hAnsi="Times New Roman" w:cs="Times New Roman"/>
                <w:color w:val="000000" w:themeColor="text1"/>
                <w:sz w:val="24"/>
                <w:szCs w:val="24"/>
                <w:lang w:val="uk-UA"/>
              </w:rPr>
              <w:t xml:space="preserve">           Додаток №2                                                                            до рішення міської ради  </w:t>
            </w:r>
          </w:p>
          <w:p w:rsidR="00305819" w:rsidRPr="00B21EF9" w:rsidRDefault="00305819" w:rsidP="00B21EF9">
            <w:pPr>
              <w:spacing w:after="0" w:line="240" w:lineRule="auto"/>
              <w:rPr>
                <w:rFonts w:ascii="Times New Roman" w:eastAsia="Times New Roman" w:hAnsi="Times New Roman" w:cs="Times New Roman"/>
                <w:color w:val="000000" w:themeColor="text1"/>
                <w:sz w:val="24"/>
                <w:szCs w:val="24"/>
                <w:lang w:val="uk-UA"/>
              </w:rPr>
            </w:pPr>
            <w:r w:rsidRPr="00B21EF9">
              <w:rPr>
                <w:rFonts w:ascii="Times New Roman" w:hAnsi="Times New Roman" w:cs="Times New Roman"/>
                <w:color w:val="000000" w:themeColor="text1"/>
                <w:sz w:val="24"/>
                <w:szCs w:val="24"/>
                <w:lang w:val="uk-UA"/>
              </w:rPr>
              <w:t xml:space="preserve">81-ої сесії 8-го скликання                                                                                                 </w:t>
            </w:r>
            <w:r w:rsidR="00F5285E" w:rsidRPr="00B21EF9">
              <w:rPr>
                <w:rFonts w:ascii="Times New Roman" w:hAnsi="Times New Roman" w:cs="Times New Roman"/>
                <w:color w:val="000000" w:themeColor="text1"/>
                <w:sz w:val="24"/>
                <w:szCs w:val="24"/>
                <w:lang w:val="uk-UA"/>
              </w:rPr>
              <w:t>від 27.02.2026 р. №1251</w:t>
            </w:r>
          </w:p>
        </w:tc>
      </w:tr>
    </w:tbl>
    <w:p w:rsidR="00305819" w:rsidRPr="00B21EF9" w:rsidRDefault="00305819" w:rsidP="00B21EF9">
      <w:pPr>
        <w:tabs>
          <w:tab w:val="left" w:pos="6105"/>
        </w:tabs>
        <w:spacing w:after="0" w:line="240" w:lineRule="auto"/>
        <w:rPr>
          <w:rFonts w:ascii="Times New Roman" w:eastAsiaTheme="minorEastAsia" w:hAnsi="Times New Roman" w:cs="Times New Roman"/>
          <w:color w:val="000000" w:themeColor="text1"/>
          <w:sz w:val="28"/>
          <w:szCs w:val="28"/>
          <w:lang w:val="uk-UA"/>
        </w:rPr>
      </w:pPr>
    </w:p>
    <w:p w:rsidR="00305819" w:rsidRPr="00B21EF9" w:rsidRDefault="00305819" w:rsidP="00B21EF9">
      <w:pPr>
        <w:tabs>
          <w:tab w:val="left" w:pos="6105"/>
        </w:tabs>
        <w:spacing w:after="0" w:line="240" w:lineRule="auto"/>
        <w:rPr>
          <w:rFonts w:ascii="Times New Roman" w:hAnsi="Times New Roman" w:cs="Times New Roman"/>
          <w:color w:val="000000" w:themeColor="text1"/>
          <w:sz w:val="28"/>
          <w:szCs w:val="28"/>
          <w:lang w:val="uk-UA"/>
        </w:rPr>
      </w:pPr>
    </w:p>
    <w:p w:rsidR="00305819" w:rsidRPr="00B21EF9" w:rsidRDefault="00305819" w:rsidP="00B21EF9">
      <w:pPr>
        <w:tabs>
          <w:tab w:val="left" w:pos="6105"/>
        </w:tabs>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Профілі ліцеїв </w:t>
      </w:r>
    </w:p>
    <w:p w:rsidR="00305819" w:rsidRPr="00B21EF9" w:rsidRDefault="00305819" w:rsidP="00B21EF9">
      <w:pPr>
        <w:tabs>
          <w:tab w:val="left" w:pos="6105"/>
        </w:tabs>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Рахівської територіальної громади</w:t>
      </w:r>
    </w:p>
    <w:p w:rsidR="00305819" w:rsidRPr="00B21EF9" w:rsidRDefault="00305819" w:rsidP="00B21EF9">
      <w:pPr>
        <w:tabs>
          <w:tab w:val="left" w:pos="6105"/>
        </w:tabs>
        <w:spacing w:after="0" w:line="240" w:lineRule="auto"/>
        <w:jc w:val="center"/>
        <w:rPr>
          <w:rFonts w:ascii="Times New Roman" w:hAnsi="Times New Roman" w:cs="Times New Roman"/>
          <w:color w:val="000000" w:themeColor="text1"/>
          <w:sz w:val="28"/>
          <w:szCs w:val="28"/>
          <w:lang w:val="uk-UA"/>
        </w:rPr>
      </w:pPr>
    </w:p>
    <w:tbl>
      <w:tblPr>
        <w:tblStyle w:val="aa"/>
        <w:tblW w:w="0" w:type="auto"/>
        <w:tblInd w:w="650" w:type="dxa"/>
        <w:tblLook w:val="04A0" w:firstRow="1" w:lastRow="0" w:firstColumn="1" w:lastColumn="0" w:noHBand="0" w:noVBand="1"/>
      </w:tblPr>
      <w:tblGrid>
        <w:gridCol w:w="3379"/>
        <w:gridCol w:w="2812"/>
        <w:gridCol w:w="2812"/>
      </w:tblGrid>
      <w:tr w:rsidR="00305819" w:rsidRPr="00B21EF9" w:rsidTr="00305819">
        <w:tc>
          <w:tcPr>
            <w:tcW w:w="3379"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tabs>
                <w:tab w:val="left" w:pos="6105"/>
              </w:tabs>
              <w:jc w:val="center"/>
              <w:rPr>
                <w:rFonts w:eastAsiaTheme="minorEastAsia"/>
                <w:color w:val="000000" w:themeColor="text1"/>
                <w:sz w:val="28"/>
                <w:szCs w:val="28"/>
                <w:lang w:val="uk-UA" w:eastAsia="en-US"/>
              </w:rPr>
            </w:pPr>
            <w:r w:rsidRPr="00B21EF9">
              <w:rPr>
                <w:color w:val="000000" w:themeColor="text1"/>
                <w:sz w:val="28"/>
                <w:szCs w:val="28"/>
                <w:lang w:val="uk-UA" w:eastAsia="en-US"/>
              </w:rPr>
              <w:t>Назва закладу</w:t>
            </w:r>
          </w:p>
        </w:tc>
        <w:tc>
          <w:tcPr>
            <w:tcW w:w="281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tabs>
                <w:tab w:val="left" w:pos="6105"/>
              </w:tabs>
              <w:jc w:val="center"/>
              <w:rPr>
                <w:rFonts w:eastAsiaTheme="minorEastAsia"/>
                <w:color w:val="000000" w:themeColor="text1"/>
                <w:sz w:val="28"/>
                <w:szCs w:val="28"/>
                <w:lang w:val="uk-UA" w:eastAsia="en-US"/>
              </w:rPr>
            </w:pPr>
            <w:r w:rsidRPr="00B21EF9">
              <w:rPr>
                <w:rFonts w:eastAsia="Times New Roman"/>
                <w:bCs/>
                <w:color w:val="000000" w:themeColor="text1"/>
                <w:sz w:val="28"/>
                <w:szCs w:val="28"/>
                <w:lang w:val="uk-UA" w:eastAsia="en-US"/>
              </w:rPr>
              <w:t>Основні профілі за напрямами</w:t>
            </w:r>
          </w:p>
        </w:tc>
        <w:tc>
          <w:tcPr>
            <w:tcW w:w="2812" w:type="dxa"/>
            <w:tcBorders>
              <w:top w:val="single" w:sz="4" w:space="0" w:color="auto"/>
              <w:left w:val="single" w:sz="4" w:space="0" w:color="auto"/>
              <w:bottom w:val="single" w:sz="4" w:space="0" w:color="auto"/>
              <w:right w:val="single" w:sz="4" w:space="0" w:color="auto"/>
            </w:tcBorders>
            <w:hideMark/>
          </w:tcPr>
          <w:p w:rsidR="00305819" w:rsidRPr="00B21EF9" w:rsidRDefault="00305819" w:rsidP="00B21EF9">
            <w:pPr>
              <w:tabs>
                <w:tab w:val="left" w:pos="6105"/>
              </w:tabs>
              <w:jc w:val="center"/>
              <w:rPr>
                <w:rFonts w:eastAsiaTheme="minorEastAsia"/>
                <w:color w:val="000000" w:themeColor="text1"/>
                <w:sz w:val="28"/>
                <w:szCs w:val="28"/>
                <w:lang w:val="uk-UA" w:eastAsia="en-US"/>
              </w:rPr>
            </w:pPr>
            <w:r w:rsidRPr="00B21EF9">
              <w:rPr>
                <w:color w:val="000000" w:themeColor="text1"/>
                <w:sz w:val="28"/>
                <w:szCs w:val="28"/>
                <w:lang w:val="uk-UA" w:eastAsia="en-US"/>
              </w:rPr>
              <w:t>Профілі навчання</w:t>
            </w:r>
          </w:p>
        </w:tc>
      </w:tr>
      <w:tr w:rsidR="00305819" w:rsidRPr="00B21EF9" w:rsidTr="00305819">
        <w:tc>
          <w:tcPr>
            <w:tcW w:w="3379"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tabs>
                <w:tab w:val="left" w:pos="6105"/>
              </w:tabs>
              <w:jc w:val="center"/>
              <w:rPr>
                <w:rFonts w:eastAsiaTheme="minorEastAsia"/>
                <w:color w:val="000000" w:themeColor="text1"/>
                <w:sz w:val="28"/>
                <w:szCs w:val="28"/>
                <w:lang w:val="uk-UA" w:eastAsia="en-US"/>
              </w:rPr>
            </w:pPr>
            <w:r w:rsidRPr="00B21EF9">
              <w:rPr>
                <w:color w:val="000000" w:themeColor="text1"/>
                <w:sz w:val="28"/>
                <w:szCs w:val="28"/>
                <w:lang w:val="uk-UA" w:eastAsia="en-US"/>
              </w:rPr>
              <w:t xml:space="preserve">Рахівський ліцей №1 </w:t>
            </w:r>
          </w:p>
          <w:p w:rsidR="00305819" w:rsidRPr="00B21EF9" w:rsidRDefault="00305819" w:rsidP="00B21EF9">
            <w:pPr>
              <w:tabs>
                <w:tab w:val="left" w:pos="6105"/>
              </w:tabs>
              <w:jc w:val="center"/>
              <w:rPr>
                <w:color w:val="000000" w:themeColor="text1"/>
                <w:sz w:val="28"/>
                <w:szCs w:val="28"/>
                <w:lang w:val="uk-UA" w:eastAsia="en-US"/>
              </w:rPr>
            </w:pPr>
          </w:p>
          <w:p w:rsidR="00305819" w:rsidRPr="00B21EF9" w:rsidRDefault="00305819" w:rsidP="00B21EF9">
            <w:pPr>
              <w:tabs>
                <w:tab w:val="left" w:pos="6105"/>
              </w:tabs>
              <w:jc w:val="center"/>
              <w:rPr>
                <w:color w:val="000000" w:themeColor="text1"/>
                <w:sz w:val="28"/>
                <w:szCs w:val="28"/>
                <w:lang w:val="uk-UA" w:eastAsia="en-US"/>
              </w:rPr>
            </w:pPr>
          </w:p>
          <w:p w:rsidR="00305819" w:rsidRPr="00B21EF9" w:rsidRDefault="00305819" w:rsidP="00B21EF9">
            <w:pPr>
              <w:tabs>
                <w:tab w:val="left" w:pos="6105"/>
              </w:tabs>
              <w:jc w:val="center"/>
              <w:rPr>
                <w:rFonts w:eastAsiaTheme="minorEastAsia"/>
                <w:color w:val="000000" w:themeColor="text1"/>
                <w:sz w:val="28"/>
                <w:szCs w:val="28"/>
                <w:lang w:val="uk-UA" w:eastAsia="en-US"/>
              </w:rPr>
            </w:pPr>
            <w:r w:rsidRPr="00B21EF9">
              <w:rPr>
                <w:color w:val="000000" w:themeColor="text1"/>
                <w:sz w:val="28"/>
                <w:szCs w:val="28"/>
                <w:lang w:val="uk-UA" w:eastAsia="en-US"/>
              </w:rPr>
              <w:t xml:space="preserve"> </w:t>
            </w:r>
          </w:p>
        </w:tc>
        <w:tc>
          <w:tcPr>
            <w:tcW w:w="2812"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tabs>
                <w:tab w:val="left" w:pos="6105"/>
              </w:tabs>
              <w:rPr>
                <w:rFonts w:eastAsia="Times New Roman"/>
                <w:bCs/>
                <w:color w:val="000000" w:themeColor="text1"/>
                <w:sz w:val="28"/>
                <w:szCs w:val="28"/>
                <w:lang w:val="uk-UA" w:eastAsia="en-US"/>
              </w:rPr>
            </w:pPr>
            <w:r w:rsidRPr="00B21EF9">
              <w:rPr>
                <w:rFonts w:eastAsia="Times New Roman"/>
                <w:bCs/>
                <w:color w:val="000000" w:themeColor="text1"/>
                <w:sz w:val="28"/>
                <w:szCs w:val="28"/>
                <w:lang w:val="uk-UA" w:eastAsia="en-US"/>
              </w:rPr>
              <w:t>STEM (природничо-математичний)</w:t>
            </w:r>
          </w:p>
          <w:p w:rsidR="00305819" w:rsidRPr="00B21EF9" w:rsidRDefault="00305819" w:rsidP="00B21EF9">
            <w:pPr>
              <w:shd w:val="clear" w:color="auto" w:fill="FFFFFF"/>
              <w:rPr>
                <w:rFonts w:eastAsia="Times New Roman"/>
                <w:bCs/>
                <w:color w:val="000000" w:themeColor="text1"/>
                <w:sz w:val="28"/>
                <w:szCs w:val="28"/>
                <w:lang w:val="uk-UA" w:eastAsia="en-US"/>
              </w:rPr>
            </w:pPr>
          </w:p>
          <w:p w:rsidR="00305819" w:rsidRPr="00B21EF9" w:rsidRDefault="00305819" w:rsidP="00B21EF9">
            <w:pPr>
              <w:shd w:val="clear" w:color="auto" w:fill="FFFFFF"/>
              <w:rPr>
                <w:rFonts w:eastAsia="Times New Roman"/>
                <w:bCs/>
                <w:color w:val="000000" w:themeColor="text1"/>
                <w:sz w:val="28"/>
                <w:szCs w:val="28"/>
                <w:lang w:val="uk-UA" w:eastAsia="en-US"/>
              </w:rPr>
            </w:pPr>
          </w:p>
          <w:p w:rsidR="00305819" w:rsidRPr="00B21EF9" w:rsidRDefault="00305819" w:rsidP="00B21EF9">
            <w:pPr>
              <w:shd w:val="clear" w:color="auto" w:fill="FFFFFF"/>
              <w:rPr>
                <w:rFonts w:eastAsia="Times New Roman"/>
                <w:bCs/>
                <w:color w:val="000000" w:themeColor="text1"/>
                <w:sz w:val="28"/>
                <w:szCs w:val="28"/>
                <w:lang w:val="uk-UA" w:eastAsia="en-US"/>
              </w:rPr>
            </w:pPr>
          </w:p>
          <w:p w:rsidR="00305819" w:rsidRPr="00B21EF9" w:rsidRDefault="00305819" w:rsidP="00B21EF9">
            <w:pPr>
              <w:shd w:val="clear" w:color="auto" w:fill="FFFFFF"/>
              <w:rPr>
                <w:rFonts w:eastAsia="Times New Roman"/>
                <w:bCs/>
                <w:color w:val="000000" w:themeColor="text1"/>
                <w:sz w:val="28"/>
                <w:szCs w:val="28"/>
                <w:lang w:val="uk-UA" w:eastAsia="en-US"/>
              </w:rPr>
            </w:pPr>
            <w:r w:rsidRPr="00B21EF9">
              <w:rPr>
                <w:rFonts w:eastAsia="Times New Roman"/>
                <w:bCs/>
                <w:color w:val="000000" w:themeColor="text1"/>
                <w:sz w:val="28"/>
                <w:szCs w:val="28"/>
                <w:lang w:val="uk-UA" w:eastAsia="en-US"/>
              </w:rPr>
              <w:t xml:space="preserve">Мовно-літературний </w:t>
            </w:r>
          </w:p>
          <w:p w:rsidR="00305819" w:rsidRPr="00B21EF9" w:rsidRDefault="00305819" w:rsidP="00B21EF9">
            <w:pPr>
              <w:shd w:val="clear" w:color="auto" w:fill="FFFFFF"/>
              <w:rPr>
                <w:rFonts w:eastAsia="Times New Roman"/>
                <w:bCs/>
                <w:color w:val="000000" w:themeColor="text1"/>
                <w:sz w:val="28"/>
                <w:szCs w:val="28"/>
                <w:lang w:val="uk-UA" w:eastAsia="en-US"/>
              </w:rPr>
            </w:pPr>
          </w:p>
          <w:p w:rsidR="00305819" w:rsidRPr="00B21EF9" w:rsidRDefault="00305819" w:rsidP="00B21EF9">
            <w:pPr>
              <w:shd w:val="clear" w:color="auto" w:fill="FFFFFF"/>
              <w:rPr>
                <w:rFonts w:eastAsia="Times New Roman"/>
                <w:bCs/>
                <w:color w:val="000000" w:themeColor="text1"/>
                <w:sz w:val="28"/>
                <w:szCs w:val="28"/>
                <w:lang w:val="uk-UA" w:eastAsia="en-US"/>
              </w:rPr>
            </w:pPr>
          </w:p>
          <w:p w:rsidR="00305819" w:rsidRPr="00B21EF9" w:rsidRDefault="00305819" w:rsidP="00B21EF9">
            <w:pPr>
              <w:shd w:val="clear" w:color="auto" w:fill="FFFFFF"/>
              <w:rPr>
                <w:rFonts w:eastAsia="Times New Roman"/>
                <w:color w:val="000000" w:themeColor="text1"/>
                <w:sz w:val="28"/>
                <w:szCs w:val="28"/>
                <w:lang w:val="uk-UA" w:eastAsia="en-US"/>
              </w:rPr>
            </w:pPr>
          </w:p>
          <w:p w:rsidR="00305819" w:rsidRPr="00B21EF9" w:rsidRDefault="00305819" w:rsidP="00B21EF9">
            <w:pPr>
              <w:shd w:val="clear" w:color="auto" w:fill="FFFFFF"/>
              <w:rPr>
                <w:rFonts w:eastAsia="Times New Roman"/>
                <w:color w:val="000000" w:themeColor="text1"/>
                <w:sz w:val="28"/>
                <w:szCs w:val="28"/>
                <w:lang w:val="uk-UA" w:eastAsia="en-US"/>
              </w:rPr>
            </w:pPr>
          </w:p>
          <w:p w:rsidR="00305819" w:rsidRPr="00B21EF9" w:rsidRDefault="00305819" w:rsidP="00B21EF9">
            <w:pPr>
              <w:numPr>
                <w:ilvl w:val="0"/>
                <w:numId w:val="1"/>
              </w:numPr>
              <w:shd w:val="clear" w:color="auto" w:fill="FFFFFF"/>
              <w:ind w:left="0"/>
              <w:rPr>
                <w:rFonts w:eastAsia="Times New Roman"/>
                <w:color w:val="000000" w:themeColor="text1"/>
                <w:sz w:val="28"/>
                <w:szCs w:val="28"/>
                <w:lang w:val="uk-UA" w:eastAsia="en-US"/>
              </w:rPr>
            </w:pPr>
            <w:r w:rsidRPr="00B21EF9">
              <w:rPr>
                <w:rFonts w:eastAsia="Times New Roman"/>
                <w:bCs/>
                <w:color w:val="000000" w:themeColor="text1"/>
                <w:sz w:val="28"/>
                <w:szCs w:val="28"/>
                <w:lang w:val="uk-UA" w:eastAsia="en-US"/>
              </w:rPr>
              <w:t xml:space="preserve">Суспільно-гуманітарний </w:t>
            </w:r>
          </w:p>
          <w:p w:rsidR="00305819" w:rsidRPr="00B21EF9" w:rsidRDefault="00305819" w:rsidP="00B21EF9">
            <w:pPr>
              <w:numPr>
                <w:ilvl w:val="0"/>
                <w:numId w:val="1"/>
              </w:numPr>
              <w:shd w:val="clear" w:color="auto" w:fill="FFFFFF"/>
              <w:ind w:left="0"/>
              <w:rPr>
                <w:rFonts w:eastAsia="Times New Roman"/>
                <w:color w:val="000000" w:themeColor="text1"/>
                <w:sz w:val="28"/>
                <w:szCs w:val="28"/>
                <w:lang w:val="uk-UA" w:eastAsia="en-US"/>
              </w:rPr>
            </w:pPr>
          </w:p>
          <w:p w:rsidR="00305819" w:rsidRPr="00B21EF9" w:rsidRDefault="00305819" w:rsidP="00B21EF9">
            <w:pPr>
              <w:numPr>
                <w:ilvl w:val="1"/>
                <w:numId w:val="1"/>
              </w:numPr>
              <w:shd w:val="clear" w:color="auto" w:fill="FFFFFF"/>
              <w:ind w:left="0"/>
              <w:rPr>
                <w:rFonts w:eastAsia="Times New Roman"/>
                <w:color w:val="000000" w:themeColor="text1"/>
                <w:sz w:val="28"/>
                <w:szCs w:val="28"/>
                <w:lang w:val="uk-UA" w:eastAsia="en-US"/>
              </w:rPr>
            </w:pPr>
          </w:p>
          <w:p w:rsidR="00305819" w:rsidRPr="00B21EF9" w:rsidRDefault="00305819" w:rsidP="00B21EF9">
            <w:pPr>
              <w:numPr>
                <w:ilvl w:val="1"/>
                <w:numId w:val="1"/>
              </w:numPr>
              <w:shd w:val="clear" w:color="auto" w:fill="FFFFFF"/>
              <w:ind w:left="0"/>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Інші напрями</w:t>
            </w:r>
          </w:p>
          <w:p w:rsidR="00305819" w:rsidRPr="00B21EF9" w:rsidRDefault="00305819" w:rsidP="00B21EF9">
            <w:pPr>
              <w:numPr>
                <w:ilvl w:val="1"/>
                <w:numId w:val="1"/>
              </w:numPr>
              <w:shd w:val="clear" w:color="auto" w:fill="FFFFFF"/>
              <w:ind w:left="0"/>
              <w:rPr>
                <w:rFonts w:eastAsia="Times New Roman"/>
                <w:color w:val="000000" w:themeColor="text1"/>
                <w:sz w:val="28"/>
                <w:szCs w:val="28"/>
                <w:lang w:val="uk-UA" w:eastAsia="en-US"/>
              </w:rPr>
            </w:pPr>
          </w:p>
          <w:p w:rsidR="00305819" w:rsidRPr="00B21EF9" w:rsidRDefault="00305819" w:rsidP="00B21EF9">
            <w:pPr>
              <w:numPr>
                <w:ilvl w:val="0"/>
                <w:numId w:val="1"/>
              </w:numPr>
              <w:shd w:val="clear" w:color="auto" w:fill="FFFFFF"/>
              <w:ind w:left="0"/>
              <w:rPr>
                <w:rFonts w:eastAsiaTheme="minorEastAsia"/>
                <w:color w:val="000000" w:themeColor="text1"/>
                <w:sz w:val="28"/>
                <w:szCs w:val="28"/>
                <w:lang w:val="uk-UA" w:eastAsia="en-US"/>
              </w:rPr>
            </w:pPr>
          </w:p>
        </w:tc>
        <w:tc>
          <w:tcPr>
            <w:tcW w:w="2812" w:type="dxa"/>
            <w:tcBorders>
              <w:top w:val="single" w:sz="4" w:space="0" w:color="auto"/>
              <w:left w:val="single" w:sz="4" w:space="0" w:color="auto"/>
              <w:bottom w:val="single" w:sz="4" w:space="0" w:color="auto"/>
              <w:right w:val="single" w:sz="4" w:space="0" w:color="auto"/>
            </w:tcBorders>
          </w:tcPr>
          <w:p w:rsidR="00305819" w:rsidRPr="00B21EF9" w:rsidRDefault="00305819" w:rsidP="00B21EF9">
            <w:pPr>
              <w:tabs>
                <w:tab w:val="left" w:pos="6105"/>
              </w:tabs>
              <w:rPr>
                <w:rFonts w:eastAsiaTheme="minorEastAsia"/>
                <w:color w:val="000000" w:themeColor="text1"/>
                <w:sz w:val="28"/>
                <w:szCs w:val="28"/>
                <w:lang w:val="uk-UA" w:eastAsia="en-US"/>
              </w:rPr>
            </w:pPr>
            <w:r w:rsidRPr="00B21EF9">
              <w:rPr>
                <w:color w:val="000000" w:themeColor="text1"/>
                <w:sz w:val="28"/>
                <w:szCs w:val="28"/>
                <w:lang w:val="uk-UA" w:eastAsia="en-US"/>
              </w:rPr>
              <w:t>Математичний (математика).</w:t>
            </w:r>
          </w:p>
          <w:p w:rsidR="00305819" w:rsidRPr="00B21EF9" w:rsidRDefault="00305819" w:rsidP="00B21EF9">
            <w:pPr>
              <w:tabs>
                <w:tab w:val="left" w:pos="6105"/>
              </w:tabs>
              <w:rPr>
                <w:color w:val="000000" w:themeColor="text1"/>
                <w:sz w:val="28"/>
                <w:szCs w:val="28"/>
                <w:lang w:val="uk-UA" w:eastAsia="en-US"/>
              </w:rPr>
            </w:pPr>
            <w:r w:rsidRPr="00B21EF9">
              <w:rPr>
                <w:rFonts w:eastAsia="Times New Roman"/>
                <w:color w:val="000000" w:themeColor="text1"/>
                <w:sz w:val="28"/>
                <w:szCs w:val="28"/>
                <w:lang w:val="uk-UA" w:eastAsia="en-US"/>
              </w:rPr>
              <w:t>Хіміко-біологічний</w:t>
            </w:r>
            <w:r w:rsidRPr="00B21EF9">
              <w:rPr>
                <w:color w:val="000000" w:themeColor="text1"/>
                <w:sz w:val="28"/>
                <w:szCs w:val="28"/>
                <w:lang w:val="uk-UA" w:eastAsia="en-US"/>
              </w:rPr>
              <w:t xml:space="preserve"> (біологія, хімія).</w:t>
            </w:r>
          </w:p>
          <w:p w:rsidR="00305819" w:rsidRPr="00B21EF9" w:rsidRDefault="00305819" w:rsidP="00B21EF9">
            <w:pPr>
              <w:tabs>
                <w:tab w:val="left" w:pos="6105"/>
              </w:tabs>
              <w:jc w:val="center"/>
              <w:rPr>
                <w:color w:val="000000" w:themeColor="text1"/>
                <w:sz w:val="28"/>
                <w:szCs w:val="28"/>
                <w:lang w:val="uk-UA" w:eastAsia="en-US"/>
              </w:rPr>
            </w:pPr>
          </w:p>
          <w:p w:rsidR="00305819" w:rsidRPr="00B21EF9" w:rsidRDefault="00305819" w:rsidP="00B21EF9">
            <w:pPr>
              <w:shd w:val="clear" w:color="auto" w:fill="FFFFFF"/>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Українська філологія (мова та література).</w:t>
            </w:r>
          </w:p>
          <w:p w:rsidR="00305819" w:rsidRPr="00B21EF9" w:rsidRDefault="00305819" w:rsidP="00B21EF9">
            <w:pPr>
              <w:numPr>
                <w:ilvl w:val="1"/>
                <w:numId w:val="1"/>
              </w:numPr>
              <w:shd w:val="clear" w:color="auto" w:fill="FFFFFF"/>
              <w:ind w:left="0"/>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Іноземна філологія (англійська, німецька).</w:t>
            </w:r>
            <w:r w:rsidRPr="00B21EF9">
              <w:rPr>
                <w:color w:val="000000" w:themeColor="text1"/>
                <w:sz w:val="28"/>
                <w:szCs w:val="28"/>
                <w:lang w:val="uk-UA" w:eastAsia="en-US"/>
              </w:rPr>
              <w:t xml:space="preserve">  </w:t>
            </w:r>
          </w:p>
          <w:p w:rsidR="00305819" w:rsidRPr="00B21EF9" w:rsidRDefault="00305819" w:rsidP="00B21EF9">
            <w:pPr>
              <w:tabs>
                <w:tab w:val="left" w:pos="6105"/>
              </w:tabs>
              <w:jc w:val="center"/>
              <w:rPr>
                <w:rFonts w:eastAsia="Times New Roman"/>
                <w:color w:val="000000" w:themeColor="text1"/>
                <w:sz w:val="28"/>
                <w:szCs w:val="28"/>
                <w:lang w:val="uk-UA" w:eastAsia="en-US"/>
              </w:rPr>
            </w:pPr>
          </w:p>
          <w:p w:rsidR="00305819" w:rsidRPr="00B21EF9" w:rsidRDefault="00305819" w:rsidP="00B21EF9">
            <w:pPr>
              <w:tabs>
                <w:tab w:val="left" w:pos="6105"/>
              </w:tabs>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Історико-правовий</w:t>
            </w:r>
            <w:r w:rsidRPr="00B21EF9">
              <w:rPr>
                <w:color w:val="000000" w:themeColor="text1"/>
                <w:sz w:val="28"/>
                <w:szCs w:val="28"/>
                <w:lang w:val="uk-UA" w:eastAsia="en-US"/>
              </w:rPr>
              <w:t xml:space="preserve"> (історія України).</w:t>
            </w:r>
          </w:p>
          <w:p w:rsidR="00305819" w:rsidRPr="00B21EF9" w:rsidRDefault="00305819" w:rsidP="00B21EF9">
            <w:pPr>
              <w:tabs>
                <w:tab w:val="left" w:pos="6105"/>
              </w:tabs>
              <w:jc w:val="center"/>
              <w:rPr>
                <w:rFonts w:eastAsia="Times New Roman"/>
                <w:color w:val="000000" w:themeColor="text1"/>
                <w:sz w:val="28"/>
                <w:szCs w:val="28"/>
                <w:lang w:val="uk-UA" w:eastAsia="en-US"/>
              </w:rPr>
            </w:pPr>
          </w:p>
          <w:p w:rsidR="00305819" w:rsidRPr="00B21EF9" w:rsidRDefault="00305819" w:rsidP="00B21EF9">
            <w:pPr>
              <w:tabs>
                <w:tab w:val="left" w:pos="6105"/>
              </w:tabs>
              <w:rPr>
                <w:rFonts w:eastAsia="Times New Roman"/>
                <w:color w:val="000000" w:themeColor="text1"/>
                <w:sz w:val="28"/>
                <w:szCs w:val="28"/>
                <w:lang w:val="uk-UA" w:eastAsia="en-US"/>
              </w:rPr>
            </w:pPr>
          </w:p>
          <w:p w:rsidR="00305819" w:rsidRPr="00B21EF9" w:rsidRDefault="00305819" w:rsidP="00B21EF9">
            <w:pPr>
              <w:tabs>
                <w:tab w:val="left" w:pos="6105"/>
              </w:tabs>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Спортивний</w:t>
            </w:r>
          </w:p>
          <w:p w:rsidR="00305819" w:rsidRPr="00B21EF9" w:rsidRDefault="00305819" w:rsidP="00B21EF9">
            <w:pPr>
              <w:tabs>
                <w:tab w:val="left" w:pos="6105"/>
              </w:tabs>
              <w:rPr>
                <w:rFonts w:eastAsia="Times New Roman"/>
                <w:color w:val="000000" w:themeColor="text1"/>
                <w:sz w:val="28"/>
                <w:szCs w:val="28"/>
                <w:lang w:val="uk-UA" w:eastAsia="en-US"/>
              </w:rPr>
            </w:pPr>
            <w:r w:rsidRPr="00B21EF9">
              <w:rPr>
                <w:rFonts w:eastAsia="Times New Roman"/>
                <w:color w:val="000000" w:themeColor="text1"/>
                <w:sz w:val="28"/>
                <w:szCs w:val="28"/>
                <w:lang w:val="uk-UA" w:eastAsia="en-US"/>
              </w:rPr>
              <w:t>(фізична культура).</w:t>
            </w:r>
          </w:p>
          <w:p w:rsidR="00305819" w:rsidRPr="00B21EF9" w:rsidRDefault="00305819" w:rsidP="00B21EF9">
            <w:pPr>
              <w:numPr>
                <w:ilvl w:val="0"/>
                <w:numId w:val="1"/>
              </w:numPr>
              <w:shd w:val="clear" w:color="auto" w:fill="FFFFFF"/>
              <w:ind w:left="0"/>
              <w:rPr>
                <w:rFonts w:eastAsia="Times New Roman"/>
                <w:color w:val="000000" w:themeColor="text1"/>
                <w:sz w:val="28"/>
                <w:szCs w:val="28"/>
                <w:lang w:val="uk-UA" w:eastAsia="en-US"/>
              </w:rPr>
            </w:pPr>
            <w:r w:rsidRPr="00B21EF9">
              <w:rPr>
                <w:rFonts w:eastAsiaTheme="minorHAnsi"/>
                <w:color w:val="000000" w:themeColor="text1"/>
                <w:sz w:val="28"/>
                <w:szCs w:val="28"/>
                <w:shd w:val="clear" w:color="auto" w:fill="FFFFFF"/>
                <w:lang w:val="uk-UA" w:eastAsia="en-US"/>
              </w:rPr>
              <w:t>Соціальний і здоров’я збережувальний</w:t>
            </w:r>
          </w:p>
          <w:p w:rsidR="00305819" w:rsidRPr="00B21EF9" w:rsidRDefault="00305819" w:rsidP="00B21EF9">
            <w:pPr>
              <w:tabs>
                <w:tab w:val="left" w:pos="6105"/>
              </w:tabs>
              <w:rPr>
                <w:rFonts w:eastAsiaTheme="minorEastAsia"/>
                <w:color w:val="000000" w:themeColor="text1"/>
                <w:sz w:val="28"/>
                <w:szCs w:val="28"/>
                <w:lang w:val="uk-UA" w:eastAsia="en-US"/>
              </w:rPr>
            </w:pPr>
            <w:r w:rsidRPr="00B21EF9">
              <w:rPr>
                <w:rFonts w:eastAsia="Times New Roman"/>
                <w:color w:val="000000" w:themeColor="text1"/>
                <w:sz w:val="28"/>
                <w:szCs w:val="28"/>
                <w:lang w:val="uk-UA" w:eastAsia="en-US"/>
              </w:rPr>
              <w:t>(« Захист України»).</w:t>
            </w:r>
            <w:r w:rsidRPr="00B21EF9">
              <w:rPr>
                <w:color w:val="000000" w:themeColor="text1"/>
                <w:sz w:val="28"/>
                <w:szCs w:val="28"/>
                <w:lang w:val="uk-UA" w:eastAsia="en-US"/>
              </w:rPr>
              <w:t xml:space="preserve"> </w:t>
            </w:r>
          </w:p>
        </w:tc>
      </w:tr>
    </w:tbl>
    <w:p w:rsidR="00305819" w:rsidRPr="00B21EF9" w:rsidRDefault="00305819" w:rsidP="00B21EF9">
      <w:pPr>
        <w:tabs>
          <w:tab w:val="left" w:pos="6105"/>
        </w:tabs>
        <w:spacing w:after="0" w:line="240" w:lineRule="auto"/>
        <w:rPr>
          <w:rFonts w:ascii="Times New Roman" w:eastAsiaTheme="minorEastAsia" w:hAnsi="Times New Roman" w:cs="Times New Roman"/>
          <w:color w:val="000000" w:themeColor="text1"/>
          <w:sz w:val="28"/>
          <w:szCs w:val="28"/>
          <w:lang w:val="uk-UA"/>
        </w:rPr>
      </w:pPr>
    </w:p>
    <w:p w:rsidR="00305819" w:rsidRPr="00B21EF9" w:rsidRDefault="00305819" w:rsidP="00B21EF9">
      <w:pPr>
        <w:tabs>
          <w:tab w:val="left" w:pos="6105"/>
        </w:tabs>
        <w:spacing w:after="0" w:line="240" w:lineRule="auto"/>
        <w:rPr>
          <w:rFonts w:ascii="Times New Roman" w:hAnsi="Times New Roman" w:cs="Times New Roman"/>
          <w:color w:val="000000" w:themeColor="text1"/>
          <w:sz w:val="28"/>
          <w:szCs w:val="28"/>
          <w:lang w:val="uk-UA"/>
        </w:rPr>
      </w:pPr>
    </w:p>
    <w:p w:rsidR="00305819" w:rsidRPr="00B21EF9" w:rsidRDefault="00305819" w:rsidP="00B21EF9">
      <w:pPr>
        <w:tabs>
          <w:tab w:val="left" w:pos="6105"/>
        </w:tabs>
        <w:spacing w:after="0" w:line="240" w:lineRule="auto"/>
        <w:rPr>
          <w:rFonts w:ascii="Times New Roman" w:hAnsi="Times New Roman" w:cs="Times New Roman"/>
          <w:color w:val="000000" w:themeColor="text1"/>
          <w:sz w:val="28"/>
          <w:szCs w:val="28"/>
          <w:lang w:val="uk-UA"/>
        </w:rPr>
      </w:pPr>
    </w:p>
    <w:p w:rsidR="00305819" w:rsidRPr="00B21EF9" w:rsidRDefault="0030581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В.п. міського голови,</w:t>
      </w:r>
    </w:p>
    <w:p w:rsidR="00305819" w:rsidRPr="00B21EF9" w:rsidRDefault="0030581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секретар ради та виконкому                                                     Євген МОЛНАР  </w:t>
      </w:r>
    </w:p>
    <w:p w:rsidR="00305819" w:rsidRPr="00B21EF9" w:rsidRDefault="00305819" w:rsidP="00B21EF9">
      <w:pPr>
        <w:spacing w:after="0" w:line="240" w:lineRule="auto"/>
        <w:rPr>
          <w:rFonts w:ascii="Times New Roman" w:eastAsiaTheme="minorEastAsia" w:hAnsi="Times New Roman" w:cs="Times New Roman"/>
          <w:color w:val="000000" w:themeColor="text1"/>
          <w:sz w:val="28"/>
          <w:szCs w:val="28"/>
          <w:lang w:val="uk-UA"/>
        </w:rPr>
      </w:pPr>
    </w:p>
    <w:p w:rsidR="00305819" w:rsidRPr="00B21EF9" w:rsidRDefault="00305819" w:rsidP="00B21EF9">
      <w:pPr>
        <w:spacing w:after="0" w:line="240" w:lineRule="auto"/>
        <w:rPr>
          <w:rFonts w:ascii="Times New Roman" w:hAnsi="Times New Roman" w:cs="Times New Roman"/>
          <w:color w:val="000000" w:themeColor="text1"/>
          <w:sz w:val="28"/>
          <w:szCs w:val="28"/>
          <w:lang w:val="uk-UA"/>
        </w:rPr>
      </w:pPr>
    </w:p>
    <w:p w:rsidR="00305819" w:rsidRPr="00B21EF9" w:rsidRDefault="00305819" w:rsidP="00B21EF9">
      <w:pPr>
        <w:spacing w:after="0" w:line="240" w:lineRule="auto"/>
        <w:rPr>
          <w:rFonts w:ascii="Times New Roman" w:hAnsi="Times New Roman" w:cs="Times New Roman"/>
          <w:color w:val="000000" w:themeColor="text1"/>
          <w:sz w:val="28"/>
          <w:szCs w:val="28"/>
          <w:lang w:val="uk-UA"/>
        </w:rPr>
      </w:pPr>
    </w:p>
    <w:p w:rsidR="00FF72F5" w:rsidRPr="00B21EF9" w:rsidRDefault="00FF72F5" w:rsidP="00B21EF9">
      <w:pPr>
        <w:spacing w:after="0" w:line="240" w:lineRule="auto"/>
        <w:rPr>
          <w:rFonts w:ascii="Times New Roman" w:eastAsiaTheme="minorEastAsia" w:hAnsi="Times New Roman" w:cs="Times New Roman"/>
          <w:color w:val="000000" w:themeColor="text1"/>
          <w:sz w:val="28"/>
          <w:szCs w:val="28"/>
          <w:lang w:val="uk-UA"/>
        </w:rPr>
      </w:pPr>
    </w:p>
    <w:p w:rsidR="00FF72F5" w:rsidRPr="00B21EF9" w:rsidRDefault="00FF72F5" w:rsidP="00B21EF9">
      <w:pPr>
        <w:spacing w:after="0" w:line="240" w:lineRule="auto"/>
        <w:rPr>
          <w:rFonts w:ascii="Times New Roman" w:hAnsi="Times New Roman" w:cs="Times New Roman"/>
          <w:color w:val="000000" w:themeColor="text1"/>
          <w:sz w:val="28"/>
          <w:szCs w:val="28"/>
          <w:lang w:val="uk-UA"/>
        </w:rPr>
      </w:pPr>
    </w:p>
    <w:p w:rsidR="009E53C6" w:rsidRPr="00B21EF9" w:rsidRDefault="009E53C6" w:rsidP="00B21EF9">
      <w:pPr>
        <w:spacing w:after="0" w:line="240" w:lineRule="auto"/>
        <w:rPr>
          <w:rFonts w:ascii="Times New Roman" w:hAnsi="Times New Roman" w:cs="Times New Roman"/>
          <w:color w:val="000000" w:themeColor="text1"/>
          <w:sz w:val="28"/>
          <w:szCs w:val="28"/>
          <w:lang w:val="uk-UA"/>
        </w:rPr>
      </w:pPr>
    </w:p>
    <w:p w:rsidR="006C10B5" w:rsidRPr="00B21EF9" w:rsidRDefault="006C10B5"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8E4D85" w:rsidRDefault="008E4D85" w:rsidP="008E4D85">
      <w:pPr>
        <w:spacing w:after="0" w:line="240" w:lineRule="auto"/>
        <w:jc w:val="right"/>
        <w:rPr>
          <w:rFonts w:ascii="Times New Roman" w:hAnsi="Times New Roman" w:cs="Times New Roman"/>
          <w:color w:val="000000" w:themeColor="text1"/>
          <w:sz w:val="28"/>
          <w:szCs w:val="28"/>
          <w:lang w:val="uk-UA"/>
        </w:rPr>
      </w:pPr>
    </w:p>
    <w:p w:rsidR="00566974" w:rsidRPr="00B21EF9" w:rsidRDefault="00566974"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91008" behindDoc="1" locked="0" layoutInCell="1" allowOverlap="1" wp14:anchorId="3685E6BE" wp14:editId="49F1EAC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66974" w:rsidRPr="00B21EF9" w:rsidRDefault="00566974" w:rsidP="00B21EF9">
      <w:pPr>
        <w:spacing w:after="0" w:line="240" w:lineRule="auto"/>
        <w:jc w:val="right"/>
        <w:rPr>
          <w:rFonts w:ascii="Times New Roman" w:hAnsi="Times New Roman" w:cs="Times New Roman"/>
          <w:color w:val="000000" w:themeColor="text1"/>
          <w:sz w:val="28"/>
          <w:szCs w:val="28"/>
          <w:lang w:val="uk-UA"/>
        </w:rPr>
      </w:pPr>
    </w:p>
    <w:p w:rsidR="00566974" w:rsidRPr="00B21EF9" w:rsidRDefault="00566974"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566974" w:rsidRPr="00B21EF9" w:rsidRDefault="00566974"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566974" w:rsidRPr="00B21EF9" w:rsidRDefault="00566974"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566974" w:rsidRPr="00B21EF9" w:rsidRDefault="00566974"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566974" w:rsidRPr="00B21EF9" w:rsidRDefault="00566974"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566974" w:rsidRPr="00B21EF9" w:rsidRDefault="00566974" w:rsidP="00B21EF9">
      <w:pPr>
        <w:spacing w:after="0" w:line="240" w:lineRule="auto"/>
        <w:rPr>
          <w:rFonts w:ascii="Times New Roman" w:hAnsi="Times New Roman" w:cs="Times New Roman"/>
          <w:color w:val="000000" w:themeColor="text1"/>
          <w:sz w:val="28"/>
          <w:szCs w:val="28"/>
          <w:lang w:val="uk-UA"/>
        </w:rPr>
      </w:pPr>
    </w:p>
    <w:p w:rsidR="00566974" w:rsidRPr="00B21EF9" w:rsidRDefault="00566974"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Р І Ш Е Н Н Я</w:t>
      </w:r>
    </w:p>
    <w:p w:rsidR="00566974" w:rsidRPr="00B21EF9" w:rsidRDefault="00566974" w:rsidP="00B21EF9">
      <w:pPr>
        <w:spacing w:after="0" w:line="240" w:lineRule="auto"/>
        <w:rPr>
          <w:rFonts w:ascii="Times New Roman" w:hAnsi="Times New Roman" w:cs="Times New Roman"/>
          <w:color w:val="000000" w:themeColor="text1"/>
          <w:sz w:val="28"/>
          <w:szCs w:val="28"/>
          <w:lang w:val="uk-UA"/>
        </w:rPr>
      </w:pPr>
    </w:p>
    <w:p w:rsidR="00566974" w:rsidRPr="00B21EF9" w:rsidRDefault="00566974"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№1252</w:t>
      </w:r>
    </w:p>
    <w:p w:rsidR="00566974" w:rsidRPr="00B21EF9" w:rsidRDefault="00566974"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566974" w:rsidRPr="00B21EF9" w:rsidRDefault="00566974" w:rsidP="00B21EF9">
      <w:pPr>
        <w:spacing w:after="0" w:line="240" w:lineRule="auto"/>
        <w:rPr>
          <w:rFonts w:ascii="Times New Roman" w:hAnsi="Times New Roman" w:cs="Times New Roman"/>
          <w:bCs/>
          <w:color w:val="000000" w:themeColor="text1"/>
          <w:sz w:val="28"/>
          <w:szCs w:val="28"/>
          <w:lang w:val="uk-UA"/>
        </w:rPr>
      </w:pPr>
    </w:p>
    <w:p w:rsidR="007C7D26" w:rsidRPr="00B21EF9" w:rsidRDefault="00F018F7" w:rsidP="00B21EF9">
      <w:pPr>
        <w:spacing w:after="0" w:line="240" w:lineRule="auto"/>
        <w:rPr>
          <w:rFonts w:ascii="Times New Roman" w:hAnsi="Times New Roman" w:cs="Times New Roman"/>
          <w:color w:val="000000" w:themeColor="text1"/>
          <w:sz w:val="28"/>
          <w:szCs w:val="28"/>
          <w:lang w:val="uk-UA"/>
        </w:rPr>
      </w:pPr>
      <w:r w:rsidRPr="00B21EF9">
        <w:rPr>
          <w:rFonts w:ascii="Times New Roman" w:eastAsia="Times New Roman" w:hAnsi="Times New Roman" w:cs="Times New Roman"/>
          <w:color w:val="000000" w:themeColor="text1"/>
          <w:sz w:val="28"/>
          <w:szCs w:val="28"/>
          <w:lang w:val="uk-UA"/>
        </w:rPr>
        <w:t xml:space="preserve">Про </w:t>
      </w:r>
      <w:r w:rsidRPr="00B21EF9">
        <w:rPr>
          <w:rFonts w:ascii="Times New Roman" w:hAnsi="Times New Roman" w:cs="Times New Roman"/>
          <w:color w:val="000000" w:themeColor="text1"/>
          <w:sz w:val="28"/>
          <w:szCs w:val="28"/>
          <w:lang w:val="uk-UA"/>
        </w:rPr>
        <w:t xml:space="preserve">безоплатну передачу комунального майна </w:t>
      </w:r>
    </w:p>
    <w:p w:rsidR="007C7D26" w:rsidRPr="00B21EF9" w:rsidRDefault="00F018F7"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(майнових цінностей) комунальній установі </w:t>
      </w:r>
    </w:p>
    <w:p w:rsidR="007C7D26" w:rsidRPr="00B21EF9" w:rsidRDefault="00F018F7"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«Рахівський міський центр комплексної реабілітації </w:t>
      </w:r>
    </w:p>
    <w:p w:rsidR="00F018F7" w:rsidRPr="00B21EF9" w:rsidRDefault="00F018F7" w:rsidP="00B21EF9">
      <w:pPr>
        <w:spacing w:after="0" w:line="240" w:lineRule="auto"/>
        <w:rPr>
          <w:rFonts w:ascii="Times New Roman" w:eastAsia="Times New Roman"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для осіб з інвалідністю» Рахівської міської ради</w:t>
      </w:r>
    </w:p>
    <w:p w:rsidR="00F018F7" w:rsidRPr="00B21EF9" w:rsidRDefault="00F018F7" w:rsidP="00B21EF9">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743A00" w:rsidRPr="00B21EF9" w:rsidRDefault="006C10B5" w:rsidP="00B21EF9">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Керуючись ст.ст. 20, 31 та 60 Закону України «Про місцеве самоврядування в Україні», «Про правовий режим воєнного стану», розглянувши лист директора КУ «Рахівський міський центр комплексної реабілітації для осіб з інвалідністю» Рахівської міської ради Михайла Буднікова №01-21/16 від 11.02.2026 року  про забезпечення місця тимчасового проживання внутрішньо переміщених осіб генератором, Р</w:t>
      </w:r>
      <w:r w:rsidR="007C7D26" w:rsidRPr="00B21EF9">
        <w:rPr>
          <w:rFonts w:ascii="Times New Roman" w:hAnsi="Times New Roman" w:cs="Times New Roman"/>
          <w:color w:val="000000" w:themeColor="text1"/>
          <w:sz w:val="28"/>
          <w:szCs w:val="28"/>
          <w:lang w:val="uk-UA"/>
        </w:rPr>
        <w:t>ахівська міська рада</w:t>
      </w:r>
    </w:p>
    <w:p w:rsidR="00836DF1" w:rsidRPr="00B21EF9" w:rsidRDefault="00836DF1" w:rsidP="00B21EF9">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C10B5" w:rsidRPr="00B21EF9" w:rsidRDefault="006C10B5" w:rsidP="00B21EF9">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 И Р І Ш И Л А:</w:t>
      </w:r>
    </w:p>
    <w:p w:rsidR="006C10B5" w:rsidRPr="00B21EF9" w:rsidRDefault="006C10B5" w:rsidP="00B21EF9">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6C10B5" w:rsidRPr="00B21EF9" w:rsidRDefault="006C10B5" w:rsidP="00B21EF9">
      <w:pPr>
        <w:pStyle w:val="12"/>
        <w:ind w:left="0" w:firstLine="709"/>
        <w:jc w:val="both"/>
        <w:rPr>
          <w:color w:val="000000" w:themeColor="text1"/>
          <w:sz w:val="28"/>
          <w:szCs w:val="28"/>
        </w:rPr>
      </w:pPr>
      <w:r w:rsidRPr="00B21EF9">
        <w:rPr>
          <w:color w:val="000000" w:themeColor="text1"/>
          <w:sz w:val="28"/>
          <w:szCs w:val="28"/>
        </w:rPr>
        <w:t>1.Передати безоплатно комунальне майно (майнові цінності) з балансу Рахівської міської ради на баланс комунальної установи «Рахівський міський центр комплексної реабілітації для осіб з інвалідністю» Рахівської міської ради, згідно Додатку 1.</w:t>
      </w:r>
    </w:p>
    <w:p w:rsidR="006C10B5" w:rsidRPr="00B21EF9" w:rsidRDefault="006C10B5" w:rsidP="00B21EF9">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2. Уповноважити завідуючого господарством Рахівської міської ради Володимира МАТЕЛЕГУ та директора комунальної установи «Рахівський міський центр комплексної реабілітації для осіб з інвалідністю» Рахівської міської ради Михайла БУДНІКОВА,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6C10B5" w:rsidRPr="00B21EF9" w:rsidRDefault="006C10B5" w:rsidP="00B21EF9">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3. Контроль за виконанням даного рішення покласти на постійну комісію</w:t>
      </w:r>
      <w:r w:rsidRPr="00B21EF9">
        <w:rPr>
          <w:rFonts w:ascii="Times New Roman" w:hAnsi="Times New Roman" w:cs="Times New Roman"/>
          <w:bCs/>
          <w:color w:val="000000" w:themeColor="text1"/>
          <w:sz w:val="28"/>
          <w:szCs w:val="28"/>
          <w:bdr w:val="none" w:sz="0" w:space="0" w:color="auto" w:frame="1"/>
          <w:shd w:val="clear" w:color="auto" w:fill="FFFFFF"/>
          <w:lang w:val="uk-UA"/>
        </w:rPr>
        <w:t> з питань</w:t>
      </w:r>
      <w:r w:rsidRPr="00B21EF9">
        <w:rPr>
          <w:rFonts w:ascii="Times New Roman" w:hAnsi="Times New Roman" w:cs="Times New Roman"/>
          <w:bCs/>
          <w:color w:val="000000" w:themeColor="text1"/>
          <w:sz w:val="28"/>
          <w:szCs w:val="28"/>
          <w:lang w:val="uk-UA"/>
        </w:rPr>
        <w:t xml:space="preserve"> управління комунальною власністю, підприємництва та промисловості.</w:t>
      </w:r>
    </w:p>
    <w:p w:rsidR="006C10B5" w:rsidRPr="00B21EF9" w:rsidRDefault="006C10B5" w:rsidP="00B21EF9">
      <w:pPr>
        <w:spacing w:after="0" w:line="240" w:lineRule="auto"/>
        <w:jc w:val="both"/>
        <w:rPr>
          <w:rFonts w:ascii="Times New Roman" w:hAnsi="Times New Roman" w:cs="Times New Roman"/>
          <w:b/>
          <w:color w:val="000000" w:themeColor="text1"/>
          <w:sz w:val="28"/>
          <w:szCs w:val="28"/>
          <w:lang w:val="uk-UA"/>
        </w:rPr>
      </w:pPr>
    </w:p>
    <w:p w:rsidR="006C10B5" w:rsidRPr="00B21EF9" w:rsidRDefault="006C10B5"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В.п. міського голови</w:t>
      </w:r>
      <w:r w:rsidR="00F018F7" w:rsidRPr="00B21EF9">
        <w:rPr>
          <w:rFonts w:ascii="Times New Roman" w:hAnsi="Times New Roman" w:cs="Times New Roman"/>
          <w:color w:val="000000" w:themeColor="text1"/>
          <w:sz w:val="28"/>
          <w:szCs w:val="28"/>
          <w:lang w:val="uk-UA"/>
        </w:rPr>
        <w:t>,</w:t>
      </w:r>
    </w:p>
    <w:p w:rsidR="006C10B5" w:rsidRPr="00B21EF9" w:rsidRDefault="006C10B5"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                                              Євген МОЛНАР</w:t>
      </w:r>
    </w:p>
    <w:p w:rsidR="006C10B5" w:rsidRPr="00B21EF9" w:rsidRDefault="006C10B5"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6C10B5" w:rsidRPr="00B21EF9" w:rsidRDefault="006C10B5" w:rsidP="00B21EF9">
      <w:pPr>
        <w:spacing w:after="0" w:line="240" w:lineRule="auto"/>
        <w:jc w:val="center"/>
        <w:rPr>
          <w:rFonts w:ascii="Times New Roman" w:hAnsi="Times New Roman" w:cs="Times New Roman"/>
          <w:color w:val="000000" w:themeColor="text1"/>
          <w:sz w:val="28"/>
          <w:szCs w:val="28"/>
          <w:lang w:val="uk-UA"/>
        </w:rPr>
      </w:pPr>
    </w:p>
    <w:p w:rsidR="006C10B5" w:rsidRPr="00B21EF9" w:rsidRDefault="006C10B5" w:rsidP="00B21EF9">
      <w:pPr>
        <w:spacing w:after="0" w:line="240" w:lineRule="auto"/>
        <w:rPr>
          <w:rFonts w:ascii="Times New Roman" w:hAnsi="Times New Roman" w:cs="Times New Roman"/>
          <w:color w:val="000000" w:themeColor="text1"/>
          <w:sz w:val="24"/>
          <w:szCs w:val="24"/>
          <w:lang w:val="uk-UA"/>
        </w:rPr>
      </w:pPr>
    </w:p>
    <w:tbl>
      <w:tblPr>
        <w:tblW w:w="0" w:type="auto"/>
        <w:tblInd w:w="6629" w:type="dxa"/>
        <w:tblLook w:val="04A0" w:firstRow="1" w:lastRow="0" w:firstColumn="1" w:lastColumn="0" w:noHBand="0" w:noVBand="1"/>
      </w:tblPr>
      <w:tblGrid>
        <w:gridCol w:w="2941"/>
      </w:tblGrid>
      <w:tr w:rsidR="00F42352" w:rsidRPr="00E068CD" w:rsidTr="006C10B5">
        <w:tc>
          <w:tcPr>
            <w:tcW w:w="2941" w:type="dxa"/>
            <w:hideMark/>
          </w:tcPr>
          <w:p w:rsidR="006C10B5" w:rsidRPr="00B21EF9" w:rsidRDefault="006C10B5" w:rsidP="00B21EF9">
            <w:pPr>
              <w:spacing w:after="0" w:line="240" w:lineRule="auto"/>
              <w:rPr>
                <w:rFonts w:ascii="Times New Roman" w:eastAsia="Calibri" w:hAnsi="Times New Roman" w:cs="Times New Roman"/>
                <w:color w:val="000000" w:themeColor="text1"/>
                <w:lang w:val="uk-UA" w:eastAsia="ar-SA"/>
              </w:rPr>
            </w:pPr>
            <w:r w:rsidRPr="00B21EF9">
              <w:rPr>
                <w:rFonts w:ascii="Times New Roman" w:hAnsi="Times New Roman" w:cs="Times New Roman"/>
                <w:color w:val="000000" w:themeColor="text1"/>
                <w:lang w:val="uk-UA"/>
              </w:rPr>
              <w:t xml:space="preserve">           Додаток  </w:t>
            </w:r>
            <w:r w:rsidR="007A2346" w:rsidRPr="00B21EF9">
              <w:rPr>
                <w:rFonts w:ascii="Times New Roman" w:hAnsi="Times New Roman" w:cs="Times New Roman"/>
                <w:color w:val="000000" w:themeColor="text1"/>
                <w:lang w:val="uk-UA"/>
              </w:rPr>
              <w:t>№1</w:t>
            </w:r>
            <w:r w:rsidRPr="00B21EF9">
              <w:rPr>
                <w:rFonts w:ascii="Times New Roman" w:hAnsi="Times New Roman" w:cs="Times New Roman"/>
                <w:color w:val="000000" w:themeColor="text1"/>
                <w:lang w:val="uk-UA"/>
              </w:rPr>
              <w:t xml:space="preserve">                                                                            до рішення міської ради  </w:t>
            </w:r>
          </w:p>
          <w:p w:rsidR="006C10B5" w:rsidRPr="00B21EF9" w:rsidRDefault="006C10B5" w:rsidP="00B21EF9">
            <w:pPr>
              <w:widowControl w:val="0"/>
              <w:suppressAutoHyphens/>
              <w:spacing w:after="0" w:line="240" w:lineRule="auto"/>
              <w:jc w:val="both"/>
              <w:rPr>
                <w:rFonts w:ascii="Times New Roman" w:eastAsia="Calibri" w:hAnsi="Times New Roman" w:cs="Times New Roman"/>
                <w:b/>
                <w:color w:val="000000" w:themeColor="text1"/>
                <w:lang w:val="uk-UA"/>
              </w:rPr>
            </w:pPr>
            <w:r w:rsidRPr="00B21EF9">
              <w:rPr>
                <w:rFonts w:ascii="Times New Roman" w:hAnsi="Times New Roman" w:cs="Times New Roman"/>
                <w:color w:val="000000" w:themeColor="text1"/>
                <w:lang w:val="uk-UA"/>
              </w:rPr>
              <w:t>81-ої</w:t>
            </w:r>
            <w:r w:rsidR="005C2D27" w:rsidRPr="00B21EF9">
              <w:rPr>
                <w:rFonts w:ascii="Times New Roman" w:hAnsi="Times New Roman" w:cs="Times New Roman"/>
                <w:color w:val="000000" w:themeColor="text1"/>
                <w:lang w:val="uk-UA"/>
              </w:rPr>
              <w:t xml:space="preserve"> </w:t>
            </w:r>
            <w:r w:rsidRPr="00B21EF9">
              <w:rPr>
                <w:rFonts w:ascii="Times New Roman" w:hAnsi="Times New Roman" w:cs="Times New Roman"/>
                <w:color w:val="000000" w:themeColor="text1"/>
                <w:lang w:val="uk-UA"/>
              </w:rPr>
              <w:t xml:space="preserve">сесії 8-го скликання                                                                                                 від </w:t>
            </w:r>
            <w:r w:rsidR="005C2D27" w:rsidRPr="00B21EF9">
              <w:rPr>
                <w:rFonts w:ascii="Times New Roman" w:hAnsi="Times New Roman" w:cs="Times New Roman"/>
                <w:color w:val="000000" w:themeColor="text1"/>
                <w:lang w:val="uk-UA"/>
              </w:rPr>
              <w:t>27.02.2026</w:t>
            </w:r>
            <w:r w:rsidR="00FD102A" w:rsidRPr="00B21EF9">
              <w:rPr>
                <w:rFonts w:ascii="Times New Roman" w:hAnsi="Times New Roman" w:cs="Times New Roman"/>
                <w:color w:val="000000" w:themeColor="text1"/>
                <w:lang w:val="uk-UA"/>
              </w:rPr>
              <w:t xml:space="preserve"> р. №1252</w:t>
            </w:r>
          </w:p>
        </w:tc>
      </w:tr>
    </w:tbl>
    <w:p w:rsidR="006C10B5" w:rsidRPr="00B21EF9" w:rsidRDefault="006C10B5" w:rsidP="00B21EF9">
      <w:pPr>
        <w:widowControl w:val="0"/>
        <w:spacing w:after="0" w:line="240" w:lineRule="auto"/>
        <w:rPr>
          <w:rFonts w:ascii="Times New Roman" w:eastAsia="Times New Roman" w:hAnsi="Times New Roman" w:cs="Times New Roman"/>
          <w:b/>
          <w:color w:val="000000" w:themeColor="text1"/>
          <w:sz w:val="28"/>
          <w:szCs w:val="28"/>
          <w:lang w:val="uk-UA"/>
        </w:rPr>
      </w:pPr>
    </w:p>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p>
    <w:p w:rsidR="006C10B5" w:rsidRPr="00B21EF9" w:rsidRDefault="006C10B5"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П Е Р Е Л І К</w:t>
      </w:r>
    </w:p>
    <w:p w:rsidR="006C10B5" w:rsidRPr="00B21EF9" w:rsidRDefault="006C10B5"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 комунального майна (майнових цінностей), які передаються безоплатно  </w:t>
      </w:r>
      <w:r w:rsidRPr="00B21EF9">
        <w:rPr>
          <w:rFonts w:ascii="Times New Roman" w:hAnsi="Times New Roman" w:cs="Times New Roman"/>
          <w:color w:val="000000" w:themeColor="text1"/>
          <w:sz w:val="28"/>
          <w:szCs w:val="28"/>
          <w:lang w:val="uk-UA"/>
        </w:rPr>
        <w:br/>
        <w:t>з балансу Рахівської міської ради на баланс комунальної установи «Рахівський міський центр комплексної реабілітації для осіб з інвалідністю» Рахівської міської ради</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
        <w:gridCol w:w="3409"/>
        <w:gridCol w:w="16"/>
        <w:gridCol w:w="1326"/>
        <w:gridCol w:w="1745"/>
        <w:gridCol w:w="1308"/>
        <w:gridCol w:w="1266"/>
      </w:tblGrid>
      <w:tr w:rsidR="00F42352" w:rsidRPr="00B21EF9" w:rsidTr="006C10B5">
        <w:trPr>
          <w:trHeight w:val="987"/>
        </w:trPr>
        <w:tc>
          <w:tcPr>
            <w:tcW w:w="594"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w:t>
            </w:r>
            <w:r w:rsidRPr="00B21EF9">
              <w:rPr>
                <w:rFonts w:ascii="Times New Roman" w:hAnsi="Times New Roman" w:cs="Times New Roman"/>
                <w:color w:val="000000" w:themeColor="text1"/>
                <w:sz w:val="28"/>
                <w:szCs w:val="28"/>
                <w:lang w:val="uk-UA"/>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Одиниця</w:t>
            </w:r>
            <w:r w:rsidRPr="00B21EF9">
              <w:rPr>
                <w:rFonts w:ascii="Times New Roman" w:hAnsi="Times New Roman" w:cs="Times New Roman"/>
                <w:color w:val="000000" w:themeColor="text1"/>
                <w:sz w:val="28"/>
                <w:szCs w:val="28"/>
                <w:lang w:val="uk-UA"/>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Вартість за одиницю</w:t>
            </w:r>
            <w:r w:rsidRPr="00B21EF9">
              <w:rPr>
                <w:rFonts w:ascii="Times New Roman" w:hAnsi="Times New Roman" w:cs="Times New Roman"/>
                <w:color w:val="000000" w:themeColor="text1"/>
                <w:sz w:val="28"/>
                <w:szCs w:val="28"/>
                <w:lang w:val="uk-UA"/>
              </w:rPr>
              <w:br/>
              <w:t>(грн.)</w:t>
            </w:r>
          </w:p>
        </w:tc>
        <w:tc>
          <w:tcPr>
            <w:tcW w:w="1052"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Сума.</w:t>
            </w:r>
            <w:r w:rsidRPr="00B21EF9">
              <w:rPr>
                <w:rFonts w:ascii="Times New Roman" w:hAnsi="Times New Roman" w:cs="Times New Roman"/>
                <w:color w:val="000000" w:themeColor="text1"/>
                <w:sz w:val="28"/>
                <w:szCs w:val="28"/>
                <w:lang w:val="uk-UA"/>
              </w:rPr>
              <w:br/>
              <w:t>грн</w:t>
            </w:r>
          </w:p>
        </w:tc>
      </w:tr>
      <w:tr w:rsidR="00F42352" w:rsidRPr="00B21EF9" w:rsidTr="006C10B5">
        <w:trPr>
          <w:trHeight w:val="1128"/>
        </w:trPr>
        <w:tc>
          <w:tcPr>
            <w:tcW w:w="594" w:type="dxa"/>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p>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3417" w:type="dxa"/>
            <w:gridSpan w:val="2"/>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p>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Генератор бензиновий А.М.С. НН 28000 2,3 кВ</w:t>
            </w:r>
            <w:r w:rsidRPr="00B21EF9">
              <w:rPr>
                <w:rFonts w:ascii="Times New Roman" w:hAnsi="Times New Roman" w:cs="Times New Roman"/>
                <w:color w:val="000000" w:themeColor="text1"/>
                <w:sz w:val="28"/>
                <w:szCs w:val="28"/>
                <w:lang w:val="uk-UA"/>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p>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1</w:t>
            </w:r>
          </w:p>
        </w:tc>
        <w:tc>
          <w:tcPr>
            <w:tcW w:w="1152"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br/>
              <w:t>25000,00</w:t>
            </w:r>
          </w:p>
        </w:tc>
        <w:tc>
          <w:tcPr>
            <w:tcW w:w="1052" w:type="dxa"/>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uk-UA"/>
              </w:rPr>
            </w:pPr>
            <w:r w:rsidRPr="00B21EF9">
              <w:rPr>
                <w:rFonts w:ascii="Times New Roman" w:hAnsi="Times New Roman" w:cs="Times New Roman"/>
                <w:b/>
                <w:color w:val="000000" w:themeColor="text1"/>
                <w:sz w:val="28"/>
                <w:szCs w:val="28"/>
                <w:lang w:val="uk-UA"/>
              </w:rPr>
              <w:br/>
            </w:r>
            <w:r w:rsidRPr="00B21EF9">
              <w:rPr>
                <w:rFonts w:ascii="Times New Roman" w:hAnsi="Times New Roman" w:cs="Times New Roman"/>
                <w:color w:val="000000" w:themeColor="text1"/>
                <w:sz w:val="28"/>
                <w:szCs w:val="28"/>
                <w:lang w:val="uk-UA"/>
              </w:rPr>
              <w:t>25000,00</w:t>
            </w:r>
          </w:p>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p>
        </w:tc>
      </w:tr>
      <w:tr w:rsidR="00F42352" w:rsidRPr="00B21EF9" w:rsidTr="006C10B5">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Всього</w:t>
            </w:r>
          </w:p>
        </w:tc>
        <w:tc>
          <w:tcPr>
            <w:tcW w:w="1326" w:type="dxa"/>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jc w:val="center"/>
              <w:rPr>
                <w:rFonts w:ascii="Times New Roman" w:eastAsia="Calibri" w:hAnsi="Times New Roman" w:cs="Times New Roman"/>
                <w:color w:val="000000" w:themeColor="text1"/>
                <w:sz w:val="28"/>
                <w:szCs w:val="28"/>
                <w:lang w:val="uk-UA" w:eastAsia="ru-RU"/>
              </w:rPr>
            </w:pPr>
          </w:p>
        </w:tc>
        <w:tc>
          <w:tcPr>
            <w:tcW w:w="1745"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1</w:t>
            </w:r>
          </w:p>
        </w:tc>
        <w:tc>
          <w:tcPr>
            <w:tcW w:w="1152" w:type="dxa"/>
            <w:tcBorders>
              <w:top w:val="single" w:sz="4" w:space="0" w:color="auto"/>
              <w:left w:val="single" w:sz="4" w:space="0" w:color="auto"/>
              <w:bottom w:val="single" w:sz="4" w:space="0" w:color="auto"/>
              <w:right w:val="single" w:sz="4" w:space="0" w:color="auto"/>
            </w:tcBorders>
          </w:tcPr>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p>
        </w:tc>
        <w:tc>
          <w:tcPr>
            <w:tcW w:w="1052" w:type="dxa"/>
            <w:tcBorders>
              <w:top w:val="single" w:sz="4" w:space="0" w:color="auto"/>
              <w:left w:val="single" w:sz="4" w:space="0" w:color="auto"/>
              <w:bottom w:val="single" w:sz="4" w:space="0" w:color="auto"/>
              <w:right w:val="single" w:sz="4" w:space="0" w:color="auto"/>
            </w:tcBorders>
            <w:hideMark/>
          </w:tcPr>
          <w:p w:rsidR="006C10B5" w:rsidRPr="00B21EF9" w:rsidRDefault="006C10B5" w:rsidP="00B21EF9">
            <w:pPr>
              <w:spacing w:after="0" w:line="240" w:lineRule="auto"/>
              <w:jc w:val="center"/>
              <w:rPr>
                <w:rFonts w:ascii="Times New Roman" w:eastAsia="Calibri" w:hAnsi="Times New Roman" w:cs="Times New Roman"/>
                <w:b/>
                <w:color w:val="000000" w:themeColor="text1"/>
                <w:sz w:val="28"/>
                <w:szCs w:val="28"/>
                <w:lang w:val="uk-UA" w:eastAsia="ru-RU"/>
              </w:rPr>
            </w:pPr>
            <w:r w:rsidRPr="00B21EF9">
              <w:rPr>
                <w:rFonts w:ascii="Times New Roman" w:hAnsi="Times New Roman" w:cs="Times New Roman"/>
                <w:b/>
                <w:color w:val="000000" w:themeColor="text1"/>
                <w:sz w:val="28"/>
                <w:szCs w:val="28"/>
                <w:lang w:val="uk-UA"/>
              </w:rPr>
              <w:t>25000,00</w:t>
            </w:r>
          </w:p>
        </w:tc>
      </w:tr>
    </w:tbl>
    <w:p w:rsidR="006C10B5" w:rsidRPr="00B21EF9" w:rsidRDefault="006C10B5" w:rsidP="00B21EF9">
      <w:pPr>
        <w:spacing w:after="0" w:line="240" w:lineRule="auto"/>
        <w:rPr>
          <w:rFonts w:ascii="Times New Roman" w:eastAsia="Calibri" w:hAnsi="Times New Roman" w:cs="Times New Roman"/>
          <w:color w:val="000000" w:themeColor="text1"/>
          <w:sz w:val="28"/>
          <w:szCs w:val="28"/>
          <w:lang w:val="uk-UA" w:eastAsia="ru-RU"/>
        </w:rPr>
      </w:pPr>
    </w:p>
    <w:p w:rsidR="006C10B5" w:rsidRPr="00B21EF9" w:rsidRDefault="006C10B5" w:rsidP="00B21EF9">
      <w:pPr>
        <w:spacing w:after="0" w:line="240" w:lineRule="auto"/>
        <w:rPr>
          <w:rFonts w:ascii="Times New Roman" w:hAnsi="Times New Roman" w:cs="Times New Roman"/>
          <w:color w:val="000000" w:themeColor="text1"/>
          <w:sz w:val="28"/>
          <w:szCs w:val="28"/>
          <w:lang w:val="uk-UA"/>
        </w:rPr>
      </w:pPr>
    </w:p>
    <w:p w:rsidR="0037652C" w:rsidRPr="00B21EF9" w:rsidRDefault="0037652C" w:rsidP="00B21EF9">
      <w:pPr>
        <w:spacing w:after="0" w:line="240" w:lineRule="auto"/>
        <w:rPr>
          <w:rFonts w:ascii="Times New Roman" w:hAnsi="Times New Roman" w:cs="Times New Roman"/>
          <w:color w:val="000000" w:themeColor="text1"/>
          <w:sz w:val="28"/>
          <w:szCs w:val="28"/>
          <w:lang w:val="uk-UA"/>
        </w:rPr>
      </w:pPr>
    </w:p>
    <w:p w:rsidR="006C10B5" w:rsidRPr="00B21EF9" w:rsidRDefault="006C10B5"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В.п. міського голови</w:t>
      </w:r>
      <w:r w:rsidR="00F018F7" w:rsidRPr="00B21EF9">
        <w:rPr>
          <w:rFonts w:ascii="Times New Roman" w:hAnsi="Times New Roman" w:cs="Times New Roman"/>
          <w:color w:val="000000" w:themeColor="text1"/>
          <w:sz w:val="28"/>
          <w:szCs w:val="28"/>
          <w:lang w:val="uk-UA"/>
        </w:rPr>
        <w:t>,</w:t>
      </w:r>
    </w:p>
    <w:p w:rsidR="006C10B5" w:rsidRPr="00B21EF9" w:rsidRDefault="006C10B5"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                                              Євген МОЛНАР</w:t>
      </w:r>
    </w:p>
    <w:p w:rsidR="006C10B5" w:rsidRPr="00B21EF9" w:rsidRDefault="006C10B5" w:rsidP="00B21EF9">
      <w:pPr>
        <w:spacing w:after="0" w:line="240" w:lineRule="auto"/>
        <w:rPr>
          <w:rFonts w:ascii="Times New Roman" w:hAnsi="Times New Roman" w:cs="Times New Roman"/>
          <w:color w:val="000000" w:themeColor="text1"/>
          <w:sz w:val="28"/>
          <w:szCs w:val="28"/>
          <w:lang w:val="uk-UA"/>
        </w:rPr>
      </w:pP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B21EF9" w:rsidRPr="00B21EF9" w:rsidRDefault="00B21EF9" w:rsidP="00B21EF9">
      <w:pPr>
        <w:spacing w:after="0" w:line="240" w:lineRule="auto"/>
        <w:jc w:val="right"/>
        <w:rPr>
          <w:rFonts w:ascii="Times New Roman" w:eastAsia="Calibri" w:hAnsi="Times New Roman" w:cs="Times New Roman"/>
          <w:color w:val="000000" w:themeColor="text1"/>
          <w:sz w:val="28"/>
          <w:szCs w:val="28"/>
          <w:lang w:val="uk-UA"/>
        </w:rPr>
      </w:pPr>
    </w:p>
    <w:p w:rsidR="00B21EF9" w:rsidRPr="00B21EF9" w:rsidRDefault="00B21EF9" w:rsidP="00B21EF9">
      <w:pPr>
        <w:spacing w:after="0" w:line="240" w:lineRule="auto"/>
        <w:jc w:val="right"/>
        <w:rPr>
          <w:rFonts w:ascii="Times New Roman" w:eastAsia="Calibri" w:hAnsi="Times New Roman" w:cs="Times New Roman"/>
          <w:color w:val="000000" w:themeColor="text1"/>
          <w:sz w:val="28"/>
          <w:szCs w:val="28"/>
          <w:lang w:val="uk-UA"/>
        </w:rPr>
      </w:pPr>
    </w:p>
    <w:p w:rsidR="00B21EF9" w:rsidRPr="00B21EF9" w:rsidRDefault="00B21EF9" w:rsidP="00B21EF9">
      <w:pPr>
        <w:spacing w:after="0" w:line="240" w:lineRule="auto"/>
        <w:jc w:val="right"/>
        <w:rPr>
          <w:rFonts w:ascii="Times New Roman" w:eastAsia="Calibri"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747328" behindDoc="1" locked="0" layoutInCell="1" allowOverlap="1" wp14:anchorId="60C7BEE2" wp14:editId="69F2DCF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21EF9" w:rsidRPr="00B21EF9" w:rsidRDefault="00B21EF9" w:rsidP="00B21EF9">
      <w:pPr>
        <w:spacing w:after="0" w:line="240" w:lineRule="auto"/>
        <w:jc w:val="right"/>
        <w:rPr>
          <w:rFonts w:ascii="Times New Roman" w:eastAsia="Calibri" w:hAnsi="Times New Roman" w:cs="Times New Roman"/>
          <w:color w:val="000000" w:themeColor="text1"/>
          <w:sz w:val="28"/>
          <w:szCs w:val="28"/>
          <w:lang w:val="uk-UA"/>
        </w:rPr>
      </w:pPr>
    </w:p>
    <w:p w:rsidR="00B21EF9" w:rsidRPr="00B21EF9" w:rsidRDefault="00B21EF9" w:rsidP="00B21EF9">
      <w:pPr>
        <w:spacing w:after="0" w:line="240" w:lineRule="auto"/>
        <w:jc w:val="center"/>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br w:type="textWrapping" w:clear="all"/>
        <w:t xml:space="preserve">У К Р А Ї Н А </w:t>
      </w:r>
    </w:p>
    <w:p w:rsidR="00B21EF9" w:rsidRPr="00B21EF9" w:rsidRDefault="00B21EF9" w:rsidP="00B21EF9">
      <w:pPr>
        <w:spacing w:after="0" w:line="240" w:lineRule="auto"/>
        <w:jc w:val="center"/>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Р А Х І В С Ь К А  М І С Ь К А  Р А Д А </w:t>
      </w:r>
    </w:p>
    <w:p w:rsidR="00B21EF9" w:rsidRPr="00B21EF9" w:rsidRDefault="00B21EF9" w:rsidP="00B21EF9">
      <w:pPr>
        <w:spacing w:after="0" w:line="240" w:lineRule="auto"/>
        <w:jc w:val="center"/>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Р А Х І В С Ь К О Г О  Р А Й О Н У  </w:t>
      </w:r>
    </w:p>
    <w:p w:rsidR="00B21EF9" w:rsidRPr="00B21EF9" w:rsidRDefault="00B21EF9" w:rsidP="00B21EF9">
      <w:pPr>
        <w:spacing w:after="0" w:line="240" w:lineRule="auto"/>
        <w:jc w:val="center"/>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З А К А Р П А Т С Ь К О Ї  О Б Л А С Т І</w:t>
      </w:r>
    </w:p>
    <w:p w:rsidR="00B21EF9" w:rsidRPr="00B21EF9" w:rsidRDefault="00B21EF9" w:rsidP="00B21EF9">
      <w:pPr>
        <w:spacing w:after="0" w:line="240" w:lineRule="auto"/>
        <w:jc w:val="center"/>
        <w:rPr>
          <w:rFonts w:ascii="Times New Roman" w:eastAsia="Calibri" w:hAnsi="Times New Roman" w:cs="Times New Roman"/>
          <w:b/>
          <w:color w:val="000000" w:themeColor="text1"/>
          <w:sz w:val="28"/>
          <w:szCs w:val="28"/>
          <w:lang w:val="uk-UA" w:eastAsia="ru-RU"/>
        </w:rPr>
      </w:pPr>
      <w:r w:rsidRPr="00B21EF9">
        <w:rPr>
          <w:rFonts w:ascii="Times New Roman" w:eastAsia="Calibri" w:hAnsi="Times New Roman" w:cs="Times New Roman"/>
          <w:b/>
          <w:color w:val="000000" w:themeColor="text1"/>
          <w:sz w:val="28"/>
          <w:szCs w:val="28"/>
          <w:lang w:val="uk-UA" w:eastAsia="ru-RU"/>
        </w:rPr>
        <w:t xml:space="preserve"> 81 сесія восьмого скликання</w:t>
      </w:r>
    </w:p>
    <w:p w:rsidR="00B21EF9" w:rsidRPr="00B21EF9" w:rsidRDefault="00B21EF9" w:rsidP="00B21EF9">
      <w:pPr>
        <w:spacing w:after="0" w:line="240" w:lineRule="auto"/>
        <w:rPr>
          <w:rFonts w:ascii="Times New Roman" w:eastAsia="Calibri" w:hAnsi="Times New Roman" w:cs="Times New Roman"/>
          <w:color w:val="000000" w:themeColor="text1"/>
          <w:sz w:val="28"/>
          <w:szCs w:val="28"/>
          <w:lang w:val="uk-UA"/>
        </w:rPr>
      </w:pPr>
    </w:p>
    <w:p w:rsidR="00B21EF9" w:rsidRPr="00B21EF9" w:rsidRDefault="00B21EF9" w:rsidP="00B21EF9">
      <w:pPr>
        <w:spacing w:after="0" w:line="240" w:lineRule="auto"/>
        <w:jc w:val="center"/>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Р І Ш Е Н Н Я</w:t>
      </w:r>
    </w:p>
    <w:p w:rsidR="00B21EF9" w:rsidRPr="00B21EF9" w:rsidRDefault="00B21EF9" w:rsidP="00B21EF9">
      <w:pPr>
        <w:spacing w:after="0" w:line="240" w:lineRule="auto"/>
        <w:rPr>
          <w:rFonts w:ascii="Times New Roman" w:eastAsia="Calibri" w:hAnsi="Times New Roman" w:cs="Times New Roman"/>
          <w:color w:val="000000" w:themeColor="text1"/>
          <w:sz w:val="28"/>
          <w:szCs w:val="28"/>
          <w:lang w:val="uk-UA"/>
        </w:rPr>
      </w:pPr>
    </w:p>
    <w:p w:rsidR="00B21EF9" w:rsidRPr="00B21EF9" w:rsidRDefault="00B21EF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 xml:space="preserve">від 27 лютого  2026 року  </w:t>
      </w:r>
      <w:r w:rsidRPr="00B21EF9">
        <w:rPr>
          <w:rFonts w:ascii="Times New Roman" w:eastAsia="Calibri" w:hAnsi="Times New Roman" w:cs="Times New Roman"/>
          <w:color w:val="000000" w:themeColor="text1"/>
          <w:sz w:val="28"/>
          <w:szCs w:val="28"/>
          <w:lang w:val="uk-UA"/>
        </w:rPr>
        <w:tab/>
      </w:r>
      <w:r w:rsidRPr="00B21EF9">
        <w:rPr>
          <w:rFonts w:ascii="Times New Roman" w:eastAsia="Calibri" w:hAnsi="Times New Roman" w:cs="Times New Roman"/>
          <w:color w:val="000000" w:themeColor="text1"/>
          <w:sz w:val="28"/>
          <w:szCs w:val="28"/>
          <w:lang w:val="uk-UA"/>
        </w:rPr>
        <w:tab/>
      </w:r>
      <w:r w:rsidRPr="00B21EF9">
        <w:rPr>
          <w:rFonts w:ascii="Times New Roman" w:eastAsia="Calibri" w:hAnsi="Times New Roman" w:cs="Times New Roman"/>
          <w:color w:val="000000" w:themeColor="text1"/>
          <w:sz w:val="28"/>
          <w:szCs w:val="28"/>
          <w:lang w:val="uk-UA"/>
        </w:rPr>
        <w:tab/>
      </w:r>
      <w:r w:rsidRPr="00B21EF9">
        <w:rPr>
          <w:rFonts w:ascii="Times New Roman" w:eastAsia="Calibri" w:hAnsi="Times New Roman" w:cs="Times New Roman"/>
          <w:color w:val="000000" w:themeColor="text1"/>
          <w:sz w:val="28"/>
          <w:szCs w:val="28"/>
          <w:lang w:val="uk-UA"/>
        </w:rPr>
        <w:tab/>
        <w:t xml:space="preserve">                                     №1253</w:t>
      </w:r>
      <w:r w:rsidRPr="00B21EF9">
        <w:rPr>
          <w:rFonts w:ascii="Times New Roman" w:eastAsia="Calibri" w:hAnsi="Times New Roman" w:cs="Times New Roman"/>
          <w:color w:val="000000" w:themeColor="text1"/>
          <w:sz w:val="28"/>
          <w:szCs w:val="28"/>
          <w:u w:val="single"/>
          <w:lang w:val="uk-UA"/>
        </w:rPr>
        <w:t xml:space="preserve">        </w:t>
      </w:r>
      <w:r w:rsidRPr="00B21EF9">
        <w:rPr>
          <w:rFonts w:ascii="Times New Roman" w:eastAsia="Calibri" w:hAnsi="Times New Roman" w:cs="Times New Roman"/>
          <w:color w:val="000000" w:themeColor="text1"/>
          <w:sz w:val="28"/>
          <w:szCs w:val="28"/>
          <w:lang w:val="uk-UA"/>
        </w:rPr>
        <w:t xml:space="preserve"> </w:t>
      </w:r>
    </w:p>
    <w:p w:rsidR="00B21EF9" w:rsidRPr="00B21EF9" w:rsidRDefault="00B21EF9" w:rsidP="00B21EF9">
      <w:pPr>
        <w:spacing w:after="0" w:line="240" w:lineRule="auto"/>
        <w:rPr>
          <w:rFonts w:ascii="Times New Roman" w:eastAsia="Calibri" w:hAnsi="Times New Roman" w:cs="Times New Roman"/>
          <w:color w:val="000000" w:themeColor="text1"/>
          <w:sz w:val="28"/>
          <w:szCs w:val="28"/>
          <w:lang w:val="uk-UA"/>
        </w:rPr>
      </w:pPr>
      <w:r w:rsidRPr="00B21EF9">
        <w:rPr>
          <w:rFonts w:ascii="Times New Roman" w:eastAsia="Calibri" w:hAnsi="Times New Roman" w:cs="Times New Roman"/>
          <w:color w:val="000000" w:themeColor="text1"/>
          <w:sz w:val="28"/>
          <w:szCs w:val="28"/>
          <w:lang w:val="uk-UA"/>
        </w:rPr>
        <w:t>м. Рахів</w:t>
      </w:r>
    </w:p>
    <w:p w:rsidR="00B21EF9" w:rsidRPr="00B21EF9" w:rsidRDefault="00B21EF9" w:rsidP="00B21EF9">
      <w:pPr>
        <w:spacing w:after="0" w:line="240" w:lineRule="auto"/>
        <w:rPr>
          <w:rFonts w:ascii="Times New Roman" w:eastAsia="Calibri" w:hAnsi="Times New Roman" w:cs="Times New Roman"/>
          <w:color w:val="000000" w:themeColor="text1"/>
          <w:sz w:val="28"/>
          <w:szCs w:val="28"/>
          <w:lang w:val="uk-UA"/>
        </w:rPr>
      </w:pPr>
    </w:p>
    <w:p w:rsidR="00B21EF9" w:rsidRPr="00B21EF9" w:rsidRDefault="00B21EF9" w:rsidP="00B21EF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B21EF9">
        <w:rPr>
          <w:rFonts w:ascii="Times New Roman" w:eastAsia="Times New Roman" w:hAnsi="Times New Roman" w:cs="Times New Roman"/>
          <w:color w:val="000000" w:themeColor="text1"/>
          <w:sz w:val="28"/>
          <w:szCs w:val="28"/>
          <w:lang w:val="uk-UA"/>
        </w:rPr>
        <w:t xml:space="preserve">Про звільнення з посади старости </w:t>
      </w:r>
    </w:p>
    <w:p w:rsidR="00B21EF9" w:rsidRPr="00B21EF9" w:rsidRDefault="00B21EF9" w:rsidP="00B21EF9">
      <w:pPr>
        <w:shd w:val="clear" w:color="auto" w:fill="FFFFFF"/>
        <w:spacing w:after="0" w:line="240" w:lineRule="auto"/>
        <w:jc w:val="both"/>
        <w:rPr>
          <w:rFonts w:ascii="Times New Roman" w:eastAsia="Times New Roman" w:hAnsi="Times New Roman" w:cs="Times New Roman"/>
          <w:color w:val="000000" w:themeColor="text1"/>
          <w:sz w:val="27"/>
          <w:szCs w:val="27"/>
          <w:lang w:val="uk-UA"/>
        </w:rPr>
      </w:pPr>
      <w:r w:rsidRPr="00B21EF9">
        <w:rPr>
          <w:rFonts w:ascii="Times New Roman" w:eastAsia="Times New Roman" w:hAnsi="Times New Roman" w:cs="Times New Roman"/>
          <w:color w:val="000000" w:themeColor="text1"/>
          <w:sz w:val="28"/>
          <w:szCs w:val="28"/>
          <w:lang w:val="uk-UA"/>
        </w:rPr>
        <w:t>села Костилівка Рахівської міської ради</w:t>
      </w:r>
    </w:p>
    <w:p w:rsidR="00B21EF9" w:rsidRPr="00B21EF9" w:rsidRDefault="00B21EF9" w:rsidP="00B21EF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B21EF9" w:rsidRPr="00B21EF9" w:rsidRDefault="00B21EF9" w:rsidP="00B21EF9">
      <w:pPr>
        <w:pStyle w:val="a6"/>
        <w:spacing w:before="0" w:beforeAutospacing="0" w:after="0" w:afterAutospacing="0"/>
        <w:jc w:val="both"/>
        <w:rPr>
          <w:rStyle w:val="whitespace-normal"/>
          <w:lang w:val="uk-UA"/>
        </w:rPr>
      </w:pPr>
      <w:r w:rsidRPr="00B21EF9">
        <w:rPr>
          <w:color w:val="000000" w:themeColor="text1"/>
          <w:sz w:val="28"/>
          <w:szCs w:val="28"/>
          <w:lang w:val="uk-UA"/>
        </w:rPr>
        <w:t xml:space="preserve">           Розглянувши заяву старости села Костилівка </w:t>
      </w:r>
      <w:r w:rsidRPr="00B21EF9">
        <w:rPr>
          <w:rStyle w:val="whitespace-normal"/>
          <w:color w:val="000000" w:themeColor="text1"/>
          <w:sz w:val="28"/>
          <w:szCs w:val="28"/>
          <w:lang w:val="uk-UA"/>
        </w:rPr>
        <w:t>Романюка Івана Івановича</w:t>
      </w:r>
      <w:r w:rsidRPr="00B21EF9">
        <w:rPr>
          <w:color w:val="000000" w:themeColor="text1"/>
          <w:sz w:val="28"/>
          <w:szCs w:val="28"/>
          <w:lang w:val="uk-UA"/>
        </w:rPr>
        <w:t xml:space="preserve"> від 17.02.2026 р</w:t>
      </w:r>
      <w:r w:rsidR="0020361A">
        <w:rPr>
          <w:color w:val="000000" w:themeColor="text1"/>
          <w:sz w:val="28"/>
          <w:szCs w:val="28"/>
          <w:lang w:val="uk-UA"/>
        </w:rPr>
        <w:t>.</w:t>
      </w:r>
      <w:r w:rsidRPr="00B21EF9">
        <w:rPr>
          <w:color w:val="000000" w:themeColor="text1"/>
          <w:sz w:val="28"/>
          <w:szCs w:val="28"/>
          <w:lang w:val="uk-UA"/>
        </w:rPr>
        <w:t xml:space="preserve">, зареєстровану за вх. №Р-156/06-2/09, про звільнення за власним бажанням відповідно до ст. 38 </w:t>
      </w:r>
      <w:r w:rsidRPr="00B21EF9">
        <w:rPr>
          <w:rStyle w:val="whitespace-normal"/>
          <w:color w:val="000000" w:themeColor="text1"/>
          <w:sz w:val="28"/>
          <w:szCs w:val="28"/>
          <w:lang w:val="uk-UA"/>
        </w:rPr>
        <w:t>Кодексу законів про працю України</w:t>
      </w:r>
      <w:r w:rsidRPr="00B21EF9">
        <w:rPr>
          <w:color w:val="000000" w:themeColor="text1"/>
          <w:sz w:val="28"/>
          <w:szCs w:val="28"/>
          <w:lang w:val="uk-UA"/>
        </w:rPr>
        <w:t xml:space="preserve">, керуючись п. 6-1 ч. 1 ст. 26, ч. 1 ст. 59 </w:t>
      </w:r>
      <w:r w:rsidRPr="00B21EF9">
        <w:rPr>
          <w:rStyle w:val="whitespace-normal"/>
          <w:color w:val="000000" w:themeColor="text1"/>
          <w:sz w:val="28"/>
          <w:szCs w:val="28"/>
          <w:lang w:val="uk-UA"/>
        </w:rPr>
        <w:t>Закон України «Про місцеве самоврядування в Україні»</w:t>
      </w:r>
      <w:r w:rsidRPr="00B21EF9">
        <w:rPr>
          <w:color w:val="000000" w:themeColor="text1"/>
          <w:sz w:val="28"/>
          <w:szCs w:val="28"/>
          <w:lang w:val="uk-UA"/>
        </w:rPr>
        <w:t xml:space="preserve">, </w:t>
      </w:r>
      <w:r w:rsidRPr="00B21EF9">
        <w:rPr>
          <w:rStyle w:val="whitespace-normal"/>
          <w:color w:val="000000" w:themeColor="text1"/>
          <w:sz w:val="28"/>
          <w:szCs w:val="28"/>
          <w:lang w:val="uk-UA"/>
        </w:rPr>
        <w:t>Рахівська міська рада</w:t>
      </w:r>
    </w:p>
    <w:p w:rsidR="00B21EF9" w:rsidRPr="00B21EF9" w:rsidRDefault="00B21EF9" w:rsidP="00B21EF9">
      <w:pPr>
        <w:pStyle w:val="a6"/>
        <w:spacing w:before="0" w:beforeAutospacing="0" w:after="0" w:afterAutospacing="0"/>
        <w:jc w:val="both"/>
        <w:rPr>
          <w:lang w:val="uk-UA"/>
        </w:rPr>
      </w:pPr>
    </w:p>
    <w:p w:rsidR="00B21EF9" w:rsidRPr="0000700D" w:rsidRDefault="00B21EF9" w:rsidP="00B21EF9">
      <w:pPr>
        <w:pStyle w:val="a6"/>
        <w:spacing w:before="0" w:beforeAutospacing="0" w:after="0" w:afterAutospacing="0"/>
        <w:jc w:val="both"/>
        <w:rPr>
          <w:rStyle w:val="af"/>
          <w:b w:val="0"/>
          <w:lang w:val="uk-UA"/>
        </w:rPr>
      </w:pPr>
      <w:r w:rsidRPr="0000700D">
        <w:rPr>
          <w:rStyle w:val="af"/>
          <w:b w:val="0"/>
          <w:color w:val="000000" w:themeColor="text1"/>
          <w:sz w:val="28"/>
          <w:szCs w:val="28"/>
          <w:lang w:val="uk-UA"/>
        </w:rPr>
        <w:t xml:space="preserve">                                                      В И Р І Ш И Л А:</w:t>
      </w:r>
    </w:p>
    <w:p w:rsidR="00B21EF9" w:rsidRPr="00B21EF9" w:rsidRDefault="00B21EF9" w:rsidP="00B21EF9">
      <w:pPr>
        <w:pStyle w:val="a6"/>
        <w:spacing w:before="0" w:beforeAutospacing="0" w:after="0" w:afterAutospacing="0"/>
        <w:jc w:val="both"/>
        <w:rPr>
          <w:b/>
          <w:lang w:val="uk-UA"/>
        </w:rPr>
      </w:pPr>
    </w:p>
    <w:p w:rsidR="00B21EF9" w:rsidRPr="00B21EF9" w:rsidRDefault="00B21EF9" w:rsidP="00B21EF9">
      <w:pPr>
        <w:pStyle w:val="a6"/>
        <w:spacing w:before="0" w:beforeAutospacing="0" w:after="0" w:afterAutospacing="0"/>
        <w:ind w:firstLine="708"/>
        <w:jc w:val="both"/>
        <w:rPr>
          <w:color w:val="000000" w:themeColor="text1"/>
          <w:sz w:val="28"/>
          <w:szCs w:val="28"/>
          <w:lang w:val="uk-UA"/>
        </w:rPr>
      </w:pPr>
      <w:r w:rsidRPr="00B21EF9">
        <w:rPr>
          <w:color w:val="000000" w:themeColor="text1"/>
          <w:sz w:val="28"/>
          <w:szCs w:val="28"/>
          <w:lang w:val="uk-UA"/>
        </w:rPr>
        <w:t>1.Звільнити Романюка Івана Івановича з посади старости села Костилівка  03 березня 2026 року за власним бажанням (стаття 38 КЗпП України).</w:t>
      </w:r>
    </w:p>
    <w:p w:rsidR="00B21EF9" w:rsidRPr="00B21EF9" w:rsidRDefault="00B21EF9" w:rsidP="00B21EF9">
      <w:pPr>
        <w:pStyle w:val="a6"/>
        <w:spacing w:before="0" w:beforeAutospacing="0" w:after="0" w:afterAutospacing="0"/>
        <w:ind w:firstLine="708"/>
        <w:jc w:val="both"/>
        <w:rPr>
          <w:color w:val="000000" w:themeColor="text1"/>
          <w:sz w:val="28"/>
          <w:szCs w:val="28"/>
          <w:lang w:val="uk-UA"/>
        </w:rPr>
      </w:pPr>
      <w:r w:rsidRPr="00B21EF9">
        <w:rPr>
          <w:color w:val="000000" w:themeColor="text1"/>
          <w:sz w:val="28"/>
          <w:szCs w:val="28"/>
          <w:lang w:val="uk-UA"/>
        </w:rPr>
        <w:t>2.Припинити повноваження старости Романюка Івана Івановича з 03 березня 2026 року.</w:t>
      </w:r>
    </w:p>
    <w:p w:rsidR="00B21EF9" w:rsidRPr="00B21EF9" w:rsidRDefault="00B21EF9" w:rsidP="00B21EF9">
      <w:pPr>
        <w:pStyle w:val="a6"/>
        <w:spacing w:before="0" w:beforeAutospacing="0" w:after="0" w:afterAutospacing="0"/>
        <w:ind w:firstLine="708"/>
        <w:jc w:val="both"/>
        <w:rPr>
          <w:color w:val="000000" w:themeColor="text1"/>
          <w:sz w:val="28"/>
          <w:szCs w:val="28"/>
          <w:lang w:val="uk-UA"/>
        </w:rPr>
      </w:pPr>
      <w:r w:rsidRPr="00B21EF9">
        <w:rPr>
          <w:color w:val="000000" w:themeColor="text1"/>
          <w:sz w:val="28"/>
          <w:szCs w:val="28"/>
          <w:lang w:val="uk-UA"/>
        </w:rPr>
        <w:t>3.Романюку Івану Івановичу забезпечити передачу справ, печаток та майна, що перебувають у користуванні Рахівської міської ради, з оформленням відповідного акта приймання-передачі.</w:t>
      </w:r>
    </w:p>
    <w:p w:rsidR="00B21EF9" w:rsidRPr="00B21EF9" w:rsidRDefault="00B21EF9" w:rsidP="00B21EF9">
      <w:pPr>
        <w:pStyle w:val="a6"/>
        <w:spacing w:before="0" w:beforeAutospacing="0" w:after="0" w:afterAutospacing="0"/>
        <w:jc w:val="both"/>
        <w:rPr>
          <w:color w:val="000000" w:themeColor="text1"/>
          <w:sz w:val="28"/>
          <w:szCs w:val="28"/>
          <w:lang w:val="uk-UA"/>
        </w:rPr>
      </w:pPr>
      <w:r w:rsidRPr="00B21EF9">
        <w:rPr>
          <w:color w:val="000000" w:themeColor="text1"/>
          <w:sz w:val="28"/>
          <w:szCs w:val="28"/>
          <w:lang w:val="uk-UA"/>
        </w:rPr>
        <w:tab/>
        <w:t>4.Начальнику відділу бухгалтерського обліку та звітності Рахівської міської ради, головному бухгалтеру Никоряк Марії Василівні, провести повний розрахунок з Романюком Іваном Івановичем відповідно до вимог чинного законодавства України.</w:t>
      </w:r>
    </w:p>
    <w:p w:rsidR="00B21EF9" w:rsidRPr="00B21EF9" w:rsidRDefault="00B21EF9" w:rsidP="00B21EF9">
      <w:pPr>
        <w:pStyle w:val="a6"/>
        <w:spacing w:before="0" w:beforeAutospacing="0" w:after="0" w:afterAutospacing="0"/>
        <w:ind w:firstLine="708"/>
        <w:jc w:val="both"/>
        <w:rPr>
          <w:rFonts w:eastAsia="Calibri"/>
          <w:color w:val="000000" w:themeColor="text1"/>
          <w:sz w:val="28"/>
          <w:szCs w:val="28"/>
          <w:lang w:val="uk-UA"/>
        </w:rPr>
      </w:pPr>
      <w:r w:rsidRPr="00B21EF9">
        <w:rPr>
          <w:color w:val="000000" w:themeColor="text1"/>
          <w:sz w:val="28"/>
          <w:szCs w:val="28"/>
          <w:lang w:val="uk-UA"/>
        </w:rPr>
        <w:t>5.Контроль за виконанням цього рішення покласти на постійну комісію з питань соціально-економічного розвитку, культурного розвитку, освіти, охорони здоров’я, спорту, соціального захисту населення та депутатської етики.</w:t>
      </w:r>
    </w:p>
    <w:p w:rsidR="00B21EF9" w:rsidRPr="00B21EF9" w:rsidRDefault="00B21EF9" w:rsidP="00B21EF9">
      <w:pPr>
        <w:spacing w:after="0" w:line="240" w:lineRule="auto"/>
        <w:rPr>
          <w:rFonts w:ascii="Times New Roman" w:eastAsiaTheme="minorEastAsia" w:hAnsi="Times New Roman" w:cs="Times New Roman"/>
          <w:b/>
          <w:color w:val="000000" w:themeColor="text1"/>
          <w:sz w:val="28"/>
          <w:szCs w:val="28"/>
          <w:lang w:val="uk-UA"/>
        </w:rPr>
      </w:pPr>
    </w:p>
    <w:p w:rsidR="00B21EF9" w:rsidRPr="00B21EF9" w:rsidRDefault="00B21EF9" w:rsidP="00B21EF9">
      <w:pPr>
        <w:spacing w:after="0" w:line="240" w:lineRule="auto"/>
        <w:rPr>
          <w:rFonts w:ascii="Times New Roman" w:eastAsiaTheme="minorEastAsia" w:hAnsi="Times New Roman" w:cs="Times New Roman"/>
          <w:b/>
          <w:color w:val="000000" w:themeColor="text1"/>
          <w:sz w:val="28"/>
          <w:szCs w:val="28"/>
          <w:lang w:val="uk-UA"/>
        </w:rPr>
      </w:pPr>
    </w:p>
    <w:p w:rsidR="00B21EF9" w:rsidRPr="00B21EF9" w:rsidRDefault="00B21EF9" w:rsidP="00B21EF9">
      <w:pPr>
        <w:spacing w:after="0" w:line="240" w:lineRule="auto"/>
        <w:rPr>
          <w:rFonts w:ascii="Times New Roman" w:eastAsia="Times New Roman" w:hAnsi="Times New Roman" w:cs="Times New Roman"/>
          <w:color w:val="000000" w:themeColor="text1"/>
          <w:sz w:val="28"/>
          <w:szCs w:val="28"/>
          <w:lang w:val="uk-UA"/>
        </w:rPr>
      </w:pPr>
      <w:r w:rsidRPr="00B21EF9">
        <w:rPr>
          <w:rFonts w:ascii="Times New Roman" w:eastAsiaTheme="minorEastAsia" w:hAnsi="Times New Roman" w:cs="Times New Roman"/>
          <w:color w:val="000000" w:themeColor="text1"/>
          <w:sz w:val="28"/>
          <w:szCs w:val="28"/>
          <w:lang w:val="uk-UA"/>
        </w:rPr>
        <w:t>В.п. міського голови,</w:t>
      </w:r>
    </w:p>
    <w:p w:rsidR="00B21EF9" w:rsidRPr="00B21EF9" w:rsidRDefault="00B21EF9" w:rsidP="00B21EF9">
      <w:pPr>
        <w:spacing w:after="0" w:line="240" w:lineRule="auto"/>
        <w:rPr>
          <w:rFonts w:ascii="Times New Roman" w:eastAsiaTheme="minorEastAsia" w:hAnsi="Times New Roman" w:cs="Times New Roman"/>
          <w:color w:val="000000" w:themeColor="text1"/>
          <w:sz w:val="28"/>
          <w:szCs w:val="28"/>
          <w:lang w:val="uk-UA"/>
        </w:rPr>
      </w:pPr>
      <w:r w:rsidRPr="00B21EF9">
        <w:rPr>
          <w:rFonts w:ascii="Times New Roman" w:eastAsiaTheme="minorEastAsia" w:hAnsi="Times New Roman" w:cs="Times New Roman"/>
          <w:color w:val="000000" w:themeColor="text1"/>
          <w:sz w:val="28"/>
          <w:szCs w:val="28"/>
          <w:lang w:val="uk-UA"/>
        </w:rPr>
        <w:t>секретар ради та виконкому                                                         Євген МОЛНАР</w:t>
      </w:r>
    </w:p>
    <w:p w:rsidR="00B055F8" w:rsidRPr="00B21EF9" w:rsidRDefault="00B055F8" w:rsidP="00B21EF9">
      <w:pPr>
        <w:spacing w:after="0" w:line="240" w:lineRule="auto"/>
        <w:rPr>
          <w:rFonts w:ascii="Times New Roman" w:eastAsiaTheme="minorEastAsia" w:hAnsi="Times New Roman" w:cs="Times New Roman"/>
          <w:color w:val="000000" w:themeColor="text1"/>
          <w:sz w:val="28"/>
          <w:szCs w:val="28"/>
          <w:lang w:val="uk-UA"/>
        </w:rPr>
      </w:pPr>
      <w:r w:rsidRPr="00B21EF9">
        <w:rPr>
          <w:rFonts w:ascii="Times New Roman" w:eastAsiaTheme="minorEastAsia" w:hAnsi="Times New Roman" w:cs="Times New Roman"/>
          <w:color w:val="000000" w:themeColor="text1"/>
          <w:sz w:val="28"/>
          <w:szCs w:val="28"/>
          <w:lang w:val="uk-UA"/>
        </w:rPr>
        <w:br w:type="page"/>
      </w:r>
    </w:p>
    <w:p w:rsidR="00C300DD" w:rsidRDefault="00C300DD" w:rsidP="00364538">
      <w:pPr>
        <w:spacing w:after="0" w:line="240" w:lineRule="auto"/>
        <w:jc w:val="right"/>
        <w:rPr>
          <w:rFonts w:ascii="Times New Roman" w:eastAsia="Calibri" w:hAnsi="Times New Roman" w:cs="Times New Roman"/>
          <w:color w:val="000000" w:themeColor="text1"/>
          <w:sz w:val="28"/>
          <w:szCs w:val="28"/>
          <w:lang w:val="uk-UA"/>
        </w:rPr>
      </w:pPr>
    </w:p>
    <w:p w:rsidR="00364538" w:rsidRDefault="00364538" w:rsidP="00364538">
      <w:pPr>
        <w:spacing w:after="0" w:line="240" w:lineRule="auto"/>
        <w:jc w:val="right"/>
        <w:rPr>
          <w:rFonts w:ascii="Times New Roman" w:eastAsia="Calibri" w:hAnsi="Times New Roman" w:cs="Times New Roman"/>
          <w:color w:val="000000" w:themeColor="text1"/>
          <w:sz w:val="28"/>
          <w:szCs w:val="28"/>
          <w:lang w:val="uk-UA"/>
        </w:rPr>
      </w:pPr>
    </w:p>
    <w:p w:rsidR="00BC5BF6" w:rsidRPr="00B21EF9" w:rsidRDefault="00BC5BF6" w:rsidP="00B21EF9">
      <w:pPr>
        <w:spacing w:after="0" w:line="240" w:lineRule="auto"/>
        <w:jc w:val="right"/>
        <w:rPr>
          <w:rFonts w:ascii="Times New Roman" w:hAnsi="Times New Roman" w:cs="Times New Roman"/>
          <w:color w:val="000000" w:themeColor="text1"/>
          <w:sz w:val="28"/>
          <w:szCs w:val="28"/>
          <w:lang w:val="uk-UA"/>
        </w:rPr>
      </w:pPr>
      <w:r w:rsidRPr="00B21EF9">
        <w:rPr>
          <w:rFonts w:ascii="Times New Roman" w:hAnsi="Times New Roman" w:cs="Times New Roman"/>
          <w:noProof/>
          <w:lang w:eastAsia="ru-RU"/>
        </w:rPr>
        <w:drawing>
          <wp:anchor distT="0" distB="0" distL="114300" distR="114300" simplePos="0" relativeHeight="251695104" behindDoc="1" locked="0" layoutInCell="1" allowOverlap="1" wp14:anchorId="2513A2AF" wp14:editId="7D54DAD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C5BF6" w:rsidRPr="00B21EF9" w:rsidRDefault="00BC5BF6" w:rsidP="00B21EF9">
      <w:pPr>
        <w:spacing w:after="0" w:line="240" w:lineRule="auto"/>
        <w:jc w:val="right"/>
        <w:rPr>
          <w:rFonts w:ascii="Times New Roman" w:hAnsi="Times New Roman" w:cs="Times New Roman"/>
          <w:color w:val="000000" w:themeColor="text1"/>
          <w:sz w:val="28"/>
          <w:szCs w:val="28"/>
          <w:lang w:val="uk-UA"/>
        </w:rPr>
      </w:pPr>
    </w:p>
    <w:p w:rsidR="00BC5BF6" w:rsidRPr="00B21EF9" w:rsidRDefault="00BC5BF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textWrapping" w:clear="all"/>
        <w:t xml:space="preserve">                                                       У К Р А Ї Н А </w:t>
      </w:r>
    </w:p>
    <w:p w:rsidR="00BC5BF6" w:rsidRPr="00B21EF9" w:rsidRDefault="00BC5BF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А  М І С Ь К А  Р А Д А </w:t>
      </w:r>
    </w:p>
    <w:p w:rsidR="00BC5BF6" w:rsidRPr="00B21EF9" w:rsidRDefault="00BC5BF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Р А Х І В С Ь К О Г О  Р А Й О Н У  </w:t>
      </w:r>
    </w:p>
    <w:p w:rsidR="00BC5BF6" w:rsidRPr="00B21EF9" w:rsidRDefault="00BC5BF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З А К А Р П А Т С Ь К О Ї  О Б Л А С Т І</w:t>
      </w:r>
    </w:p>
    <w:p w:rsidR="00BC5BF6" w:rsidRPr="00B21EF9" w:rsidRDefault="00BC5BF6" w:rsidP="00B21EF9">
      <w:pPr>
        <w:spacing w:after="0" w:line="240" w:lineRule="auto"/>
        <w:jc w:val="center"/>
        <w:rPr>
          <w:rFonts w:ascii="Times New Roman" w:hAnsi="Times New Roman" w:cs="Times New Roman"/>
          <w:b/>
          <w:color w:val="000000" w:themeColor="text1"/>
          <w:sz w:val="28"/>
          <w:szCs w:val="28"/>
          <w:lang w:val="uk-UA"/>
        </w:rPr>
      </w:pPr>
      <w:r w:rsidRPr="00B21EF9">
        <w:rPr>
          <w:rFonts w:ascii="Times New Roman" w:hAnsi="Times New Roman" w:cs="Times New Roman"/>
          <w:b/>
          <w:color w:val="000000" w:themeColor="text1"/>
          <w:sz w:val="28"/>
          <w:szCs w:val="28"/>
          <w:lang w:val="uk-UA"/>
        </w:rPr>
        <w:t>81 сесія восьмого скликання</w:t>
      </w:r>
    </w:p>
    <w:p w:rsidR="00BC5BF6" w:rsidRPr="00B21EF9" w:rsidRDefault="00BC5BF6" w:rsidP="00B21EF9">
      <w:pPr>
        <w:spacing w:after="0" w:line="240" w:lineRule="auto"/>
        <w:rPr>
          <w:rFonts w:ascii="Times New Roman" w:hAnsi="Times New Roman" w:cs="Times New Roman"/>
          <w:color w:val="000000" w:themeColor="text1"/>
          <w:sz w:val="28"/>
          <w:szCs w:val="28"/>
          <w:lang w:val="uk-UA"/>
        </w:rPr>
      </w:pPr>
    </w:p>
    <w:p w:rsidR="00BC5BF6" w:rsidRPr="00B21EF9" w:rsidRDefault="00BC5BF6" w:rsidP="00B21EF9">
      <w:pPr>
        <w:spacing w:after="0" w:line="240" w:lineRule="auto"/>
        <w:jc w:val="center"/>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Р І Ш Е Н Н Я</w:t>
      </w:r>
    </w:p>
    <w:p w:rsidR="00BC5BF6" w:rsidRPr="00B21EF9" w:rsidRDefault="00BC5BF6" w:rsidP="00B21EF9">
      <w:pPr>
        <w:spacing w:after="0" w:line="240" w:lineRule="auto"/>
        <w:rPr>
          <w:rFonts w:ascii="Times New Roman" w:hAnsi="Times New Roman" w:cs="Times New Roman"/>
          <w:color w:val="000000" w:themeColor="text1"/>
          <w:sz w:val="28"/>
          <w:szCs w:val="28"/>
          <w:lang w:val="uk-UA"/>
        </w:rPr>
      </w:pPr>
    </w:p>
    <w:p w:rsidR="00BC5BF6" w:rsidRPr="00B21EF9" w:rsidRDefault="00BC5BF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 xml:space="preserve">від 27 лютого  2026 року  </w:t>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r>
      <w:r w:rsidRPr="00B21EF9">
        <w:rPr>
          <w:rFonts w:ascii="Times New Roman" w:hAnsi="Times New Roman" w:cs="Times New Roman"/>
          <w:color w:val="000000" w:themeColor="text1"/>
          <w:sz w:val="28"/>
          <w:szCs w:val="28"/>
          <w:lang w:val="uk-UA"/>
        </w:rPr>
        <w:tab/>
        <w:t>№1254</w:t>
      </w:r>
    </w:p>
    <w:p w:rsidR="00BC5BF6" w:rsidRPr="00B21EF9" w:rsidRDefault="00BC5BF6"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м. Рахів</w:t>
      </w:r>
    </w:p>
    <w:p w:rsidR="00BC5BF6" w:rsidRPr="00B21EF9" w:rsidRDefault="00FB6B64" w:rsidP="00B21EF9">
      <w:pPr>
        <w:spacing w:after="0" w:line="240" w:lineRule="auto"/>
        <w:rPr>
          <w:rFonts w:ascii="Times New Roman" w:hAnsi="Times New Roman" w:cs="Times New Roman"/>
          <w:bCs/>
          <w:color w:val="000000" w:themeColor="text1"/>
          <w:sz w:val="28"/>
          <w:szCs w:val="28"/>
          <w:lang w:val="uk-UA"/>
        </w:rPr>
      </w:pPr>
      <w:r w:rsidRPr="00B21EF9">
        <w:rPr>
          <w:rFonts w:ascii="Times New Roman" w:hAnsi="Times New Roman" w:cs="Times New Roman"/>
          <w:bCs/>
          <w:color w:val="000000" w:themeColor="text1"/>
          <w:sz w:val="28"/>
          <w:szCs w:val="28"/>
          <w:lang w:val="uk-UA"/>
        </w:rPr>
        <w:t xml:space="preserve">    </w:t>
      </w:r>
    </w:p>
    <w:p w:rsidR="00B055F8" w:rsidRPr="00B21EF9" w:rsidRDefault="00B055F8"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Про затвердження старости</w:t>
      </w:r>
    </w:p>
    <w:p w:rsidR="00B055F8" w:rsidRPr="00B21EF9" w:rsidRDefault="00B055F8" w:rsidP="00B21EF9">
      <w:pPr>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села Костилівка Рахівської міської ради</w:t>
      </w:r>
    </w:p>
    <w:p w:rsidR="00B055F8" w:rsidRPr="00B21EF9" w:rsidRDefault="00B055F8" w:rsidP="00B21EF9">
      <w:pPr>
        <w:spacing w:after="0" w:line="240" w:lineRule="auto"/>
        <w:jc w:val="both"/>
        <w:rPr>
          <w:rFonts w:ascii="Times New Roman" w:hAnsi="Times New Roman" w:cs="Times New Roman"/>
          <w:color w:val="000000" w:themeColor="text1"/>
          <w:sz w:val="28"/>
          <w:szCs w:val="28"/>
          <w:lang w:val="uk-UA"/>
        </w:rPr>
      </w:pPr>
    </w:p>
    <w:p w:rsidR="00B055F8" w:rsidRPr="00B21EF9" w:rsidRDefault="00B055F8" w:rsidP="00B21EF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за  №1845/22157,  враховуючи пропозицію в.п. міського голови, секретаря ради та виконкому Молнар</w:t>
      </w:r>
      <w:r w:rsidR="00364538">
        <w:rPr>
          <w:rFonts w:ascii="Times New Roman" w:hAnsi="Times New Roman" w:cs="Times New Roman"/>
          <w:color w:val="000000" w:themeColor="text1"/>
          <w:sz w:val="28"/>
          <w:szCs w:val="28"/>
          <w:lang w:val="uk-UA"/>
        </w:rPr>
        <w:t>а</w:t>
      </w:r>
      <w:r w:rsidRPr="00B21EF9">
        <w:rPr>
          <w:rFonts w:ascii="Times New Roman" w:hAnsi="Times New Roman" w:cs="Times New Roman"/>
          <w:color w:val="000000" w:themeColor="text1"/>
          <w:sz w:val="28"/>
          <w:szCs w:val="28"/>
          <w:lang w:val="uk-UA"/>
        </w:rPr>
        <w:t xml:space="preserve"> Є.Є., </w:t>
      </w:r>
      <w:r w:rsidRPr="00B21EF9">
        <w:rPr>
          <w:rFonts w:ascii="Times New Roman" w:eastAsia="Times New Roman" w:hAnsi="Times New Roman" w:cs="Times New Roman"/>
          <w:color w:val="000000" w:themeColor="text1"/>
          <w:sz w:val="28"/>
          <w:szCs w:val="28"/>
          <w:lang w:val="uk-UA"/>
        </w:rPr>
        <w:t>Рахівська міська рада</w:t>
      </w:r>
    </w:p>
    <w:p w:rsidR="00B055F8" w:rsidRPr="00B21EF9" w:rsidRDefault="00B055F8" w:rsidP="00B21EF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B055F8" w:rsidRPr="00B21EF9" w:rsidRDefault="00B055F8" w:rsidP="00B21EF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B21EF9">
        <w:rPr>
          <w:rFonts w:ascii="Times New Roman" w:eastAsia="Times New Roman" w:hAnsi="Times New Roman" w:cs="Times New Roman"/>
          <w:color w:val="000000" w:themeColor="text1"/>
          <w:sz w:val="28"/>
          <w:szCs w:val="28"/>
          <w:lang w:val="uk-UA"/>
        </w:rPr>
        <w:t>В И Р І Ш И Л А:</w:t>
      </w:r>
    </w:p>
    <w:p w:rsidR="00B055F8" w:rsidRPr="00B21EF9" w:rsidRDefault="00B055F8" w:rsidP="00B21EF9">
      <w:pPr>
        <w:spacing w:after="0" w:line="240" w:lineRule="auto"/>
        <w:jc w:val="both"/>
        <w:rPr>
          <w:rFonts w:ascii="Times New Roman" w:eastAsia="Times New Roman" w:hAnsi="Times New Roman" w:cs="Times New Roman"/>
          <w:b/>
          <w:color w:val="000000" w:themeColor="text1"/>
          <w:sz w:val="28"/>
          <w:szCs w:val="28"/>
          <w:lang w:val="uk-UA"/>
        </w:rPr>
      </w:pPr>
    </w:p>
    <w:p w:rsidR="00B055F8" w:rsidRPr="00B21EF9" w:rsidRDefault="00B055F8" w:rsidP="00B21EF9">
      <w:pPr>
        <w:tabs>
          <w:tab w:val="left" w:pos="-142"/>
          <w:tab w:val="left" w:pos="709"/>
        </w:tabs>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1.Затвердити Юркуц Любов Ярославівну на посаду старости села Костилівка Рахівської міської ради, 04  березня 2026 року.</w:t>
      </w:r>
    </w:p>
    <w:p w:rsidR="00B055F8" w:rsidRPr="00B21EF9" w:rsidRDefault="00B055F8" w:rsidP="00B21EF9">
      <w:pPr>
        <w:tabs>
          <w:tab w:val="left" w:pos="-142"/>
          <w:tab w:val="left" w:pos="709"/>
        </w:tabs>
        <w:spacing w:after="0" w:line="240" w:lineRule="auto"/>
        <w:jc w:val="both"/>
        <w:rPr>
          <w:rFonts w:ascii="Times New Roman" w:eastAsia="Times New Roman" w:hAnsi="Times New Roman" w:cs="Times New Roman"/>
          <w:color w:val="000000" w:themeColor="text1"/>
          <w:sz w:val="28"/>
          <w:szCs w:val="28"/>
          <w:lang w:val="uk-UA" w:eastAsia="zh-CN"/>
        </w:rPr>
      </w:pPr>
      <w:r w:rsidRPr="00B21EF9">
        <w:rPr>
          <w:rFonts w:ascii="Times New Roman" w:hAnsi="Times New Roman" w:cs="Times New Roman"/>
          <w:color w:val="000000" w:themeColor="text1"/>
          <w:sz w:val="28"/>
          <w:szCs w:val="28"/>
          <w:lang w:val="uk-UA"/>
        </w:rPr>
        <w:tab/>
        <w:t>2.Вважати Юркуц Любов Ярославівну старосту села Костилівка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B055F8" w:rsidRPr="00B21EF9" w:rsidRDefault="00B055F8" w:rsidP="00B21EF9">
      <w:pPr>
        <w:tabs>
          <w:tab w:val="left" w:pos="0"/>
        </w:tabs>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sidRPr="00B21EF9">
        <w:rPr>
          <w:rFonts w:ascii="Times New Roman" w:hAnsi="Times New Roman" w:cs="Times New Roman"/>
          <w:color w:val="000000" w:themeColor="text1"/>
          <w:sz w:val="28"/>
          <w:szCs w:val="28"/>
          <w:lang w:val="uk-UA"/>
        </w:rPr>
        <w:tab/>
        <w:t>3.Уповноважити Юркуц Любов Ярославівну старосту села Костилівка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Костилівка в адміністративному будинку за адресою: с. Костилівка, вул. Миру, 64, Рахівського району, Закарпатської області.</w:t>
      </w: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p>
    <w:p w:rsidR="00B055F8" w:rsidRPr="00B21EF9" w:rsidRDefault="00B055F8" w:rsidP="00B21EF9">
      <w:pPr>
        <w:tabs>
          <w:tab w:val="left" w:pos="0"/>
        </w:tabs>
        <w:adjustRightInd w:val="0"/>
        <w:spacing w:after="0" w:line="240" w:lineRule="auto"/>
        <w:jc w:val="both"/>
        <w:rPr>
          <w:rFonts w:ascii="Times New Roman" w:hAnsi="Times New Roman" w:cs="Times New Roman"/>
          <w:color w:val="000000" w:themeColor="text1"/>
          <w:sz w:val="28"/>
          <w:szCs w:val="28"/>
          <w:lang w:val="uk-UA"/>
        </w:rPr>
      </w:pPr>
    </w:p>
    <w:p w:rsidR="00B055F8" w:rsidRPr="00B21EF9" w:rsidRDefault="00B055F8" w:rsidP="00B21EF9">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4. Призначити Юркуц Любов Ярославівну відповідальною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свідоцтв про державну реєстрацію актів цивільного стану.</w:t>
      </w:r>
    </w:p>
    <w:p w:rsidR="00B055F8" w:rsidRPr="00B21EF9" w:rsidRDefault="00B055F8" w:rsidP="00B21EF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5. 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Костилівка та за отримання, зберігання, використання та подання звітності про використання бланків, свідоцтв про державну реєстрацію актів цивільного стану покласти на начальника відділу ЦНАП Рахівської міської ради (за розпорядженням Рахівського міського голови).</w:t>
      </w:r>
    </w:p>
    <w:p w:rsidR="00B055F8" w:rsidRPr="00B21EF9" w:rsidRDefault="00B055F8" w:rsidP="00B21EF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6. Начальника відділу ЦНАП Рахівської міської ради Буряк Ю.Л. призначити відповідальною за зберігання, ведення належного обліку використання бланків свідоцтв про державну реєстрацію актів цивільного стану, прийняття від старости села Костилівка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Костилівка Рахівської міської ради.</w:t>
      </w:r>
    </w:p>
    <w:p w:rsidR="00B055F8" w:rsidRPr="00B21EF9" w:rsidRDefault="00B055F8" w:rsidP="00B21EF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ab/>
        <w:t>7.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В.п. міського голови,</w:t>
      </w:r>
    </w:p>
    <w:p w:rsidR="00B055F8" w:rsidRPr="00B21EF9" w:rsidRDefault="00B055F8"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t>секретар ради та виконкому                                                      Євген МОЛНАР</w:t>
      </w:r>
    </w:p>
    <w:p w:rsidR="00FB6B64" w:rsidRPr="00B21EF9" w:rsidRDefault="00FB6B64" w:rsidP="00B21EF9">
      <w:pPr>
        <w:spacing w:after="0" w:line="240" w:lineRule="auto"/>
        <w:rPr>
          <w:rFonts w:ascii="Times New Roman" w:hAnsi="Times New Roman" w:cs="Times New Roman"/>
          <w:color w:val="000000" w:themeColor="text1"/>
          <w:sz w:val="28"/>
          <w:szCs w:val="28"/>
          <w:lang w:val="uk-UA"/>
        </w:rPr>
      </w:pPr>
      <w:r w:rsidRPr="00B21EF9">
        <w:rPr>
          <w:rFonts w:ascii="Times New Roman" w:hAnsi="Times New Roman" w:cs="Times New Roman"/>
          <w:color w:val="000000" w:themeColor="text1"/>
          <w:sz w:val="28"/>
          <w:szCs w:val="28"/>
          <w:lang w:val="uk-UA"/>
        </w:rPr>
        <w:br w:type="page"/>
      </w:r>
      <w:bookmarkStart w:id="3" w:name="_GoBack"/>
      <w:bookmarkEnd w:id="3"/>
    </w:p>
    <w:sectPr w:rsidR="00FB6B64" w:rsidRPr="00B21EF9" w:rsidSect="00D753C9">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5AE5F"/>
    <w:multiLevelType w:val="singleLevel"/>
    <w:tmpl w:val="9225AE5F"/>
    <w:lvl w:ilvl="0">
      <w:start w:val="1"/>
      <w:numFmt w:val="decimal"/>
      <w:lvlText w:val="%1."/>
      <w:lvlJc w:val="left"/>
      <w:pPr>
        <w:tabs>
          <w:tab w:val="left" w:pos="425"/>
        </w:tabs>
        <w:ind w:left="425" w:hanging="425"/>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37DE09F3"/>
    <w:multiLevelType w:val="hybridMultilevel"/>
    <w:tmpl w:val="60809A0A"/>
    <w:lvl w:ilvl="0" w:tplc="A966455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FDC121B"/>
    <w:multiLevelType w:val="hybridMultilevel"/>
    <w:tmpl w:val="0FB4DE96"/>
    <w:lvl w:ilvl="0" w:tplc="6D302EA0">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4E316E5E"/>
    <w:multiLevelType w:val="hybridMultilevel"/>
    <w:tmpl w:val="7DEAE53C"/>
    <w:lvl w:ilvl="0" w:tplc="139E118C">
      <w:numFmt w:val="bullet"/>
      <w:lvlText w:val="-"/>
      <w:lvlJc w:val="left"/>
      <w:pPr>
        <w:ind w:left="555" w:hanging="360"/>
      </w:pPr>
      <w:rPr>
        <w:rFonts w:ascii="Times New Roman" w:eastAsia="Times New Roman" w:hAnsi="Times New Roman" w:cs="Times New Roman" w:hint="default"/>
      </w:rPr>
    </w:lvl>
    <w:lvl w:ilvl="1" w:tplc="04190003">
      <w:start w:val="1"/>
      <w:numFmt w:val="bullet"/>
      <w:lvlText w:val="o"/>
      <w:lvlJc w:val="left"/>
      <w:pPr>
        <w:ind w:left="1275" w:hanging="360"/>
      </w:pPr>
      <w:rPr>
        <w:rFonts w:ascii="Courier New" w:hAnsi="Courier New" w:cs="Courier New" w:hint="default"/>
      </w:rPr>
    </w:lvl>
    <w:lvl w:ilvl="2" w:tplc="04190005">
      <w:start w:val="1"/>
      <w:numFmt w:val="bullet"/>
      <w:lvlText w:val=""/>
      <w:lvlJc w:val="left"/>
      <w:pPr>
        <w:ind w:left="1995" w:hanging="360"/>
      </w:pPr>
      <w:rPr>
        <w:rFonts w:ascii="Wingdings" w:hAnsi="Wingdings" w:hint="default"/>
      </w:rPr>
    </w:lvl>
    <w:lvl w:ilvl="3" w:tplc="04190001">
      <w:start w:val="1"/>
      <w:numFmt w:val="bullet"/>
      <w:lvlText w:val=""/>
      <w:lvlJc w:val="left"/>
      <w:pPr>
        <w:ind w:left="2715" w:hanging="360"/>
      </w:pPr>
      <w:rPr>
        <w:rFonts w:ascii="Symbol" w:hAnsi="Symbol" w:hint="default"/>
      </w:rPr>
    </w:lvl>
    <w:lvl w:ilvl="4" w:tplc="04190003">
      <w:start w:val="1"/>
      <w:numFmt w:val="bullet"/>
      <w:lvlText w:val="o"/>
      <w:lvlJc w:val="left"/>
      <w:pPr>
        <w:ind w:left="3435" w:hanging="360"/>
      </w:pPr>
      <w:rPr>
        <w:rFonts w:ascii="Courier New" w:hAnsi="Courier New" w:cs="Courier New" w:hint="default"/>
      </w:rPr>
    </w:lvl>
    <w:lvl w:ilvl="5" w:tplc="04190005">
      <w:start w:val="1"/>
      <w:numFmt w:val="bullet"/>
      <w:lvlText w:val=""/>
      <w:lvlJc w:val="left"/>
      <w:pPr>
        <w:ind w:left="4155" w:hanging="360"/>
      </w:pPr>
      <w:rPr>
        <w:rFonts w:ascii="Wingdings" w:hAnsi="Wingdings" w:hint="default"/>
      </w:rPr>
    </w:lvl>
    <w:lvl w:ilvl="6" w:tplc="04190001">
      <w:start w:val="1"/>
      <w:numFmt w:val="bullet"/>
      <w:lvlText w:val=""/>
      <w:lvlJc w:val="left"/>
      <w:pPr>
        <w:ind w:left="4875" w:hanging="360"/>
      </w:pPr>
      <w:rPr>
        <w:rFonts w:ascii="Symbol" w:hAnsi="Symbol" w:hint="default"/>
      </w:rPr>
    </w:lvl>
    <w:lvl w:ilvl="7" w:tplc="04190003">
      <w:start w:val="1"/>
      <w:numFmt w:val="bullet"/>
      <w:lvlText w:val="o"/>
      <w:lvlJc w:val="left"/>
      <w:pPr>
        <w:ind w:left="5595" w:hanging="360"/>
      </w:pPr>
      <w:rPr>
        <w:rFonts w:ascii="Courier New" w:hAnsi="Courier New" w:cs="Courier New" w:hint="default"/>
      </w:rPr>
    </w:lvl>
    <w:lvl w:ilvl="8" w:tplc="04190005">
      <w:start w:val="1"/>
      <w:numFmt w:val="bullet"/>
      <w:lvlText w:val=""/>
      <w:lvlJc w:val="left"/>
      <w:pPr>
        <w:ind w:left="6315" w:hanging="360"/>
      </w:pPr>
      <w:rPr>
        <w:rFonts w:ascii="Wingdings" w:hAnsi="Wingdings" w:hint="default"/>
      </w:rPr>
    </w:lvl>
  </w:abstractNum>
  <w:abstractNum w:abstractNumId="5">
    <w:nsid w:val="628D1049"/>
    <w:multiLevelType w:val="hybridMultilevel"/>
    <w:tmpl w:val="C264EC48"/>
    <w:lvl w:ilvl="0" w:tplc="27820D76">
      <w:start w:val="5"/>
      <w:numFmt w:val="decimal"/>
      <w:lvlText w:val="%1."/>
      <w:lvlJc w:val="left"/>
      <w:pPr>
        <w:ind w:left="1080"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6D326012"/>
    <w:multiLevelType w:val="multilevel"/>
    <w:tmpl w:val="98023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3C"/>
    <w:rsid w:val="0000700D"/>
    <w:rsid w:val="00013BDD"/>
    <w:rsid w:val="000224C2"/>
    <w:rsid w:val="00027D21"/>
    <w:rsid w:val="00033F5A"/>
    <w:rsid w:val="000479B2"/>
    <w:rsid w:val="00062CFA"/>
    <w:rsid w:val="000A6953"/>
    <w:rsid w:val="000B12AD"/>
    <w:rsid w:val="000B6A15"/>
    <w:rsid w:val="000C01BC"/>
    <w:rsid w:val="000C1C30"/>
    <w:rsid w:val="000D0D7B"/>
    <w:rsid w:val="000D3204"/>
    <w:rsid w:val="000D5953"/>
    <w:rsid w:val="00107413"/>
    <w:rsid w:val="00112370"/>
    <w:rsid w:val="00171AFA"/>
    <w:rsid w:val="001A0537"/>
    <w:rsid w:val="001A50D4"/>
    <w:rsid w:val="001A71B4"/>
    <w:rsid w:val="001D0448"/>
    <w:rsid w:val="001D5798"/>
    <w:rsid w:val="001D6F57"/>
    <w:rsid w:val="001E6F63"/>
    <w:rsid w:val="0020361A"/>
    <w:rsid w:val="00203BF4"/>
    <w:rsid w:val="002077AA"/>
    <w:rsid w:val="0024220A"/>
    <w:rsid w:val="002438BA"/>
    <w:rsid w:val="00244F2D"/>
    <w:rsid w:val="0026601D"/>
    <w:rsid w:val="00270FAD"/>
    <w:rsid w:val="002921E6"/>
    <w:rsid w:val="002B1901"/>
    <w:rsid w:val="002B6AFF"/>
    <w:rsid w:val="002B71F6"/>
    <w:rsid w:val="002E497C"/>
    <w:rsid w:val="002E56AF"/>
    <w:rsid w:val="003033EF"/>
    <w:rsid w:val="00303835"/>
    <w:rsid w:val="0030428F"/>
    <w:rsid w:val="00305819"/>
    <w:rsid w:val="003376D9"/>
    <w:rsid w:val="00343D31"/>
    <w:rsid w:val="00364538"/>
    <w:rsid w:val="0037652C"/>
    <w:rsid w:val="00396019"/>
    <w:rsid w:val="003F0911"/>
    <w:rsid w:val="003F6709"/>
    <w:rsid w:val="00447805"/>
    <w:rsid w:val="00452BC2"/>
    <w:rsid w:val="00455D10"/>
    <w:rsid w:val="004567C3"/>
    <w:rsid w:val="00465007"/>
    <w:rsid w:val="00482DA6"/>
    <w:rsid w:val="004A359F"/>
    <w:rsid w:val="004C278F"/>
    <w:rsid w:val="004E7349"/>
    <w:rsid w:val="004F2DDA"/>
    <w:rsid w:val="00510B5C"/>
    <w:rsid w:val="005152D4"/>
    <w:rsid w:val="00556E1F"/>
    <w:rsid w:val="00566974"/>
    <w:rsid w:val="005706EF"/>
    <w:rsid w:val="00585606"/>
    <w:rsid w:val="005A2AED"/>
    <w:rsid w:val="005C2D27"/>
    <w:rsid w:val="005D1A3C"/>
    <w:rsid w:val="005D5DBF"/>
    <w:rsid w:val="006123B7"/>
    <w:rsid w:val="0062722C"/>
    <w:rsid w:val="00635E20"/>
    <w:rsid w:val="006477FE"/>
    <w:rsid w:val="00650A8D"/>
    <w:rsid w:val="00664E29"/>
    <w:rsid w:val="00696FED"/>
    <w:rsid w:val="006A7F62"/>
    <w:rsid w:val="006B4177"/>
    <w:rsid w:val="006B6BFF"/>
    <w:rsid w:val="006C0664"/>
    <w:rsid w:val="006C10B5"/>
    <w:rsid w:val="006C1502"/>
    <w:rsid w:val="006D2EB4"/>
    <w:rsid w:val="006E77BC"/>
    <w:rsid w:val="006E78A6"/>
    <w:rsid w:val="007059C8"/>
    <w:rsid w:val="00715609"/>
    <w:rsid w:val="007221FF"/>
    <w:rsid w:val="00724845"/>
    <w:rsid w:val="00727599"/>
    <w:rsid w:val="00743A00"/>
    <w:rsid w:val="00776C47"/>
    <w:rsid w:val="00781E43"/>
    <w:rsid w:val="00786603"/>
    <w:rsid w:val="0079695B"/>
    <w:rsid w:val="007A1949"/>
    <w:rsid w:val="007A2346"/>
    <w:rsid w:val="007B072F"/>
    <w:rsid w:val="007C3171"/>
    <w:rsid w:val="007C7D26"/>
    <w:rsid w:val="007D108A"/>
    <w:rsid w:val="00804EA2"/>
    <w:rsid w:val="00812C21"/>
    <w:rsid w:val="00835660"/>
    <w:rsid w:val="00836DF1"/>
    <w:rsid w:val="00855D0B"/>
    <w:rsid w:val="00864EC2"/>
    <w:rsid w:val="0086622F"/>
    <w:rsid w:val="00881B10"/>
    <w:rsid w:val="00886F73"/>
    <w:rsid w:val="008927E8"/>
    <w:rsid w:val="008A2E35"/>
    <w:rsid w:val="008C76A6"/>
    <w:rsid w:val="008D42EE"/>
    <w:rsid w:val="008D4604"/>
    <w:rsid w:val="008D7248"/>
    <w:rsid w:val="008E4D85"/>
    <w:rsid w:val="008E5256"/>
    <w:rsid w:val="00901914"/>
    <w:rsid w:val="00925F8E"/>
    <w:rsid w:val="00932955"/>
    <w:rsid w:val="00942137"/>
    <w:rsid w:val="00971071"/>
    <w:rsid w:val="00993C86"/>
    <w:rsid w:val="009C01DB"/>
    <w:rsid w:val="009D342C"/>
    <w:rsid w:val="009D77FC"/>
    <w:rsid w:val="009E53C6"/>
    <w:rsid w:val="009F523D"/>
    <w:rsid w:val="00A012BC"/>
    <w:rsid w:val="00A132A4"/>
    <w:rsid w:val="00A20106"/>
    <w:rsid w:val="00A22DCA"/>
    <w:rsid w:val="00A75D19"/>
    <w:rsid w:val="00A842FB"/>
    <w:rsid w:val="00A85537"/>
    <w:rsid w:val="00A968CE"/>
    <w:rsid w:val="00AA13B2"/>
    <w:rsid w:val="00AC2573"/>
    <w:rsid w:val="00AE3565"/>
    <w:rsid w:val="00AF5B57"/>
    <w:rsid w:val="00B03189"/>
    <w:rsid w:val="00B055F8"/>
    <w:rsid w:val="00B12634"/>
    <w:rsid w:val="00B14413"/>
    <w:rsid w:val="00B21EF9"/>
    <w:rsid w:val="00B300AE"/>
    <w:rsid w:val="00B44440"/>
    <w:rsid w:val="00B60D38"/>
    <w:rsid w:val="00B77DEA"/>
    <w:rsid w:val="00BB366E"/>
    <w:rsid w:val="00BB4ED6"/>
    <w:rsid w:val="00BC5BF6"/>
    <w:rsid w:val="00BE5D69"/>
    <w:rsid w:val="00BF01F3"/>
    <w:rsid w:val="00C02067"/>
    <w:rsid w:val="00C0451A"/>
    <w:rsid w:val="00C148A7"/>
    <w:rsid w:val="00C300DD"/>
    <w:rsid w:val="00C30BB8"/>
    <w:rsid w:val="00C36667"/>
    <w:rsid w:val="00C40146"/>
    <w:rsid w:val="00C40761"/>
    <w:rsid w:val="00C46C86"/>
    <w:rsid w:val="00C527B9"/>
    <w:rsid w:val="00C5515C"/>
    <w:rsid w:val="00C5584F"/>
    <w:rsid w:val="00C56A7A"/>
    <w:rsid w:val="00CA468B"/>
    <w:rsid w:val="00CA4B6B"/>
    <w:rsid w:val="00CA56E9"/>
    <w:rsid w:val="00CB6E51"/>
    <w:rsid w:val="00CC7E3C"/>
    <w:rsid w:val="00CE312E"/>
    <w:rsid w:val="00CF55FE"/>
    <w:rsid w:val="00D02175"/>
    <w:rsid w:val="00D12DC0"/>
    <w:rsid w:val="00D1396C"/>
    <w:rsid w:val="00D241D4"/>
    <w:rsid w:val="00D24311"/>
    <w:rsid w:val="00D35301"/>
    <w:rsid w:val="00D753C9"/>
    <w:rsid w:val="00D827EE"/>
    <w:rsid w:val="00D8666D"/>
    <w:rsid w:val="00DA5F88"/>
    <w:rsid w:val="00DB6BF9"/>
    <w:rsid w:val="00E068CD"/>
    <w:rsid w:val="00E5474D"/>
    <w:rsid w:val="00E945ED"/>
    <w:rsid w:val="00E963BE"/>
    <w:rsid w:val="00ED779E"/>
    <w:rsid w:val="00ED7C9B"/>
    <w:rsid w:val="00F018F7"/>
    <w:rsid w:val="00F3280A"/>
    <w:rsid w:val="00F351C7"/>
    <w:rsid w:val="00F4062F"/>
    <w:rsid w:val="00F42352"/>
    <w:rsid w:val="00F5285E"/>
    <w:rsid w:val="00F5778D"/>
    <w:rsid w:val="00F74DF4"/>
    <w:rsid w:val="00FA425E"/>
    <w:rsid w:val="00FA45C8"/>
    <w:rsid w:val="00FB0F6B"/>
    <w:rsid w:val="00FB6B64"/>
    <w:rsid w:val="00FC0324"/>
    <w:rsid w:val="00FC428A"/>
    <w:rsid w:val="00FD102A"/>
    <w:rsid w:val="00FE1344"/>
    <w:rsid w:val="00FE562C"/>
    <w:rsid w:val="00FF706F"/>
    <w:rsid w:val="00FF72F5"/>
    <w:rsid w:val="00FF76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C6"/>
    <w:rPr>
      <w:lang w:val="ru-RU"/>
    </w:rPr>
  </w:style>
  <w:style w:type="paragraph" w:styleId="1">
    <w:name w:val="heading 1"/>
    <w:next w:val="a"/>
    <w:link w:val="10"/>
    <w:qFormat/>
    <w:rsid w:val="002E56AF"/>
    <w:pPr>
      <w:spacing w:before="100" w:beforeAutospacing="1" w:after="100" w:afterAutospacing="1" w:line="240" w:lineRule="auto"/>
      <w:outlineLvl w:val="0"/>
    </w:pPr>
    <w:rPr>
      <w:rFonts w:ascii="SimSun" w:eastAsia="SimSun" w:hAnsi="SimSun" w:cs="Times New Roman"/>
      <w:b/>
      <w:bCs/>
      <w:kern w:val="32"/>
      <w:sz w:val="48"/>
      <w:szCs w:val="48"/>
      <w:lang w:val="en-US" w:eastAsia="zh-CN"/>
    </w:rPr>
  </w:style>
  <w:style w:type="paragraph" w:styleId="2">
    <w:name w:val="heading 2"/>
    <w:basedOn w:val="a"/>
    <w:next w:val="a"/>
    <w:link w:val="20"/>
    <w:semiHidden/>
    <w:unhideWhenUsed/>
    <w:qFormat/>
    <w:rsid w:val="00635E20"/>
    <w:pPr>
      <w:keepNext/>
      <w:tabs>
        <w:tab w:val="num" w:pos="0"/>
      </w:tabs>
      <w:suppressAutoHyphens/>
      <w:spacing w:after="0" w:line="240" w:lineRule="auto"/>
      <w:ind w:left="576" w:hanging="576"/>
      <w:jc w:val="center"/>
      <w:outlineLvl w:val="1"/>
    </w:pPr>
    <w:rPr>
      <w:rFonts w:ascii="Cambria" w:eastAsia="Times New Roman" w:hAnsi="Cambria" w:cs="Times New Roman"/>
      <w:b/>
      <w:bCs/>
      <w:i/>
      <w:iCs/>
      <w:sz w:val="28"/>
      <w:szCs w:val="28"/>
      <w:lang w:val="uk-UA" w:eastAsia="ar-SA"/>
    </w:rPr>
  </w:style>
  <w:style w:type="paragraph" w:styleId="3">
    <w:name w:val="heading 3"/>
    <w:basedOn w:val="a"/>
    <w:next w:val="a"/>
    <w:link w:val="30"/>
    <w:semiHidden/>
    <w:unhideWhenUsed/>
    <w:qFormat/>
    <w:rsid w:val="00635E20"/>
    <w:pPr>
      <w:keepNext/>
      <w:tabs>
        <w:tab w:val="num" w:pos="0"/>
      </w:tabs>
      <w:suppressAutoHyphens/>
      <w:spacing w:after="0" w:line="240" w:lineRule="auto"/>
      <w:ind w:left="720" w:hanging="720"/>
      <w:jc w:val="center"/>
      <w:outlineLvl w:val="2"/>
    </w:pPr>
    <w:rPr>
      <w:rFonts w:ascii="Cambria" w:eastAsia="Times New Roman" w:hAnsi="Cambria" w:cs="Times New Roman"/>
      <w:b/>
      <w:bCs/>
      <w:sz w:val="26"/>
      <w:szCs w:val="26"/>
      <w:lang w:val="uk-UA" w:eastAsia="ar-SA"/>
    </w:rPr>
  </w:style>
  <w:style w:type="paragraph" w:styleId="4">
    <w:name w:val="heading 4"/>
    <w:basedOn w:val="a"/>
    <w:next w:val="a"/>
    <w:link w:val="40"/>
    <w:semiHidden/>
    <w:unhideWhenUsed/>
    <w:qFormat/>
    <w:rsid w:val="00635E2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35E20"/>
    <w:pPr>
      <w:keepNext/>
      <w:tabs>
        <w:tab w:val="num" w:pos="0"/>
      </w:tabs>
      <w:suppressAutoHyphens/>
      <w:spacing w:after="0" w:line="240" w:lineRule="auto"/>
      <w:ind w:left="1008" w:hanging="1008"/>
      <w:jc w:val="both"/>
      <w:outlineLvl w:val="4"/>
    </w:pPr>
    <w:rPr>
      <w:rFonts w:ascii="Calibri" w:eastAsia="Times New Roman" w:hAnsi="Calibri" w:cs="Times New Roman"/>
      <w:b/>
      <w:bCs/>
      <w:i/>
      <w:iCs/>
      <w:sz w:val="26"/>
      <w:szCs w:val="26"/>
      <w:lang w:val="uk-UA" w:eastAsia="ar-SA"/>
    </w:rPr>
  </w:style>
  <w:style w:type="paragraph" w:styleId="6">
    <w:name w:val="heading 6"/>
    <w:basedOn w:val="a"/>
    <w:next w:val="a"/>
    <w:link w:val="60"/>
    <w:semiHidden/>
    <w:unhideWhenUsed/>
    <w:qFormat/>
    <w:rsid w:val="00635E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635E20"/>
    <w:pPr>
      <w:keepNext/>
      <w:tabs>
        <w:tab w:val="num" w:pos="0"/>
      </w:tabs>
      <w:suppressAutoHyphens/>
      <w:spacing w:after="0" w:line="240" w:lineRule="auto"/>
      <w:ind w:left="1296" w:hanging="1296"/>
      <w:outlineLvl w:val="6"/>
    </w:pPr>
    <w:rPr>
      <w:rFonts w:ascii="Calibri" w:eastAsia="Times New Roman" w:hAnsi="Calibri" w:cs="Times New Roman"/>
      <w:sz w:val="24"/>
      <w:szCs w:val="24"/>
      <w:lang w:val="uk-UA" w:eastAsia="ar-SA"/>
    </w:rPr>
  </w:style>
  <w:style w:type="paragraph" w:styleId="8">
    <w:name w:val="heading 8"/>
    <w:basedOn w:val="a"/>
    <w:next w:val="a"/>
    <w:link w:val="80"/>
    <w:uiPriority w:val="99"/>
    <w:semiHidden/>
    <w:unhideWhenUsed/>
    <w:qFormat/>
    <w:rsid w:val="00635E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9E53C6"/>
    <w:rPr>
      <w:rFonts w:ascii="Calibri" w:eastAsia="Calibri" w:hAnsi="Calibri" w:cs="Times New Roman"/>
      <w:kern w:val="2"/>
    </w:rPr>
  </w:style>
  <w:style w:type="paragraph" w:styleId="a4">
    <w:name w:val="No Spacing"/>
    <w:link w:val="a3"/>
    <w:uiPriority w:val="1"/>
    <w:qFormat/>
    <w:rsid w:val="009E53C6"/>
    <w:pPr>
      <w:spacing w:after="0" w:line="240" w:lineRule="auto"/>
    </w:pPr>
    <w:rPr>
      <w:rFonts w:ascii="Calibri" w:eastAsia="Calibri" w:hAnsi="Calibri" w:cs="Times New Roman"/>
      <w:kern w:val="2"/>
    </w:rPr>
  </w:style>
  <w:style w:type="character" w:customStyle="1" w:styleId="NoSpacingChar1">
    <w:name w:val="No Spacing Char1"/>
    <w:link w:val="11"/>
    <w:locked/>
    <w:rsid w:val="009E53C6"/>
    <w:rPr>
      <w:rFonts w:ascii="Calibri" w:eastAsia="Times New Roman" w:hAnsi="Calibri" w:cs="Times New Roman"/>
      <w:lang w:eastAsia="ru-RU"/>
    </w:rPr>
  </w:style>
  <w:style w:type="paragraph" w:customStyle="1" w:styleId="11">
    <w:name w:val="Без интервала1"/>
    <w:link w:val="NoSpacingChar1"/>
    <w:qFormat/>
    <w:rsid w:val="009E53C6"/>
    <w:pPr>
      <w:spacing w:after="0" w:line="240" w:lineRule="auto"/>
    </w:pPr>
    <w:rPr>
      <w:rFonts w:ascii="Calibri" w:eastAsia="Times New Roman" w:hAnsi="Calibri" w:cs="Times New Roman"/>
      <w:lang w:eastAsia="ru-RU"/>
    </w:rPr>
  </w:style>
  <w:style w:type="paragraph" w:customStyle="1" w:styleId="21">
    <w:name w:val="Обычный2"/>
    <w:qFormat/>
    <w:rsid w:val="009E53C6"/>
    <w:pPr>
      <w:spacing w:after="0" w:line="240" w:lineRule="auto"/>
    </w:pPr>
    <w:rPr>
      <w:rFonts w:ascii="Times New Roman" w:eastAsia="Times New Roman" w:hAnsi="Times New Roman" w:cs="Times New Roman"/>
      <w:sz w:val="24"/>
      <w:szCs w:val="20"/>
      <w:lang w:val="ru-RU" w:eastAsia="ru-RU"/>
    </w:rPr>
  </w:style>
  <w:style w:type="paragraph" w:styleId="a5">
    <w:name w:val="List Paragraph"/>
    <w:basedOn w:val="a"/>
    <w:uiPriority w:val="34"/>
    <w:qFormat/>
    <w:rsid w:val="00482DA6"/>
    <w:pPr>
      <w:ind w:left="720"/>
      <w:contextualSpacing/>
    </w:pPr>
  </w:style>
  <w:style w:type="character" w:customStyle="1" w:styleId="10">
    <w:name w:val="Заголовок 1 Знак"/>
    <w:basedOn w:val="a0"/>
    <w:link w:val="1"/>
    <w:rsid w:val="002E56AF"/>
    <w:rPr>
      <w:rFonts w:ascii="SimSun" w:eastAsia="SimSun" w:hAnsi="SimSun" w:cs="Times New Roman"/>
      <w:b/>
      <w:bCs/>
      <w:kern w:val="32"/>
      <w:sz w:val="48"/>
      <w:szCs w:val="48"/>
      <w:lang w:val="en-US" w:eastAsia="zh-CN"/>
    </w:rPr>
  </w:style>
  <w:style w:type="paragraph" w:styleId="a6">
    <w:name w:val="Normal (Web)"/>
    <w:aliases w:val="Обычный (Web)"/>
    <w:basedOn w:val="a"/>
    <w:link w:val="a7"/>
    <w:uiPriority w:val="99"/>
    <w:semiHidden/>
    <w:unhideWhenUsed/>
    <w:qFormat/>
    <w:rsid w:val="002E5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link w:val="a9"/>
    <w:qFormat/>
    <w:rsid w:val="002E56AF"/>
    <w:pPr>
      <w:spacing w:after="0" w:line="240" w:lineRule="auto"/>
      <w:jc w:val="center"/>
    </w:pPr>
    <w:rPr>
      <w:rFonts w:ascii="Times New Roman" w:eastAsia="Times New Roman" w:hAnsi="Times New Roman" w:cs="Times New Roman"/>
      <w:sz w:val="28"/>
      <w:szCs w:val="24"/>
      <w:lang w:val="uk-UA" w:eastAsia="ru-RU"/>
    </w:rPr>
  </w:style>
  <w:style w:type="character" w:customStyle="1" w:styleId="a9">
    <w:name w:val="Название Знак"/>
    <w:basedOn w:val="a0"/>
    <w:link w:val="a8"/>
    <w:rsid w:val="002E56AF"/>
    <w:rPr>
      <w:rFonts w:ascii="Times New Roman" w:eastAsia="Times New Roman" w:hAnsi="Times New Roman" w:cs="Times New Roman"/>
      <w:sz w:val="28"/>
      <w:szCs w:val="24"/>
      <w:lang w:eastAsia="ru-RU"/>
    </w:rPr>
  </w:style>
  <w:style w:type="table" w:styleId="aa">
    <w:name w:val="Table Grid"/>
    <w:basedOn w:val="a1"/>
    <w:uiPriority w:val="59"/>
    <w:qFormat/>
    <w:rsid w:val="002E56AF"/>
    <w:pPr>
      <w:spacing w:after="0" w:line="240" w:lineRule="auto"/>
    </w:pPr>
    <w:rPr>
      <w:rFonts w:ascii="Times New Roman" w:eastAsia="SimSu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semiHidden/>
    <w:unhideWhenUsed/>
    <w:rsid w:val="0024220A"/>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ой текст Знак"/>
    <w:basedOn w:val="a0"/>
    <w:link w:val="ab"/>
    <w:uiPriority w:val="99"/>
    <w:semiHidden/>
    <w:rsid w:val="0024220A"/>
    <w:rPr>
      <w:rFonts w:ascii="Times New Roman" w:eastAsia="Times New Roman" w:hAnsi="Times New Roman" w:cs="Times New Roman"/>
      <w:sz w:val="24"/>
      <w:szCs w:val="24"/>
      <w:lang w:eastAsia="ar-SA"/>
    </w:rPr>
  </w:style>
  <w:style w:type="paragraph" w:customStyle="1" w:styleId="41">
    <w:name w:val="заголовок 4"/>
    <w:basedOn w:val="a"/>
    <w:next w:val="a"/>
    <w:uiPriority w:val="99"/>
    <w:rsid w:val="0024220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styleId="ad">
    <w:name w:val="Balloon Text"/>
    <w:basedOn w:val="a"/>
    <w:link w:val="ae"/>
    <w:uiPriority w:val="99"/>
    <w:semiHidden/>
    <w:unhideWhenUsed/>
    <w:rsid w:val="0024220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4220A"/>
    <w:rPr>
      <w:rFonts w:ascii="Tahoma" w:hAnsi="Tahoma" w:cs="Tahoma"/>
      <w:sz w:val="16"/>
      <w:szCs w:val="16"/>
      <w:lang w:val="ru-RU"/>
    </w:rPr>
  </w:style>
  <w:style w:type="paragraph" w:customStyle="1" w:styleId="12">
    <w:name w:val="Абзац списка1"/>
    <w:basedOn w:val="a"/>
    <w:rsid w:val="006C10B5"/>
    <w:pPr>
      <w:spacing w:after="0" w:line="240" w:lineRule="auto"/>
      <w:ind w:left="720"/>
      <w:contextualSpacing/>
    </w:pPr>
    <w:rPr>
      <w:rFonts w:ascii="Times New Roman" w:eastAsia="Calibri" w:hAnsi="Times New Roman" w:cs="Times New Roman"/>
      <w:sz w:val="20"/>
      <w:szCs w:val="20"/>
      <w:lang w:val="uk-UA" w:eastAsia="uk-UA"/>
    </w:rPr>
  </w:style>
  <w:style w:type="character" w:customStyle="1" w:styleId="whitespace-normal">
    <w:name w:val="whitespace-normal"/>
    <w:basedOn w:val="a0"/>
    <w:rsid w:val="00B055F8"/>
  </w:style>
  <w:style w:type="character" w:styleId="af">
    <w:name w:val="Strong"/>
    <w:basedOn w:val="a0"/>
    <w:uiPriority w:val="22"/>
    <w:qFormat/>
    <w:rsid w:val="00B055F8"/>
    <w:rPr>
      <w:b/>
      <w:bCs/>
    </w:rPr>
  </w:style>
  <w:style w:type="character" w:customStyle="1" w:styleId="40">
    <w:name w:val="Заголовок 4 Знак"/>
    <w:basedOn w:val="a0"/>
    <w:link w:val="4"/>
    <w:uiPriority w:val="9"/>
    <w:semiHidden/>
    <w:rsid w:val="00635E20"/>
    <w:rPr>
      <w:rFonts w:asciiTheme="majorHAnsi" w:eastAsiaTheme="majorEastAsia" w:hAnsiTheme="majorHAnsi" w:cstheme="majorBidi"/>
      <w:b/>
      <w:bCs/>
      <w:i/>
      <w:iCs/>
      <w:color w:val="4F81BD" w:themeColor="accent1"/>
      <w:lang w:val="ru-RU"/>
    </w:rPr>
  </w:style>
  <w:style w:type="character" w:customStyle="1" w:styleId="60">
    <w:name w:val="Заголовок 6 Знак"/>
    <w:basedOn w:val="a0"/>
    <w:link w:val="6"/>
    <w:uiPriority w:val="9"/>
    <w:semiHidden/>
    <w:rsid w:val="00635E20"/>
    <w:rPr>
      <w:rFonts w:asciiTheme="majorHAnsi" w:eastAsiaTheme="majorEastAsia" w:hAnsiTheme="majorHAnsi" w:cstheme="majorBidi"/>
      <w:i/>
      <w:iCs/>
      <w:color w:val="243F60" w:themeColor="accent1" w:themeShade="7F"/>
      <w:lang w:val="ru-RU"/>
    </w:rPr>
  </w:style>
  <w:style w:type="character" w:customStyle="1" w:styleId="80">
    <w:name w:val="Заголовок 8 Знак"/>
    <w:basedOn w:val="a0"/>
    <w:link w:val="8"/>
    <w:uiPriority w:val="9"/>
    <w:semiHidden/>
    <w:rsid w:val="00635E20"/>
    <w:rPr>
      <w:rFonts w:asciiTheme="majorHAnsi" w:eastAsiaTheme="majorEastAsia" w:hAnsiTheme="majorHAnsi" w:cstheme="majorBidi"/>
      <w:color w:val="404040" w:themeColor="text1" w:themeTint="BF"/>
      <w:sz w:val="20"/>
      <w:szCs w:val="20"/>
      <w:lang w:val="ru-RU"/>
    </w:rPr>
  </w:style>
  <w:style w:type="paragraph" w:styleId="af0">
    <w:name w:val="Body Text Indent"/>
    <w:basedOn w:val="a"/>
    <w:link w:val="af1"/>
    <w:uiPriority w:val="99"/>
    <w:semiHidden/>
    <w:unhideWhenUsed/>
    <w:rsid w:val="00635E20"/>
    <w:pPr>
      <w:spacing w:after="120"/>
      <w:ind w:left="283"/>
    </w:pPr>
  </w:style>
  <w:style w:type="character" w:customStyle="1" w:styleId="af1">
    <w:name w:val="Основной текст с отступом Знак"/>
    <w:basedOn w:val="a0"/>
    <w:link w:val="af0"/>
    <w:uiPriority w:val="99"/>
    <w:semiHidden/>
    <w:rsid w:val="00635E20"/>
    <w:rPr>
      <w:lang w:val="ru-RU"/>
    </w:rPr>
  </w:style>
  <w:style w:type="character" w:customStyle="1" w:styleId="20">
    <w:name w:val="Заголовок 2 Знак"/>
    <w:basedOn w:val="a0"/>
    <w:link w:val="2"/>
    <w:semiHidden/>
    <w:rsid w:val="00635E20"/>
    <w:rPr>
      <w:rFonts w:ascii="Cambria" w:eastAsia="Times New Roman" w:hAnsi="Cambria" w:cs="Times New Roman"/>
      <w:b/>
      <w:bCs/>
      <w:i/>
      <w:iCs/>
      <w:sz w:val="28"/>
      <w:szCs w:val="28"/>
      <w:lang w:eastAsia="ar-SA"/>
    </w:rPr>
  </w:style>
  <w:style w:type="character" w:customStyle="1" w:styleId="30">
    <w:name w:val="Заголовок 3 Знак"/>
    <w:basedOn w:val="a0"/>
    <w:link w:val="3"/>
    <w:semiHidden/>
    <w:rsid w:val="00635E20"/>
    <w:rPr>
      <w:rFonts w:ascii="Cambria" w:eastAsia="Times New Roman" w:hAnsi="Cambria" w:cs="Times New Roman"/>
      <w:b/>
      <w:bCs/>
      <w:sz w:val="26"/>
      <w:szCs w:val="26"/>
      <w:lang w:eastAsia="ar-SA"/>
    </w:rPr>
  </w:style>
  <w:style w:type="character" w:customStyle="1" w:styleId="50">
    <w:name w:val="Заголовок 5 Знак"/>
    <w:basedOn w:val="a0"/>
    <w:link w:val="5"/>
    <w:semiHidden/>
    <w:rsid w:val="00635E20"/>
    <w:rPr>
      <w:rFonts w:ascii="Calibri" w:eastAsia="Times New Roman" w:hAnsi="Calibri" w:cs="Times New Roman"/>
      <w:b/>
      <w:bCs/>
      <w:i/>
      <w:iCs/>
      <w:sz w:val="26"/>
      <w:szCs w:val="26"/>
      <w:lang w:eastAsia="ar-SA"/>
    </w:rPr>
  </w:style>
  <w:style w:type="character" w:customStyle="1" w:styleId="70">
    <w:name w:val="Заголовок 7 Знак"/>
    <w:basedOn w:val="a0"/>
    <w:link w:val="7"/>
    <w:uiPriority w:val="99"/>
    <w:semiHidden/>
    <w:rsid w:val="00635E20"/>
    <w:rPr>
      <w:rFonts w:ascii="Calibri" w:eastAsia="Times New Roman" w:hAnsi="Calibri" w:cs="Times New Roman"/>
      <w:sz w:val="24"/>
      <w:szCs w:val="24"/>
      <w:lang w:eastAsia="ar-SA"/>
    </w:rPr>
  </w:style>
  <w:style w:type="paragraph" w:customStyle="1" w:styleId="210">
    <w:name w:val="Основной текст с отступом 21"/>
    <w:basedOn w:val="a"/>
    <w:uiPriority w:val="99"/>
    <w:rsid w:val="00635E20"/>
    <w:pPr>
      <w:suppressAutoHyphens/>
      <w:spacing w:after="0" w:line="240" w:lineRule="auto"/>
      <w:ind w:firstLine="851"/>
      <w:jc w:val="both"/>
    </w:pPr>
    <w:rPr>
      <w:rFonts w:ascii="Times New Roman" w:eastAsia="Times New Roman" w:hAnsi="Times New Roman" w:cs="Times New Roman"/>
      <w:sz w:val="28"/>
      <w:szCs w:val="28"/>
      <w:lang w:val="uk-UA" w:eastAsia="ar-SA"/>
    </w:rPr>
  </w:style>
  <w:style w:type="paragraph" w:customStyle="1" w:styleId="docdata">
    <w:name w:val="docdata"/>
    <w:aliases w:val="docy,v5,7222,baiaagaaboqcaaad8xmaaauvgaaaaaaaaaaaaaaaaaaaaaaaaaaaaaaaaaaaaaaaaaaaaaaaaaaaaaaaaaaaaaaaaaaaaaaaaaaaaaaaaaaaaaaaaaaaaaaaaaaaaaaaaaaaaaaaaaaaaaaaaaaaaaaaaaaaaaaaaaaaaaaaaaaaaaaaaaaaaaaaaaaaaaaaaaaaaaaaaaaaaaaaaaaaaaaaaaaaaaaaaaaaaaaa"/>
    <w:basedOn w:val="a"/>
    <w:uiPriority w:val="99"/>
    <w:rsid w:val="00635E2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2">
    <w:name w:val="Subtitle"/>
    <w:basedOn w:val="a"/>
    <w:next w:val="a"/>
    <w:link w:val="af3"/>
    <w:qFormat/>
    <w:rsid w:val="003376D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rsid w:val="003376D9"/>
    <w:rPr>
      <w:rFonts w:ascii="Cambria" w:eastAsia="Times New Roman" w:hAnsi="Cambria" w:cs="Times New Roman"/>
      <w:sz w:val="24"/>
      <w:szCs w:val="24"/>
      <w:lang w:val="ru-RU" w:eastAsia="ru-RU"/>
    </w:rPr>
  </w:style>
  <w:style w:type="character" w:styleId="af4">
    <w:name w:val="Hyperlink"/>
    <w:basedOn w:val="a0"/>
    <w:uiPriority w:val="99"/>
    <w:semiHidden/>
    <w:unhideWhenUsed/>
    <w:rsid w:val="00FF76BB"/>
    <w:rPr>
      <w:color w:val="0000FF"/>
      <w:u w:val="single"/>
    </w:rPr>
  </w:style>
  <w:style w:type="character" w:styleId="af5">
    <w:name w:val="FollowedHyperlink"/>
    <w:basedOn w:val="a0"/>
    <w:uiPriority w:val="99"/>
    <w:semiHidden/>
    <w:unhideWhenUsed/>
    <w:rsid w:val="00932955"/>
    <w:rPr>
      <w:color w:val="800080" w:themeColor="followedHyperlink"/>
      <w:u w:val="single"/>
    </w:rPr>
  </w:style>
  <w:style w:type="paragraph" w:styleId="HTML">
    <w:name w:val="HTML Preformatted"/>
    <w:basedOn w:val="a"/>
    <w:link w:val="HTML0"/>
    <w:uiPriority w:val="99"/>
    <w:semiHidden/>
    <w:unhideWhenUsed/>
    <w:rsid w:val="0093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0"/>
      <w:lang w:eastAsia="ar-SA"/>
    </w:rPr>
  </w:style>
  <w:style w:type="character" w:customStyle="1" w:styleId="HTML0">
    <w:name w:val="Стандартный HTML Знак"/>
    <w:basedOn w:val="a0"/>
    <w:link w:val="HTML"/>
    <w:uiPriority w:val="99"/>
    <w:semiHidden/>
    <w:rsid w:val="00932955"/>
    <w:rPr>
      <w:rFonts w:ascii="Courier New" w:eastAsia="Times New Roman" w:hAnsi="Courier New" w:cs="Times New Roman"/>
      <w:color w:val="000000"/>
      <w:sz w:val="21"/>
      <w:szCs w:val="20"/>
      <w:lang w:val="ru-RU" w:eastAsia="ar-SA"/>
    </w:rPr>
  </w:style>
  <w:style w:type="character" w:customStyle="1" w:styleId="a7">
    <w:name w:val="Обычный (веб) Знак"/>
    <w:aliases w:val="Обычный (Web) Знак"/>
    <w:link w:val="a6"/>
    <w:uiPriority w:val="99"/>
    <w:semiHidden/>
    <w:locked/>
    <w:rsid w:val="00932955"/>
    <w:rPr>
      <w:rFonts w:ascii="Times New Roman" w:eastAsia="Times New Roman" w:hAnsi="Times New Roman" w:cs="Times New Roman"/>
      <w:sz w:val="24"/>
      <w:szCs w:val="24"/>
      <w:lang w:val="ru-RU" w:eastAsia="ru-RU"/>
    </w:rPr>
  </w:style>
  <w:style w:type="character" w:customStyle="1" w:styleId="af6">
    <w:name w:val="Верхний колонтитул Знак"/>
    <w:basedOn w:val="a0"/>
    <w:link w:val="af7"/>
    <w:uiPriority w:val="99"/>
    <w:semiHidden/>
    <w:locked/>
    <w:rsid w:val="00932955"/>
  </w:style>
  <w:style w:type="character" w:customStyle="1" w:styleId="af8">
    <w:name w:val="Нижний колонтитул Знак"/>
    <w:basedOn w:val="a0"/>
    <w:link w:val="af9"/>
    <w:uiPriority w:val="99"/>
    <w:semiHidden/>
    <w:locked/>
    <w:rsid w:val="00932955"/>
  </w:style>
  <w:style w:type="paragraph" w:customStyle="1" w:styleId="western">
    <w:name w:val="western"/>
    <w:basedOn w:val="a"/>
    <w:uiPriority w:val="99"/>
    <w:qFormat/>
    <w:rsid w:val="00932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sid w:val="00932955"/>
    <w:rPr>
      <w:rFonts w:ascii="Tahoma" w:hAnsi="Tahoma" w:cs="Tahoma"/>
      <w:sz w:val="16"/>
      <w:szCs w:val="16"/>
    </w:rPr>
  </w:style>
  <w:style w:type="paragraph" w:styleId="af7">
    <w:name w:val="header"/>
    <w:basedOn w:val="a"/>
    <w:link w:val="af6"/>
    <w:uiPriority w:val="99"/>
    <w:semiHidden/>
    <w:unhideWhenUsed/>
    <w:rsid w:val="00932955"/>
    <w:pPr>
      <w:tabs>
        <w:tab w:val="center" w:pos="4819"/>
        <w:tab w:val="right" w:pos="9639"/>
      </w:tabs>
      <w:spacing w:after="0" w:line="240" w:lineRule="auto"/>
    </w:pPr>
    <w:rPr>
      <w:lang w:val="uk-UA"/>
    </w:rPr>
  </w:style>
  <w:style w:type="character" w:customStyle="1" w:styleId="14">
    <w:name w:val="Верхний колонтитул Знак1"/>
    <w:basedOn w:val="a0"/>
    <w:uiPriority w:val="99"/>
    <w:semiHidden/>
    <w:rsid w:val="00932955"/>
    <w:rPr>
      <w:lang w:val="ru-RU"/>
    </w:rPr>
  </w:style>
  <w:style w:type="paragraph" w:styleId="af9">
    <w:name w:val="footer"/>
    <w:basedOn w:val="a"/>
    <w:link w:val="af8"/>
    <w:uiPriority w:val="99"/>
    <w:semiHidden/>
    <w:unhideWhenUsed/>
    <w:rsid w:val="00932955"/>
    <w:pPr>
      <w:tabs>
        <w:tab w:val="center" w:pos="4819"/>
        <w:tab w:val="right" w:pos="9639"/>
      </w:tabs>
      <w:spacing w:after="0" w:line="240" w:lineRule="auto"/>
    </w:pPr>
    <w:rPr>
      <w:lang w:val="uk-UA"/>
    </w:rPr>
  </w:style>
  <w:style w:type="character" w:customStyle="1" w:styleId="15">
    <w:name w:val="Нижний колонтитул Знак1"/>
    <w:basedOn w:val="a0"/>
    <w:uiPriority w:val="99"/>
    <w:semiHidden/>
    <w:rsid w:val="00932955"/>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C6"/>
    <w:rPr>
      <w:lang w:val="ru-RU"/>
    </w:rPr>
  </w:style>
  <w:style w:type="paragraph" w:styleId="1">
    <w:name w:val="heading 1"/>
    <w:next w:val="a"/>
    <w:link w:val="10"/>
    <w:qFormat/>
    <w:rsid w:val="002E56AF"/>
    <w:pPr>
      <w:spacing w:before="100" w:beforeAutospacing="1" w:after="100" w:afterAutospacing="1" w:line="240" w:lineRule="auto"/>
      <w:outlineLvl w:val="0"/>
    </w:pPr>
    <w:rPr>
      <w:rFonts w:ascii="SimSun" w:eastAsia="SimSun" w:hAnsi="SimSun" w:cs="Times New Roman"/>
      <w:b/>
      <w:bCs/>
      <w:kern w:val="32"/>
      <w:sz w:val="48"/>
      <w:szCs w:val="48"/>
      <w:lang w:val="en-US" w:eastAsia="zh-CN"/>
    </w:rPr>
  </w:style>
  <w:style w:type="paragraph" w:styleId="2">
    <w:name w:val="heading 2"/>
    <w:basedOn w:val="a"/>
    <w:next w:val="a"/>
    <w:link w:val="20"/>
    <w:semiHidden/>
    <w:unhideWhenUsed/>
    <w:qFormat/>
    <w:rsid w:val="00635E20"/>
    <w:pPr>
      <w:keepNext/>
      <w:tabs>
        <w:tab w:val="num" w:pos="0"/>
      </w:tabs>
      <w:suppressAutoHyphens/>
      <w:spacing w:after="0" w:line="240" w:lineRule="auto"/>
      <w:ind w:left="576" w:hanging="576"/>
      <w:jc w:val="center"/>
      <w:outlineLvl w:val="1"/>
    </w:pPr>
    <w:rPr>
      <w:rFonts w:ascii="Cambria" w:eastAsia="Times New Roman" w:hAnsi="Cambria" w:cs="Times New Roman"/>
      <w:b/>
      <w:bCs/>
      <w:i/>
      <w:iCs/>
      <w:sz w:val="28"/>
      <w:szCs w:val="28"/>
      <w:lang w:val="uk-UA" w:eastAsia="ar-SA"/>
    </w:rPr>
  </w:style>
  <w:style w:type="paragraph" w:styleId="3">
    <w:name w:val="heading 3"/>
    <w:basedOn w:val="a"/>
    <w:next w:val="a"/>
    <w:link w:val="30"/>
    <w:semiHidden/>
    <w:unhideWhenUsed/>
    <w:qFormat/>
    <w:rsid w:val="00635E20"/>
    <w:pPr>
      <w:keepNext/>
      <w:tabs>
        <w:tab w:val="num" w:pos="0"/>
      </w:tabs>
      <w:suppressAutoHyphens/>
      <w:spacing w:after="0" w:line="240" w:lineRule="auto"/>
      <w:ind w:left="720" w:hanging="720"/>
      <w:jc w:val="center"/>
      <w:outlineLvl w:val="2"/>
    </w:pPr>
    <w:rPr>
      <w:rFonts w:ascii="Cambria" w:eastAsia="Times New Roman" w:hAnsi="Cambria" w:cs="Times New Roman"/>
      <w:b/>
      <w:bCs/>
      <w:sz w:val="26"/>
      <w:szCs w:val="26"/>
      <w:lang w:val="uk-UA" w:eastAsia="ar-SA"/>
    </w:rPr>
  </w:style>
  <w:style w:type="paragraph" w:styleId="4">
    <w:name w:val="heading 4"/>
    <w:basedOn w:val="a"/>
    <w:next w:val="a"/>
    <w:link w:val="40"/>
    <w:semiHidden/>
    <w:unhideWhenUsed/>
    <w:qFormat/>
    <w:rsid w:val="00635E2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35E20"/>
    <w:pPr>
      <w:keepNext/>
      <w:tabs>
        <w:tab w:val="num" w:pos="0"/>
      </w:tabs>
      <w:suppressAutoHyphens/>
      <w:spacing w:after="0" w:line="240" w:lineRule="auto"/>
      <w:ind w:left="1008" w:hanging="1008"/>
      <w:jc w:val="both"/>
      <w:outlineLvl w:val="4"/>
    </w:pPr>
    <w:rPr>
      <w:rFonts w:ascii="Calibri" w:eastAsia="Times New Roman" w:hAnsi="Calibri" w:cs="Times New Roman"/>
      <w:b/>
      <w:bCs/>
      <w:i/>
      <w:iCs/>
      <w:sz w:val="26"/>
      <w:szCs w:val="26"/>
      <w:lang w:val="uk-UA" w:eastAsia="ar-SA"/>
    </w:rPr>
  </w:style>
  <w:style w:type="paragraph" w:styleId="6">
    <w:name w:val="heading 6"/>
    <w:basedOn w:val="a"/>
    <w:next w:val="a"/>
    <w:link w:val="60"/>
    <w:semiHidden/>
    <w:unhideWhenUsed/>
    <w:qFormat/>
    <w:rsid w:val="00635E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635E20"/>
    <w:pPr>
      <w:keepNext/>
      <w:tabs>
        <w:tab w:val="num" w:pos="0"/>
      </w:tabs>
      <w:suppressAutoHyphens/>
      <w:spacing w:after="0" w:line="240" w:lineRule="auto"/>
      <w:ind w:left="1296" w:hanging="1296"/>
      <w:outlineLvl w:val="6"/>
    </w:pPr>
    <w:rPr>
      <w:rFonts w:ascii="Calibri" w:eastAsia="Times New Roman" w:hAnsi="Calibri" w:cs="Times New Roman"/>
      <w:sz w:val="24"/>
      <w:szCs w:val="24"/>
      <w:lang w:val="uk-UA" w:eastAsia="ar-SA"/>
    </w:rPr>
  </w:style>
  <w:style w:type="paragraph" w:styleId="8">
    <w:name w:val="heading 8"/>
    <w:basedOn w:val="a"/>
    <w:next w:val="a"/>
    <w:link w:val="80"/>
    <w:uiPriority w:val="99"/>
    <w:semiHidden/>
    <w:unhideWhenUsed/>
    <w:qFormat/>
    <w:rsid w:val="00635E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9E53C6"/>
    <w:rPr>
      <w:rFonts w:ascii="Calibri" w:eastAsia="Calibri" w:hAnsi="Calibri" w:cs="Times New Roman"/>
      <w:kern w:val="2"/>
    </w:rPr>
  </w:style>
  <w:style w:type="paragraph" w:styleId="a4">
    <w:name w:val="No Spacing"/>
    <w:link w:val="a3"/>
    <w:uiPriority w:val="1"/>
    <w:qFormat/>
    <w:rsid w:val="009E53C6"/>
    <w:pPr>
      <w:spacing w:after="0" w:line="240" w:lineRule="auto"/>
    </w:pPr>
    <w:rPr>
      <w:rFonts w:ascii="Calibri" w:eastAsia="Calibri" w:hAnsi="Calibri" w:cs="Times New Roman"/>
      <w:kern w:val="2"/>
    </w:rPr>
  </w:style>
  <w:style w:type="character" w:customStyle="1" w:styleId="NoSpacingChar1">
    <w:name w:val="No Spacing Char1"/>
    <w:link w:val="11"/>
    <w:locked/>
    <w:rsid w:val="009E53C6"/>
    <w:rPr>
      <w:rFonts w:ascii="Calibri" w:eastAsia="Times New Roman" w:hAnsi="Calibri" w:cs="Times New Roman"/>
      <w:lang w:eastAsia="ru-RU"/>
    </w:rPr>
  </w:style>
  <w:style w:type="paragraph" w:customStyle="1" w:styleId="11">
    <w:name w:val="Без интервала1"/>
    <w:link w:val="NoSpacingChar1"/>
    <w:qFormat/>
    <w:rsid w:val="009E53C6"/>
    <w:pPr>
      <w:spacing w:after="0" w:line="240" w:lineRule="auto"/>
    </w:pPr>
    <w:rPr>
      <w:rFonts w:ascii="Calibri" w:eastAsia="Times New Roman" w:hAnsi="Calibri" w:cs="Times New Roman"/>
      <w:lang w:eastAsia="ru-RU"/>
    </w:rPr>
  </w:style>
  <w:style w:type="paragraph" w:customStyle="1" w:styleId="21">
    <w:name w:val="Обычный2"/>
    <w:qFormat/>
    <w:rsid w:val="009E53C6"/>
    <w:pPr>
      <w:spacing w:after="0" w:line="240" w:lineRule="auto"/>
    </w:pPr>
    <w:rPr>
      <w:rFonts w:ascii="Times New Roman" w:eastAsia="Times New Roman" w:hAnsi="Times New Roman" w:cs="Times New Roman"/>
      <w:sz w:val="24"/>
      <w:szCs w:val="20"/>
      <w:lang w:val="ru-RU" w:eastAsia="ru-RU"/>
    </w:rPr>
  </w:style>
  <w:style w:type="paragraph" w:styleId="a5">
    <w:name w:val="List Paragraph"/>
    <w:basedOn w:val="a"/>
    <w:uiPriority w:val="34"/>
    <w:qFormat/>
    <w:rsid w:val="00482DA6"/>
    <w:pPr>
      <w:ind w:left="720"/>
      <w:contextualSpacing/>
    </w:pPr>
  </w:style>
  <w:style w:type="character" w:customStyle="1" w:styleId="10">
    <w:name w:val="Заголовок 1 Знак"/>
    <w:basedOn w:val="a0"/>
    <w:link w:val="1"/>
    <w:rsid w:val="002E56AF"/>
    <w:rPr>
      <w:rFonts w:ascii="SimSun" w:eastAsia="SimSun" w:hAnsi="SimSun" w:cs="Times New Roman"/>
      <w:b/>
      <w:bCs/>
      <w:kern w:val="32"/>
      <w:sz w:val="48"/>
      <w:szCs w:val="48"/>
      <w:lang w:val="en-US" w:eastAsia="zh-CN"/>
    </w:rPr>
  </w:style>
  <w:style w:type="paragraph" w:styleId="a6">
    <w:name w:val="Normal (Web)"/>
    <w:aliases w:val="Обычный (Web)"/>
    <w:basedOn w:val="a"/>
    <w:link w:val="a7"/>
    <w:uiPriority w:val="99"/>
    <w:semiHidden/>
    <w:unhideWhenUsed/>
    <w:qFormat/>
    <w:rsid w:val="002E5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link w:val="a9"/>
    <w:qFormat/>
    <w:rsid w:val="002E56AF"/>
    <w:pPr>
      <w:spacing w:after="0" w:line="240" w:lineRule="auto"/>
      <w:jc w:val="center"/>
    </w:pPr>
    <w:rPr>
      <w:rFonts w:ascii="Times New Roman" w:eastAsia="Times New Roman" w:hAnsi="Times New Roman" w:cs="Times New Roman"/>
      <w:sz w:val="28"/>
      <w:szCs w:val="24"/>
      <w:lang w:val="uk-UA" w:eastAsia="ru-RU"/>
    </w:rPr>
  </w:style>
  <w:style w:type="character" w:customStyle="1" w:styleId="a9">
    <w:name w:val="Название Знак"/>
    <w:basedOn w:val="a0"/>
    <w:link w:val="a8"/>
    <w:rsid w:val="002E56AF"/>
    <w:rPr>
      <w:rFonts w:ascii="Times New Roman" w:eastAsia="Times New Roman" w:hAnsi="Times New Roman" w:cs="Times New Roman"/>
      <w:sz w:val="28"/>
      <w:szCs w:val="24"/>
      <w:lang w:eastAsia="ru-RU"/>
    </w:rPr>
  </w:style>
  <w:style w:type="table" w:styleId="aa">
    <w:name w:val="Table Grid"/>
    <w:basedOn w:val="a1"/>
    <w:uiPriority w:val="59"/>
    <w:qFormat/>
    <w:rsid w:val="002E56AF"/>
    <w:pPr>
      <w:spacing w:after="0" w:line="240" w:lineRule="auto"/>
    </w:pPr>
    <w:rPr>
      <w:rFonts w:ascii="Times New Roman" w:eastAsia="SimSu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semiHidden/>
    <w:unhideWhenUsed/>
    <w:rsid w:val="0024220A"/>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ой текст Знак"/>
    <w:basedOn w:val="a0"/>
    <w:link w:val="ab"/>
    <w:uiPriority w:val="99"/>
    <w:semiHidden/>
    <w:rsid w:val="0024220A"/>
    <w:rPr>
      <w:rFonts w:ascii="Times New Roman" w:eastAsia="Times New Roman" w:hAnsi="Times New Roman" w:cs="Times New Roman"/>
      <w:sz w:val="24"/>
      <w:szCs w:val="24"/>
      <w:lang w:eastAsia="ar-SA"/>
    </w:rPr>
  </w:style>
  <w:style w:type="paragraph" w:customStyle="1" w:styleId="41">
    <w:name w:val="заголовок 4"/>
    <w:basedOn w:val="a"/>
    <w:next w:val="a"/>
    <w:uiPriority w:val="99"/>
    <w:rsid w:val="0024220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styleId="ad">
    <w:name w:val="Balloon Text"/>
    <w:basedOn w:val="a"/>
    <w:link w:val="ae"/>
    <w:uiPriority w:val="99"/>
    <w:semiHidden/>
    <w:unhideWhenUsed/>
    <w:rsid w:val="0024220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4220A"/>
    <w:rPr>
      <w:rFonts w:ascii="Tahoma" w:hAnsi="Tahoma" w:cs="Tahoma"/>
      <w:sz w:val="16"/>
      <w:szCs w:val="16"/>
      <w:lang w:val="ru-RU"/>
    </w:rPr>
  </w:style>
  <w:style w:type="paragraph" w:customStyle="1" w:styleId="12">
    <w:name w:val="Абзац списка1"/>
    <w:basedOn w:val="a"/>
    <w:rsid w:val="006C10B5"/>
    <w:pPr>
      <w:spacing w:after="0" w:line="240" w:lineRule="auto"/>
      <w:ind w:left="720"/>
      <w:contextualSpacing/>
    </w:pPr>
    <w:rPr>
      <w:rFonts w:ascii="Times New Roman" w:eastAsia="Calibri" w:hAnsi="Times New Roman" w:cs="Times New Roman"/>
      <w:sz w:val="20"/>
      <w:szCs w:val="20"/>
      <w:lang w:val="uk-UA" w:eastAsia="uk-UA"/>
    </w:rPr>
  </w:style>
  <w:style w:type="character" w:customStyle="1" w:styleId="whitespace-normal">
    <w:name w:val="whitespace-normal"/>
    <w:basedOn w:val="a0"/>
    <w:rsid w:val="00B055F8"/>
  </w:style>
  <w:style w:type="character" w:styleId="af">
    <w:name w:val="Strong"/>
    <w:basedOn w:val="a0"/>
    <w:uiPriority w:val="22"/>
    <w:qFormat/>
    <w:rsid w:val="00B055F8"/>
    <w:rPr>
      <w:b/>
      <w:bCs/>
    </w:rPr>
  </w:style>
  <w:style w:type="character" w:customStyle="1" w:styleId="40">
    <w:name w:val="Заголовок 4 Знак"/>
    <w:basedOn w:val="a0"/>
    <w:link w:val="4"/>
    <w:uiPriority w:val="9"/>
    <w:semiHidden/>
    <w:rsid w:val="00635E20"/>
    <w:rPr>
      <w:rFonts w:asciiTheme="majorHAnsi" w:eastAsiaTheme="majorEastAsia" w:hAnsiTheme="majorHAnsi" w:cstheme="majorBidi"/>
      <w:b/>
      <w:bCs/>
      <w:i/>
      <w:iCs/>
      <w:color w:val="4F81BD" w:themeColor="accent1"/>
      <w:lang w:val="ru-RU"/>
    </w:rPr>
  </w:style>
  <w:style w:type="character" w:customStyle="1" w:styleId="60">
    <w:name w:val="Заголовок 6 Знак"/>
    <w:basedOn w:val="a0"/>
    <w:link w:val="6"/>
    <w:uiPriority w:val="9"/>
    <w:semiHidden/>
    <w:rsid w:val="00635E20"/>
    <w:rPr>
      <w:rFonts w:asciiTheme="majorHAnsi" w:eastAsiaTheme="majorEastAsia" w:hAnsiTheme="majorHAnsi" w:cstheme="majorBidi"/>
      <w:i/>
      <w:iCs/>
      <w:color w:val="243F60" w:themeColor="accent1" w:themeShade="7F"/>
      <w:lang w:val="ru-RU"/>
    </w:rPr>
  </w:style>
  <w:style w:type="character" w:customStyle="1" w:styleId="80">
    <w:name w:val="Заголовок 8 Знак"/>
    <w:basedOn w:val="a0"/>
    <w:link w:val="8"/>
    <w:uiPriority w:val="9"/>
    <w:semiHidden/>
    <w:rsid w:val="00635E20"/>
    <w:rPr>
      <w:rFonts w:asciiTheme="majorHAnsi" w:eastAsiaTheme="majorEastAsia" w:hAnsiTheme="majorHAnsi" w:cstheme="majorBidi"/>
      <w:color w:val="404040" w:themeColor="text1" w:themeTint="BF"/>
      <w:sz w:val="20"/>
      <w:szCs w:val="20"/>
      <w:lang w:val="ru-RU"/>
    </w:rPr>
  </w:style>
  <w:style w:type="paragraph" w:styleId="af0">
    <w:name w:val="Body Text Indent"/>
    <w:basedOn w:val="a"/>
    <w:link w:val="af1"/>
    <w:uiPriority w:val="99"/>
    <w:semiHidden/>
    <w:unhideWhenUsed/>
    <w:rsid w:val="00635E20"/>
    <w:pPr>
      <w:spacing w:after="120"/>
      <w:ind w:left="283"/>
    </w:pPr>
  </w:style>
  <w:style w:type="character" w:customStyle="1" w:styleId="af1">
    <w:name w:val="Основной текст с отступом Знак"/>
    <w:basedOn w:val="a0"/>
    <w:link w:val="af0"/>
    <w:uiPriority w:val="99"/>
    <w:semiHidden/>
    <w:rsid w:val="00635E20"/>
    <w:rPr>
      <w:lang w:val="ru-RU"/>
    </w:rPr>
  </w:style>
  <w:style w:type="character" w:customStyle="1" w:styleId="20">
    <w:name w:val="Заголовок 2 Знак"/>
    <w:basedOn w:val="a0"/>
    <w:link w:val="2"/>
    <w:semiHidden/>
    <w:rsid w:val="00635E20"/>
    <w:rPr>
      <w:rFonts w:ascii="Cambria" w:eastAsia="Times New Roman" w:hAnsi="Cambria" w:cs="Times New Roman"/>
      <w:b/>
      <w:bCs/>
      <w:i/>
      <w:iCs/>
      <w:sz w:val="28"/>
      <w:szCs w:val="28"/>
      <w:lang w:eastAsia="ar-SA"/>
    </w:rPr>
  </w:style>
  <w:style w:type="character" w:customStyle="1" w:styleId="30">
    <w:name w:val="Заголовок 3 Знак"/>
    <w:basedOn w:val="a0"/>
    <w:link w:val="3"/>
    <w:semiHidden/>
    <w:rsid w:val="00635E20"/>
    <w:rPr>
      <w:rFonts w:ascii="Cambria" w:eastAsia="Times New Roman" w:hAnsi="Cambria" w:cs="Times New Roman"/>
      <w:b/>
      <w:bCs/>
      <w:sz w:val="26"/>
      <w:szCs w:val="26"/>
      <w:lang w:eastAsia="ar-SA"/>
    </w:rPr>
  </w:style>
  <w:style w:type="character" w:customStyle="1" w:styleId="50">
    <w:name w:val="Заголовок 5 Знак"/>
    <w:basedOn w:val="a0"/>
    <w:link w:val="5"/>
    <w:semiHidden/>
    <w:rsid w:val="00635E20"/>
    <w:rPr>
      <w:rFonts w:ascii="Calibri" w:eastAsia="Times New Roman" w:hAnsi="Calibri" w:cs="Times New Roman"/>
      <w:b/>
      <w:bCs/>
      <w:i/>
      <w:iCs/>
      <w:sz w:val="26"/>
      <w:szCs w:val="26"/>
      <w:lang w:eastAsia="ar-SA"/>
    </w:rPr>
  </w:style>
  <w:style w:type="character" w:customStyle="1" w:styleId="70">
    <w:name w:val="Заголовок 7 Знак"/>
    <w:basedOn w:val="a0"/>
    <w:link w:val="7"/>
    <w:uiPriority w:val="99"/>
    <w:semiHidden/>
    <w:rsid w:val="00635E20"/>
    <w:rPr>
      <w:rFonts w:ascii="Calibri" w:eastAsia="Times New Roman" w:hAnsi="Calibri" w:cs="Times New Roman"/>
      <w:sz w:val="24"/>
      <w:szCs w:val="24"/>
      <w:lang w:eastAsia="ar-SA"/>
    </w:rPr>
  </w:style>
  <w:style w:type="paragraph" w:customStyle="1" w:styleId="210">
    <w:name w:val="Основной текст с отступом 21"/>
    <w:basedOn w:val="a"/>
    <w:uiPriority w:val="99"/>
    <w:rsid w:val="00635E20"/>
    <w:pPr>
      <w:suppressAutoHyphens/>
      <w:spacing w:after="0" w:line="240" w:lineRule="auto"/>
      <w:ind w:firstLine="851"/>
      <w:jc w:val="both"/>
    </w:pPr>
    <w:rPr>
      <w:rFonts w:ascii="Times New Roman" w:eastAsia="Times New Roman" w:hAnsi="Times New Roman" w:cs="Times New Roman"/>
      <w:sz w:val="28"/>
      <w:szCs w:val="28"/>
      <w:lang w:val="uk-UA" w:eastAsia="ar-SA"/>
    </w:rPr>
  </w:style>
  <w:style w:type="paragraph" w:customStyle="1" w:styleId="docdata">
    <w:name w:val="docdata"/>
    <w:aliases w:val="docy,v5,7222,baiaagaaboqcaaad8xmaaauvgaaaaaaaaaaaaaaaaaaaaaaaaaaaaaaaaaaaaaaaaaaaaaaaaaaaaaaaaaaaaaaaaaaaaaaaaaaaaaaaaaaaaaaaaaaaaaaaaaaaaaaaaaaaaaaaaaaaaaaaaaaaaaaaaaaaaaaaaaaaaaaaaaaaaaaaaaaaaaaaaaaaaaaaaaaaaaaaaaaaaaaaaaaaaaaaaaaaaaaaaaaaaaaa"/>
    <w:basedOn w:val="a"/>
    <w:uiPriority w:val="99"/>
    <w:rsid w:val="00635E2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2">
    <w:name w:val="Subtitle"/>
    <w:basedOn w:val="a"/>
    <w:next w:val="a"/>
    <w:link w:val="af3"/>
    <w:qFormat/>
    <w:rsid w:val="003376D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rsid w:val="003376D9"/>
    <w:rPr>
      <w:rFonts w:ascii="Cambria" w:eastAsia="Times New Roman" w:hAnsi="Cambria" w:cs="Times New Roman"/>
      <w:sz w:val="24"/>
      <w:szCs w:val="24"/>
      <w:lang w:val="ru-RU" w:eastAsia="ru-RU"/>
    </w:rPr>
  </w:style>
  <w:style w:type="character" w:styleId="af4">
    <w:name w:val="Hyperlink"/>
    <w:basedOn w:val="a0"/>
    <w:uiPriority w:val="99"/>
    <w:semiHidden/>
    <w:unhideWhenUsed/>
    <w:rsid w:val="00FF76BB"/>
    <w:rPr>
      <w:color w:val="0000FF"/>
      <w:u w:val="single"/>
    </w:rPr>
  </w:style>
  <w:style w:type="character" w:styleId="af5">
    <w:name w:val="FollowedHyperlink"/>
    <w:basedOn w:val="a0"/>
    <w:uiPriority w:val="99"/>
    <w:semiHidden/>
    <w:unhideWhenUsed/>
    <w:rsid w:val="00932955"/>
    <w:rPr>
      <w:color w:val="800080" w:themeColor="followedHyperlink"/>
      <w:u w:val="single"/>
    </w:rPr>
  </w:style>
  <w:style w:type="paragraph" w:styleId="HTML">
    <w:name w:val="HTML Preformatted"/>
    <w:basedOn w:val="a"/>
    <w:link w:val="HTML0"/>
    <w:uiPriority w:val="99"/>
    <w:semiHidden/>
    <w:unhideWhenUsed/>
    <w:rsid w:val="0093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0"/>
      <w:lang w:eastAsia="ar-SA"/>
    </w:rPr>
  </w:style>
  <w:style w:type="character" w:customStyle="1" w:styleId="HTML0">
    <w:name w:val="Стандартный HTML Знак"/>
    <w:basedOn w:val="a0"/>
    <w:link w:val="HTML"/>
    <w:uiPriority w:val="99"/>
    <w:semiHidden/>
    <w:rsid w:val="00932955"/>
    <w:rPr>
      <w:rFonts w:ascii="Courier New" w:eastAsia="Times New Roman" w:hAnsi="Courier New" w:cs="Times New Roman"/>
      <w:color w:val="000000"/>
      <w:sz w:val="21"/>
      <w:szCs w:val="20"/>
      <w:lang w:val="ru-RU" w:eastAsia="ar-SA"/>
    </w:rPr>
  </w:style>
  <w:style w:type="character" w:customStyle="1" w:styleId="a7">
    <w:name w:val="Обычный (веб) Знак"/>
    <w:aliases w:val="Обычный (Web) Знак"/>
    <w:link w:val="a6"/>
    <w:uiPriority w:val="99"/>
    <w:semiHidden/>
    <w:locked/>
    <w:rsid w:val="00932955"/>
    <w:rPr>
      <w:rFonts w:ascii="Times New Roman" w:eastAsia="Times New Roman" w:hAnsi="Times New Roman" w:cs="Times New Roman"/>
      <w:sz w:val="24"/>
      <w:szCs w:val="24"/>
      <w:lang w:val="ru-RU" w:eastAsia="ru-RU"/>
    </w:rPr>
  </w:style>
  <w:style w:type="character" w:customStyle="1" w:styleId="af6">
    <w:name w:val="Верхний колонтитул Знак"/>
    <w:basedOn w:val="a0"/>
    <w:link w:val="af7"/>
    <w:uiPriority w:val="99"/>
    <w:semiHidden/>
    <w:locked/>
    <w:rsid w:val="00932955"/>
  </w:style>
  <w:style w:type="character" w:customStyle="1" w:styleId="af8">
    <w:name w:val="Нижний колонтитул Знак"/>
    <w:basedOn w:val="a0"/>
    <w:link w:val="af9"/>
    <w:uiPriority w:val="99"/>
    <w:semiHidden/>
    <w:locked/>
    <w:rsid w:val="00932955"/>
  </w:style>
  <w:style w:type="paragraph" w:customStyle="1" w:styleId="western">
    <w:name w:val="western"/>
    <w:basedOn w:val="a"/>
    <w:uiPriority w:val="99"/>
    <w:qFormat/>
    <w:rsid w:val="00932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sid w:val="00932955"/>
    <w:rPr>
      <w:rFonts w:ascii="Tahoma" w:hAnsi="Tahoma" w:cs="Tahoma"/>
      <w:sz w:val="16"/>
      <w:szCs w:val="16"/>
    </w:rPr>
  </w:style>
  <w:style w:type="paragraph" w:styleId="af7">
    <w:name w:val="header"/>
    <w:basedOn w:val="a"/>
    <w:link w:val="af6"/>
    <w:uiPriority w:val="99"/>
    <w:semiHidden/>
    <w:unhideWhenUsed/>
    <w:rsid w:val="00932955"/>
    <w:pPr>
      <w:tabs>
        <w:tab w:val="center" w:pos="4819"/>
        <w:tab w:val="right" w:pos="9639"/>
      </w:tabs>
      <w:spacing w:after="0" w:line="240" w:lineRule="auto"/>
    </w:pPr>
    <w:rPr>
      <w:lang w:val="uk-UA"/>
    </w:rPr>
  </w:style>
  <w:style w:type="character" w:customStyle="1" w:styleId="14">
    <w:name w:val="Верхний колонтитул Знак1"/>
    <w:basedOn w:val="a0"/>
    <w:uiPriority w:val="99"/>
    <w:semiHidden/>
    <w:rsid w:val="00932955"/>
    <w:rPr>
      <w:lang w:val="ru-RU"/>
    </w:rPr>
  </w:style>
  <w:style w:type="paragraph" w:styleId="af9">
    <w:name w:val="footer"/>
    <w:basedOn w:val="a"/>
    <w:link w:val="af8"/>
    <w:uiPriority w:val="99"/>
    <w:semiHidden/>
    <w:unhideWhenUsed/>
    <w:rsid w:val="00932955"/>
    <w:pPr>
      <w:tabs>
        <w:tab w:val="center" w:pos="4819"/>
        <w:tab w:val="right" w:pos="9639"/>
      </w:tabs>
      <w:spacing w:after="0" w:line="240" w:lineRule="auto"/>
    </w:pPr>
    <w:rPr>
      <w:lang w:val="uk-UA"/>
    </w:rPr>
  </w:style>
  <w:style w:type="character" w:customStyle="1" w:styleId="15">
    <w:name w:val="Нижний колонтитул Знак1"/>
    <w:basedOn w:val="a0"/>
    <w:uiPriority w:val="99"/>
    <w:semiHidden/>
    <w:rsid w:val="0093295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3874">
      <w:bodyDiv w:val="1"/>
      <w:marLeft w:val="0"/>
      <w:marRight w:val="0"/>
      <w:marTop w:val="0"/>
      <w:marBottom w:val="0"/>
      <w:divBdr>
        <w:top w:val="none" w:sz="0" w:space="0" w:color="auto"/>
        <w:left w:val="none" w:sz="0" w:space="0" w:color="auto"/>
        <w:bottom w:val="none" w:sz="0" w:space="0" w:color="auto"/>
        <w:right w:val="none" w:sz="0" w:space="0" w:color="auto"/>
      </w:divBdr>
    </w:div>
    <w:div w:id="65882501">
      <w:bodyDiv w:val="1"/>
      <w:marLeft w:val="0"/>
      <w:marRight w:val="0"/>
      <w:marTop w:val="0"/>
      <w:marBottom w:val="0"/>
      <w:divBdr>
        <w:top w:val="none" w:sz="0" w:space="0" w:color="auto"/>
        <w:left w:val="none" w:sz="0" w:space="0" w:color="auto"/>
        <w:bottom w:val="none" w:sz="0" w:space="0" w:color="auto"/>
        <w:right w:val="none" w:sz="0" w:space="0" w:color="auto"/>
      </w:divBdr>
    </w:div>
    <w:div w:id="93092073">
      <w:bodyDiv w:val="1"/>
      <w:marLeft w:val="0"/>
      <w:marRight w:val="0"/>
      <w:marTop w:val="0"/>
      <w:marBottom w:val="0"/>
      <w:divBdr>
        <w:top w:val="none" w:sz="0" w:space="0" w:color="auto"/>
        <w:left w:val="none" w:sz="0" w:space="0" w:color="auto"/>
        <w:bottom w:val="none" w:sz="0" w:space="0" w:color="auto"/>
        <w:right w:val="none" w:sz="0" w:space="0" w:color="auto"/>
      </w:divBdr>
    </w:div>
    <w:div w:id="137304084">
      <w:bodyDiv w:val="1"/>
      <w:marLeft w:val="0"/>
      <w:marRight w:val="0"/>
      <w:marTop w:val="0"/>
      <w:marBottom w:val="0"/>
      <w:divBdr>
        <w:top w:val="none" w:sz="0" w:space="0" w:color="auto"/>
        <w:left w:val="none" w:sz="0" w:space="0" w:color="auto"/>
        <w:bottom w:val="none" w:sz="0" w:space="0" w:color="auto"/>
        <w:right w:val="none" w:sz="0" w:space="0" w:color="auto"/>
      </w:divBdr>
    </w:div>
    <w:div w:id="147476944">
      <w:bodyDiv w:val="1"/>
      <w:marLeft w:val="0"/>
      <w:marRight w:val="0"/>
      <w:marTop w:val="0"/>
      <w:marBottom w:val="0"/>
      <w:divBdr>
        <w:top w:val="none" w:sz="0" w:space="0" w:color="auto"/>
        <w:left w:val="none" w:sz="0" w:space="0" w:color="auto"/>
        <w:bottom w:val="none" w:sz="0" w:space="0" w:color="auto"/>
        <w:right w:val="none" w:sz="0" w:space="0" w:color="auto"/>
      </w:divBdr>
    </w:div>
    <w:div w:id="159397189">
      <w:bodyDiv w:val="1"/>
      <w:marLeft w:val="0"/>
      <w:marRight w:val="0"/>
      <w:marTop w:val="0"/>
      <w:marBottom w:val="0"/>
      <w:divBdr>
        <w:top w:val="none" w:sz="0" w:space="0" w:color="auto"/>
        <w:left w:val="none" w:sz="0" w:space="0" w:color="auto"/>
        <w:bottom w:val="none" w:sz="0" w:space="0" w:color="auto"/>
        <w:right w:val="none" w:sz="0" w:space="0" w:color="auto"/>
      </w:divBdr>
    </w:div>
    <w:div w:id="262880344">
      <w:bodyDiv w:val="1"/>
      <w:marLeft w:val="0"/>
      <w:marRight w:val="0"/>
      <w:marTop w:val="0"/>
      <w:marBottom w:val="0"/>
      <w:divBdr>
        <w:top w:val="none" w:sz="0" w:space="0" w:color="auto"/>
        <w:left w:val="none" w:sz="0" w:space="0" w:color="auto"/>
        <w:bottom w:val="none" w:sz="0" w:space="0" w:color="auto"/>
        <w:right w:val="none" w:sz="0" w:space="0" w:color="auto"/>
      </w:divBdr>
    </w:div>
    <w:div w:id="278876735">
      <w:bodyDiv w:val="1"/>
      <w:marLeft w:val="0"/>
      <w:marRight w:val="0"/>
      <w:marTop w:val="0"/>
      <w:marBottom w:val="0"/>
      <w:divBdr>
        <w:top w:val="none" w:sz="0" w:space="0" w:color="auto"/>
        <w:left w:val="none" w:sz="0" w:space="0" w:color="auto"/>
        <w:bottom w:val="none" w:sz="0" w:space="0" w:color="auto"/>
        <w:right w:val="none" w:sz="0" w:space="0" w:color="auto"/>
      </w:divBdr>
    </w:div>
    <w:div w:id="337345113">
      <w:bodyDiv w:val="1"/>
      <w:marLeft w:val="0"/>
      <w:marRight w:val="0"/>
      <w:marTop w:val="0"/>
      <w:marBottom w:val="0"/>
      <w:divBdr>
        <w:top w:val="none" w:sz="0" w:space="0" w:color="auto"/>
        <w:left w:val="none" w:sz="0" w:space="0" w:color="auto"/>
        <w:bottom w:val="none" w:sz="0" w:space="0" w:color="auto"/>
        <w:right w:val="none" w:sz="0" w:space="0" w:color="auto"/>
      </w:divBdr>
    </w:div>
    <w:div w:id="348869491">
      <w:bodyDiv w:val="1"/>
      <w:marLeft w:val="0"/>
      <w:marRight w:val="0"/>
      <w:marTop w:val="0"/>
      <w:marBottom w:val="0"/>
      <w:divBdr>
        <w:top w:val="none" w:sz="0" w:space="0" w:color="auto"/>
        <w:left w:val="none" w:sz="0" w:space="0" w:color="auto"/>
        <w:bottom w:val="none" w:sz="0" w:space="0" w:color="auto"/>
        <w:right w:val="none" w:sz="0" w:space="0" w:color="auto"/>
      </w:divBdr>
    </w:div>
    <w:div w:id="414672926">
      <w:bodyDiv w:val="1"/>
      <w:marLeft w:val="0"/>
      <w:marRight w:val="0"/>
      <w:marTop w:val="0"/>
      <w:marBottom w:val="0"/>
      <w:divBdr>
        <w:top w:val="none" w:sz="0" w:space="0" w:color="auto"/>
        <w:left w:val="none" w:sz="0" w:space="0" w:color="auto"/>
        <w:bottom w:val="none" w:sz="0" w:space="0" w:color="auto"/>
        <w:right w:val="none" w:sz="0" w:space="0" w:color="auto"/>
      </w:divBdr>
    </w:div>
    <w:div w:id="421032988">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494102899">
      <w:bodyDiv w:val="1"/>
      <w:marLeft w:val="0"/>
      <w:marRight w:val="0"/>
      <w:marTop w:val="0"/>
      <w:marBottom w:val="0"/>
      <w:divBdr>
        <w:top w:val="none" w:sz="0" w:space="0" w:color="auto"/>
        <w:left w:val="none" w:sz="0" w:space="0" w:color="auto"/>
        <w:bottom w:val="none" w:sz="0" w:space="0" w:color="auto"/>
        <w:right w:val="none" w:sz="0" w:space="0" w:color="auto"/>
      </w:divBdr>
    </w:div>
    <w:div w:id="536508500">
      <w:bodyDiv w:val="1"/>
      <w:marLeft w:val="0"/>
      <w:marRight w:val="0"/>
      <w:marTop w:val="0"/>
      <w:marBottom w:val="0"/>
      <w:divBdr>
        <w:top w:val="none" w:sz="0" w:space="0" w:color="auto"/>
        <w:left w:val="none" w:sz="0" w:space="0" w:color="auto"/>
        <w:bottom w:val="none" w:sz="0" w:space="0" w:color="auto"/>
        <w:right w:val="none" w:sz="0" w:space="0" w:color="auto"/>
      </w:divBdr>
    </w:div>
    <w:div w:id="542913132">
      <w:bodyDiv w:val="1"/>
      <w:marLeft w:val="0"/>
      <w:marRight w:val="0"/>
      <w:marTop w:val="0"/>
      <w:marBottom w:val="0"/>
      <w:divBdr>
        <w:top w:val="none" w:sz="0" w:space="0" w:color="auto"/>
        <w:left w:val="none" w:sz="0" w:space="0" w:color="auto"/>
        <w:bottom w:val="none" w:sz="0" w:space="0" w:color="auto"/>
        <w:right w:val="none" w:sz="0" w:space="0" w:color="auto"/>
      </w:divBdr>
    </w:div>
    <w:div w:id="543634672">
      <w:bodyDiv w:val="1"/>
      <w:marLeft w:val="0"/>
      <w:marRight w:val="0"/>
      <w:marTop w:val="0"/>
      <w:marBottom w:val="0"/>
      <w:divBdr>
        <w:top w:val="none" w:sz="0" w:space="0" w:color="auto"/>
        <w:left w:val="none" w:sz="0" w:space="0" w:color="auto"/>
        <w:bottom w:val="none" w:sz="0" w:space="0" w:color="auto"/>
        <w:right w:val="none" w:sz="0" w:space="0" w:color="auto"/>
      </w:divBdr>
    </w:div>
    <w:div w:id="559292001">
      <w:bodyDiv w:val="1"/>
      <w:marLeft w:val="0"/>
      <w:marRight w:val="0"/>
      <w:marTop w:val="0"/>
      <w:marBottom w:val="0"/>
      <w:divBdr>
        <w:top w:val="none" w:sz="0" w:space="0" w:color="auto"/>
        <w:left w:val="none" w:sz="0" w:space="0" w:color="auto"/>
        <w:bottom w:val="none" w:sz="0" w:space="0" w:color="auto"/>
        <w:right w:val="none" w:sz="0" w:space="0" w:color="auto"/>
      </w:divBdr>
    </w:div>
    <w:div w:id="602499858">
      <w:bodyDiv w:val="1"/>
      <w:marLeft w:val="0"/>
      <w:marRight w:val="0"/>
      <w:marTop w:val="0"/>
      <w:marBottom w:val="0"/>
      <w:divBdr>
        <w:top w:val="none" w:sz="0" w:space="0" w:color="auto"/>
        <w:left w:val="none" w:sz="0" w:space="0" w:color="auto"/>
        <w:bottom w:val="none" w:sz="0" w:space="0" w:color="auto"/>
        <w:right w:val="none" w:sz="0" w:space="0" w:color="auto"/>
      </w:divBdr>
    </w:div>
    <w:div w:id="605770806">
      <w:bodyDiv w:val="1"/>
      <w:marLeft w:val="0"/>
      <w:marRight w:val="0"/>
      <w:marTop w:val="0"/>
      <w:marBottom w:val="0"/>
      <w:divBdr>
        <w:top w:val="none" w:sz="0" w:space="0" w:color="auto"/>
        <w:left w:val="none" w:sz="0" w:space="0" w:color="auto"/>
        <w:bottom w:val="none" w:sz="0" w:space="0" w:color="auto"/>
        <w:right w:val="none" w:sz="0" w:space="0" w:color="auto"/>
      </w:divBdr>
    </w:div>
    <w:div w:id="617297999">
      <w:bodyDiv w:val="1"/>
      <w:marLeft w:val="0"/>
      <w:marRight w:val="0"/>
      <w:marTop w:val="0"/>
      <w:marBottom w:val="0"/>
      <w:divBdr>
        <w:top w:val="none" w:sz="0" w:space="0" w:color="auto"/>
        <w:left w:val="none" w:sz="0" w:space="0" w:color="auto"/>
        <w:bottom w:val="none" w:sz="0" w:space="0" w:color="auto"/>
        <w:right w:val="none" w:sz="0" w:space="0" w:color="auto"/>
      </w:divBdr>
    </w:div>
    <w:div w:id="624626654">
      <w:bodyDiv w:val="1"/>
      <w:marLeft w:val="0"/>
      <w:marRight w:val="0"/>
      <w:marTop w:val="0"/>
      <w:marBottom w:val="0"/>
      <w:divBdr>
        <w:top w:val="none" w:sz="0" w:space="0" w:color="auto"/>
        <w:left w:val="none" w:sz="0" w:space="0" w:color="auto"/>
        <w:bottom w:val="none" w:sz="0" w:space="0" w:color="auto"/>
        <w:right w:val="none" w:sz="0" w:space="0" w:color="auto"/>
      </w:divBdr>
    </w:div>
    <w:div w:id="640119189">
      <w:bodyDiv w:val="1"/>
      <w:marLeft w:val="0"/>
      <w:marRight w:val="0"/>
      <w:marTop w:val="0"/>
      <w:marBottom w:val="0"/>
      <w:divBdr>
        <w:top w:val="none" w:sz="0" w:space="0" w:color="auto"/>
        <w:left w:val="none" w:sz="0" w:space="0" w:color="auto"/>
        <w:bottom w:val="none" w:sz="0" w:space="0" w:color="auto"/>
        <w:right w:val="none" w:sz="0" w:space="0" w:color="auto"/>
      </w:divBdr>
    </w:div>
    <w:div w:id="674310417">
      <w:bodyDiv w:val="1"/>
      <w:marLeft w:val="0"/>
      <w:marRight w:val="0"/>
      <w:marTop w:val="0"/>
      <w:marBottom w:val="0"/>
      <w:divBdr>
        <w:top w:val="none" w:sz="0" w:space="0" w:color="auto"/>
        <w:left w:val="none" w:sz="0" w:space="0" w:color="auto"/>
        <w:bottom w:val="none" w:sz="0" w:space="0" w:color="auto"/>
        <w:right w:val="none" w:sz="0" w:space="0" w:color="auto"/>
      </w:divBdr>
    </w:div>
    <w:div w:id="687753834">
      <w:bodyDiv w:val="1"/>
      <w:marLeft w:val="0"/>
      <w:marRight w:val="0"/>
      <w:marTop w:val="0"/>
      <w:marBottom w:val="0"/>
      <w:divBdr>
        <w:top w:val="none" w:sz="0" w:space="0" w:color="auto"/>
        <w:left w:val="none" w:sz="0" w:space="0" w:color="auto"/>
        <w:bottom w:val="none" w:sz="0" w:space="0" w:color="auto"/>
        <w:right w:val="none" w:sz="0" w:space="0" w:color="auto"/>
      </w:divBdr>
    </w:div>
    <w:div w:id="721562542">
      <w:bodyDiv w:val="1"/>
      <w:marLeft w:val="0"/>
      <w:marRight w:val="0"/>
      <w:marTop w:val="0"/>
      <w:marBottom w:val="0"/>
      <w:divBdr>
        <w:top w:val="none" w:sz="0" w:space="0" w:color="auto"/>
        <w:left w:val="none" w:sz="0" w:space="0" w:color="auto"/>
        <w:bottom w:val="none" w:sz="0" w:space="0" w:color="auto"/>
        <w:right w:val="none" w:sz="0" w:space="0" w:color="auto"/>
      </w:divBdr>
    </w:div>
    <w:div w:id="726496237">
      <w:bodyDiv w:val="1"/>
      <w:marLeft w:val="0"/>
      <w:marRight w:val="0"/>
      <w:marTop w:val="0"/>
      <w:marBottom w:val="0"/>
      <w:divBdr>
        <w:top w:val="none" w:sz="0" w:space="0" w:color="auto"/>
        <w:left w:val="none" w:sz="0" w:space="0" w:color="auto"/>
        <w:bottom w:val="none" w:sz="0" w:space="0" w:color="auto"/>
        <w:right w:val="none" w:sz="0" w:space="0" w:color="auto"/>
      </w:divBdr>
    </w:div>
    <w:div w:id="748044024">
      <w:bodyDiv w:val="1"/>
      <w:marLeft w:val="0"/>
      <w:marRight w:val="0"/>
      <w:marTop w:val="0"/>
      <w:marBottom w:val="0"/>
      <w:divBdr>
        <w:top w:val="none" w:sz="0" w:space="0" w:color="auto"/>
        <w:left w:val="none" w:sz="0" w:space="0" w:color="auto"/>
        <w:bottom w:val="none" w:sz="0" w:space="0" w:color="auto"/>
        <w:right w:val="none" w:sz="0" w:space="0" w:color="auto"/>
      </w:divBdr>
    </w:div>
    <w:div w:id="751706737">
      <w:bodyDiv w:val="1"/>
      <w:marLeft w:val="0"/>
      <w:marRight w:val="0"/>
      <w:marTop w:val="0"/>
      <w:marBottom w:val="0"/>
      <w:divBdr>
        <w:top w:val="none" w:sz="0" w:space="0" w:color="auto"/>
        <w:left w:val="none" w:sz="0" w:space="0" w:color="auto"/>
        <w:bottom w:val="none" w:sz="0" w:space="0" w:color="auto"/>
        <w:right w:val="none" w:sz="0" w:space="0" w:color="auto"/>
      </w:divBdr>
    </w:div>
    <w:div w:id="754472220">
      <w:bodyDiv w:val="1"/>
      <w:marLeft w:val="0"/>
      <w:marRight w:val="0"/>
      <w:marTop w:val="0"/>
      <w:marBottom w:val="0"/>
      <w:divBdr>
        <w:top w:val="none" w:sz="0" w:space="0" w:color="auto"/>
        <w:left w:val="none" w:sz="0" w:space="0" w:color="auto"/>
        <w:bottom w:val="none" w:sz="0" w:space="0" w:color="auto"/>
        <w:right w:val="none" w:sz="0" w:space="0" w:color="auto"/>
      </w:divBdr>
    </w:div>
    <w:div w:id="763452859">
      <w:bodyDiv w:val="1"/>
      <w:marLeft w:val="0"/>
      <w:marRight w:val="0"/>
      <w:marTop w:val="0"/>
      <w:marBottom w:val="0"/>
      <w:divBdr>
        <w:top w:val="none" w:sz="0" w:space="0" w:color="auto"/>
        <w:left w:val="none" w:sz="0" w:space="0" w:color="auto"/>
        <w:bottom w:val="none" w:sz="0" w:space="0" w:color="auto"/>
        <w:right w:val="none" w:sz="0" w:space="0" w:color="auto"/>
      </w:divBdr>
    </w:div>
    <w:div w:id="778140429">
      <w:bodyDiv w:val="1"/>
      <w:marLeft w:val="0"/>
      <w:marRight w:val="0"/>
      <w:marTop w:val="0"/>
      <w:marBottom w:val="0"/>
      <w:divBdr>
        <w:top w:val="none" w:sz="0" w:space="0" w:color="auto"/>
        <w:left w:val="none" w:sz="0" w:space="0" w:color="auto"/>
        <w:bottom w:val="none" w:sz="0" w:space="0" w:color="auto"/>
        <w:right w:val="none" w:sz="0" w:space="0" w:color="auto"/>
      </w:divBdr>
    </w:div>
    <w:div w:id="780491549">
      <w:bodyDiv w:val="1"/>
      <w:marLeft w:val="0"/>
      <w:marRight w:val="0"/>
      <w:marTop w:val="0"/>
      <w:marBottom w:val="0"/>
      <w:divBdr>
        <w:top w:val="none" w:sz="0" w:space="0" w:color="auto"/>
        <w:left w:val="none" w:sz="0" w:space="0" w:color="auto"/>
        <w:bottom w:val="none" w:sz="0" w:space="0" w:color="auto"/>
        <w:right w:val="none" w:sz="0" w:space="0" w:color="auto"/>
      </w:divBdr>
    </w:div>
    <w:div w:id="780607805">
      <w:bodyDiv w:val="1"/>
      <w:marLeft w:val="0"/>
      <w:marRight w:val="0"/>
      <w:marTop w:val="0"/>
      <w:marBottom w:val="0"/>
      <w:divBdr>
        <w:top w:val="none" w:sz="0" w:space="0" w:color="auto"/>
        <w:left w:val="none" w:sz="0" w:space="0" w:color="auto"/>
        <w:bottom w:val="none" w:sz="0" w:space="0" w:color="auto"/>
        <w:right w:val="none" w:sz="0" w:space="0" w:color="auto"/>
      </w:divBdr>
    </w:div>
    <w:div w:id="785855162">
      <w:bodyDiv w:val="1"/>
      <w:marLeft w:val="0"/>
      <w:marRight w:val="0"/>
      <w:marTop w:val="0"/>
      <w:marBottom w:val="0"/>
      <w:divBdr>
        <w:top w:val="none" w:sz="0" w:space="0" w:color="auto"/>
        <w:left w:val="none" w:sz="0" w:space="0" w:color="auto"/>
        <w:bottom w:val="none" w:sz="0" w:space="0" w:color="auto"/>
        <w:right w:val="none" w:sz="0" w:space="0" w:color="auto"/>
      </w:divBdr>
    </w:div>
    <w:div w:id="791479416">
      <w:bodyDiv w:val="1"/>
      <w:marLeft w:val="0"/>
      <w:marRight w:val="0"/>
      <w:marTop w:val="0"/>
      <w:marBottom w:val="0"/>
      <w:divBdr>
        <w:top w:val="none" w:sz="0" w:space="0" w:color="auto"/>
        <w:left w:val="none" w:sz="0" w:space="0" w:color="auto"/>
        <w:bottom w:val="none" w:sz="0" w:space="0" w:color="auto"/>
        <w:right w:val="none" w:sz="0" w:space="0" w:color="auto"/>
      </w:divBdr>
    </w:div>
    <w:div w:id="803040585">
      <w:bodyDiv w:val="1"/>
      <w:marLeft w:val="0"/>
      <w:marRight w:val="0"/>
      <w:marTop w:val="0"/>
      <w:marBottom w:val="0"/>
      <w:divBdr>
        <w:top w:val="none" w:sz="0" w:space="0" w:color="auto"/>
        <w:left w:val="none" w:sz="0" w:space="0" w:color="auto"/>
        <w:bottom w:val="none" w:sz="0" w:space="0" w:color="auto"/>
        <w:right w:val="none" w:sz="0" w:space="0" w:color="auto"/>
      </w:divBdr>
    </w:div>
    <w:div w:id="808403754">
      <w:bodyDiv w:val="1"/>
      <w:marLeft w:val="0"/>
      <w:marRight w:val="0"/>
      <w:marTop w:val="0"/>
      <w:marBottom w:val="0"/>
      <w:divBdr>
        <w:top w:val="none" w:sz="0" w:space="0" w:color="auto"/>
        <w:left w:val="none" w:sz="0" w:space="0" w:color="auto"/>
        <w:bottom w:val="none" w:sz="0" w:space="0" w:color="auto"/>
        <w:right w:val="none" w:sz="0" w:space="0" w:color="auto"/>
      </w:divBdr>
    </w:div>
    <w:div w:id="865607173">
      <w:bodyDiv w:val="1"/>
      <w:marLeft w:val="0"/>
      <w:marRight w:val="0"/>
      <w:marTop w:val="0"/>
      <w:marBottom w:val="0"/>
      <w:divBdr>
        <w:top w:val="none" w:sz="0" w:space="0" w:color="auto"/>
        <w:left w:val="none" w:sz="0" w:space="0" w:color="auto"/>
        <w:bottom w:val="none" w:sz="0" w:space="0" w:color="auto"/>
        <w:right w:val="none" w:sz="0" w:space="0" w:color="auto"/>
      </w:divBdr>
    </w:div>
    <w:div w:id="877593339">
      <w:bodyDiv w:val="1"/>
      <w:marLeft w:val="0"/>
      <w:marRight w:val="0"/>
      <w:marTop w:val="0"/>
      <w:marBottom w:val="0"/>
      <w:divBdr>
        <w:top w:val="none" w:sz="0" w:space="0" w:color="auto"/>
        <w:left w:val="none" w:sz="0" w:space="0" w:color="auto"/>
        <w:bottom w:val="none" w:sz="0" w:space="0" w:color="auto"/>
        <w:right w:val="none" w:sz="0" w:space="0" w:color="auto"/>
      </w:divBdr>
    </w:div>
    <w:div w:id="897933069">
      <w:bodyDiv w:val="1"/>
      <w:marLeft w:val="0"/>
      <w:marRight w:val="0"/>
      <w:marTop w:val="0"/>
      <w:marBottom w:val="0"/>
      <w:divBdr>
        <w:top w:val="none" w:sz="0" w:space="0" w:color="auto"/>
        <w:left w:val="none" w:sz="0" w:space="0" w:color="auto"/>
        <w:bottom w:val="none" w:sz="0" w:space="0" w:color="auto"/>
        <w:right w:val="none" w:sz="0" w:space="0" w:color="auto"/>
      </w:divBdr>
    </w:div>
    <w:div w:id="898780717">
      <w:bodyDiv w:val="1"/>
      <w:marLeft w:val="0"/>
      <w:marRight w:val="0"/>
      <w:marTop w:val="0"/>
      <w:marBottom w:val="0"/>
      <w:divBdr>
        <w:top w:val="none" w:sz="0" w:space="0" w:color="auto"/>
        <w:left w:val="none" w:sz="0" w:space="0" w:color="auto"/>
        <w:bottom w:val="none" w:sz="0" w:space="0" w:color="auto"/>
        <w:right w:val="none" w:sz="0" w:space="0" w:color="auto"/>
      </w:divBdr>
    </w:div>
    <w:div w:id="912357065">
      <w:bodyDiv w:val="1"/>
      <w:marLeft w:val="0"/>
      <w:marRight w:val="0"/>
      <w:marTop w:val="0"/>
      <w:marBottom w:val="0"/>
      <w:divBdr>
        <w:top w:val="none" w:sz="0" w:space="0" w:color="auto"/>
        <w:left w:val="none" w:sz="0" w:space="0" w:color="auto"/>
        <w:bottom w:val="none" w:sz="0" w:space="0" w:color="auto"/>
        <w:right w:val="none" w:sz="0" w:space="0" w:color="auto"/>
      </w:divBdr>
    </w:div>
    <w:div w:id="1012414851">
      <w:bodyDiv w:val="1"/>
      <w:marLeft w:val="0"/>
      <w:marRight w:val="0"/>
      <w:marTop w:val="0"/>
      <w:marBottom w:val="0"/>
      <w:divBdr>
        <w:top w:val="none" w:sz="0" w:space="0" w:color="auto"/>
        <w:left w:val="none" w:sz="0" w:space="0" w:color="auto"/>
        <w:bottom w:val="none" w:sz="0" w:space="0" w:color="auto"/>
        <w:right w:val="none" w:sz="0" w:space="0" w:color="auto"/>
      </w:divBdr>
    </w:div>
    <w:div w:id="1020399880">
      <w:bodyDiv w:val="1"/>
      <w:marLeft w:val="0"/>
      <w:marRight w:val="0"/>
      <w:marTop w:val="0"/>
      <w:marBottom w:val="0"/>
      <w:divBdr>
        <w:top w:val="none" w:sz="0" w:space="0" w:color="auto"/>
        <w:left w:val="none" w:sz="0" w:space="0" w:color="auto"/>
        <w:bottom w:val="none" w:sz="0" w:space="0" w:color="auto"/>
        <w:right w:val="none" w:sz="0" w:space="0" w:color="auto"/>
      </w:divBdr>
    </w:div>
    <w:div w:id="1030959729">
      <w:bodyDiv w:val="1"/>
      <w:marLeft w:val="0"/>
      <w:marRight w:val="0"/>
      <w:marTop w:val="0"/>
      <w:marBottom w:val="0"/>
      <w:divBdr>
        <w:top w:val="none" w:sz="0" w:space="0" w:color="auto"/>
        <w:left w:val="none" w:sz="0" w:space="0" w:color="auto"/>
        <w:bottom w:val="none" w:sz="0" w:space="0" w:color="auto"/>
        <w:right w:val="none" w:sz="0" w:space="0" w:color="auto"/>
      </w:divBdr>
    </w:div>
    <w:div w:id="1039473091">
      <w:bodyDiv w:val="1"/>
      <w:marLeft w:val="0"/>
      <w:marRight w:val="0"/>
      <w:marTop w:val="0"/>
      <w:marBottom w:val="0"/>
      <w:divBdr>
        <w:top w:val="none" w:sz="0" w:space="0" w:color="auto"/>
        <w:left w:val="none" w:sz="0" w:space="0" w:color="auto"/>
        <w:bottom w:val="none" w:sz="0" w:space="0" w:color="auto"/>
        <w:right w:val="none" w:sz="0" w:space="0" w:color="auto"/>
      </w:divBdr>
    </w:div>
    <w:div w:id="1042175653">
      <w:bodyDiv w:val="1"/>
      <w:marLeft w:val="0"/>
      <w:marRight w:val="0"/>
      <w:marTop w:val="0"/>
      <w:marBottom w:val="0"/>
      <w:divBdr>
        <w:top w:val="none" w:sz="0" w:space="0" w:color="auto"/>
        <w:left w:val="none" w:sz="0" w:space="0" w:color="auto"/>
        <w:bottom w:val="none" w:sz="0" w:space="0" w:color="auto"/>
        <w:right w:val="none" w:sz="0" w:space="0" w:color="auto"/>
      </w:divBdr>
    </w:div>
    <w:div w:id="1087851756">
      <w:bodyDiv w:val="1"/>
      <w:marLeft w:val="0"/>
      <w:marRight w:val="0"/>
      <w:marTop w:val="0"/>
      <w:marBottom w:val="0"/>
      <w:divBdr>
        <w:top w:val="none" w:sz="0" w:space="0" w:color="auto"/>
        <w:left w:val="none" w:sz="0" w:space="0" w:color="auto"/>
        <w:bottom w:val="none" w:sz="0" w:space="0" w:color="auto"/>
        <w:right w:val="none" w:sz="0" w:space="0" w:color="auto"/>
      </w:divBdr>
    </w:div>
    <w:div w:id="1120496999">
      <w:bodyDiv w:val="1"/>
      <w:marLeft w:val="0"/>
      <w:marRight w:val="0"/>
      <w:marTop w:val="0"/>
      <w:marBottom w:val="0"/>
      <w:divBdr>
        <w:top w:val="none" w:sz="0" w:space="0" w:color="auto"/>
        <w:left w:val="none" w:sz="0" w:space="0" w:color="auto"/>
        <w:bottom w:val="none" w:sz="0" w:space="0" w:color="auto"/>
        <w:right w:val="none" w:sz="0" w:space="0" w:color="auto"/>
      </w:divBdr>
    </w:div>
    <w:div w:id="1143809353">
      <w:bodyDiv w:val="1"/>
      <w:marLeft w:val="0"/>
      <w:marRight w:val="0"/>
      <w:marTop w:val="0"/>
      <w:marBottom w:val="0"/>
      <w:divBdr>
        <w:top w:val="none" w:sz="0" w:space="0" w:color="auto"/>
        <w:left w:val="none" w:sz="0" w:space="0" w:color="auto"/>
        <w:bottom w:val="none" w:sz="0" w:space="0" w:color="auto"/>
        <w:right w:val="none" w:sz="0" w:space="0" w:color="auto"/>
      </w:divBdr>
    </w:div>
    <w:div w:id="1202858739">
      <w:bodyDiv w:val="1"/>
      <w:marLeft w:val="0"/>
      <w:marRight w:val="0"/>
      <w:marTop w:val="0"/>
      <w:marBottom w:val="0"/>
      <w:divBdr>
        <w:top w:val="none" w:sz="0" w:space="0" w:color="auto"/>
        <w:left w:val="none" w:sz="0" w:space="0" w:color="auto"/>
        <w:bottom w:val="none" w:sz="0" w:space="0" w:color="auto"/>
        <w:right w:val="none" w:sz="0" w:space="0" w:color="auto"/>
      </w:divBdr>
    </w:div>
    <w:div w:id="1223638908">
      <w:bodyDiv w:val="1"/>
      <w:marLeft w:val="0"/>
      <w:marRight w:val="0"/>
      <w:marTop w:val="0"/>
      <w:marBottom w:val="0"/>
      <w:divBdr>
        <w:top w:val="none" w:sz="0" w:space="0" w:color="auto"/>
        <w:left w:val="none" w:sz="0" w:space="0" w:color="auto"/>
        <w:bottom w:val="none" w:sz="0" w:space="0" w:color="auto"/>
        <w:right w:val="none" w:sz="0" w:space="0" w:color="auto"/>
      </w:divBdr>
    </w:div>
    <w:div w:id="1232502174">
      <w:bodyDiv w:val="1"/>
      <w:marLeft w:val="0"/>
      <w:marRight w:val="0"/>
      <w:marTop w:val="0"/>
      <w:marBottom w:val="0"/>
      <w:divBdr>
        <w:top w:val="none" w:sz="0" w:space="0" w:color="auto"/>
        <w:left w:val="none" w:sz="0" w:space="0" w:color="auto"/>
        <w:bottom w:val="none" w:sz="0" w:space="0" w:color="auto"/>
        <w:right w:val="none" w:sz="0" w:space="0" w:color="auto"/>
      </w:divBdr>
    </w:div>
    <w:div w:id="1238395824">
      <w:bodyDiv w:val="1"/>
      <w:marLeft w:val="0"/>
      <w:marRight w:val="0"/>
      <w:marTop w:val="0"/>
      <w:marBottom w:val="0"/>
      <w:divBdr>
        <w:top w:val="none" w:sz="0" w:space="0" w:color="auto"/>
        <w:left w:val="none" w:sz="0" w:space="0" w:color="auto"/>
        <w:bottom w:val="none" w:sz="0" w:space="0" w:color="auto"/>
        <w:right w:val="none" w:sz="0" w:space="0" w:color="auto"/>
      </w:divBdr>
    </w:div>
    <w:div w:id="1309625036">
      <w:bodyDiv w:val="1"/>
      <w:marLeft w:val="0"/>
      <w:marRight w:val="0"/>
      <w:marTop w:val="0"/>
      <w:marBottom w:val="0"/>
      <w:divBdr>
        <w:top w:val="none" w:sz="0" w:space="0" w:color="auto"/>
        <w:left w:val="none" w:sz="0" w:space="0" w:color="auto"/>
        <w:bottom w:val="none" w:sz="0" w:space="0" w:color="auto"/>
        <w:right w:val="none" w:sz="0" w:space="0" w:color="auto"/>
      </w:divBdr>
    </w:div>
    <w:div w:id="1373069588">
      <w:bodyDiv w:val="1"/>
      <w:marLeft w:val="0"/>
      <w:marRight w:val="0"/>
      <w:marTop w:val="0"/>
      <w:marBottom w:val="0"/>
      <w:divBdr>
        <w:top w:val="none" w:sz="0" w:space="0" w:color="auto"/>
        <w:left w:val="none" w:sz="0" w:space="0" w:color="auto"/>
        <w:bottom w:val="none" w:sz="0" w:space="0" w:color="auto"/>
        <w:right w:val="none" w:sz="0" w:space="0" w:color="auto"/>
      </w:divBdr>
    </w:div>
    <w:div w:id="1380208193">
      <w:bodyDiv w:val="1"/>
      <w:marLeft w:val="0"/>
      <w:marRight w:val="0"/>
      <w:marTop w:val="0"/>
      <w:marBottom w:val="0"/>
      <w:divBdr>
        <w:top w:val="none" w:sz="0" w:space="0" w:color="auto"/>
        <w:left w:val="none" w:sz="0" w:space="0" w:color="auto"/>
        <w:bottom w:val="none" w:sz="0" w:space="0" w:color="auto"/>
        <w:right w:val="none" w:sz="0" w:space="0" w:color="auto"/>
      </w:divBdr>
    </w:div>
    <w:div w:id="1455443042">
      <w:bodyDiv w:val="1"/>
      <w:marLeft w:val="0"/>
      <w:marRight w:val="0"/>
      <w:marTop w:val="0"/>
      <w:marBottom w:val="0"/>
      <w:divBdr>
        <w:top w:val="none" w:sz="0" w:space="0" w:color="auto"/>
        <w:left w:val="none" w:sz="0" w:space="0" w:color="auto"/>
        <w:bottom w:val="none" w:sz="0" w:space="0" w:color="auto"/>
        <w:right w:val="none" w:sz="0" w:space="0" w:color="auto"/>
      </w:divBdr>
    </w:div>
    <w:div w:id="1466117049">
      <w:bodyDiv w:val="1"/>
      <w:marLeft w:val="0"/>
      <w:marRight w:val="0"/>
      <w:marTop w:val="0"/>
      <w:marBottom w:val="0"/>
      <w:divBdr>
        <w:top w:val="none" w:sz="0" w:space="0" w:color="auto"/>
        <w:left w:val="none" w:sz="0" w:space="0" w:color="auto"/>
        <w:bottom w:val="none" w:sz="0" w:space="0" w:color="auto"/>
        <w:right w:val="none" w:sz="0" w:space="0" w:color="auto"/>
      </w:divBdr>
    </w:div>
    <w:div w:id="1480347273">
      <w:bodyDiv w:val="1"/>
      <w:marLeft w:val="0"/>
      <w:marRight w:val="0"/>
      <w:marTop w:val="0"/>
      <w:marBottom w:val="0"/>
      <w:divBdr>
        <w:top w:val="none" w:sz="0" w:space="0" w:color="auto"/>
        <w:left w:val="none" w:sz="0" w:space="0" w:color="auto"/>
        <w:bottom w:val="none" w:sz="0" w:space="0" w:color="auto"/>
        <w:right w:val="none" w:sz="0" w:space="0" w:color="auto"/>
      </w:divBdr>
    </w:div>
    <w:div w:id="1523594225">
      <w:bodyDiv w:val="1"/>
      <w:marLeft w:val="0"/>
      <w:marRight w:val="0"/>
      <w:marTop w:val="0"/>
      <w:marBottom w:val="0"/>
      <w:divBdr>
        <w:top w:val="none" w:sz="0" w:space="0" w:color="auto"/>
        <w:left w:val="none" w:sz="0" w:space="0" w:color="auto"/>
        <w:bottom w:val="none" w:sz="0" w:space="0" w:color="auto"/>
        <w:right w:val="none" w:sz="0" w:space="0" w:color="auto"/>
      </w:divBdr>
    </w:div>
    <w:div w:id="1527065287">
      <w:bodyDiv w:val="1"/>
      <w:marLeft w:val="0"/>
      <w:marRight w:val="0"/>
      <w:marTop w:val="0"/>
      <w:marBottom w:val="0"/>
      <w:divBdr>
        <w:top w:val="none" w:sz="0" w:space="0" w:color="auto"/>
        <w:left w:val="none" w:sz="0" w:space="0" w:color="auto"/>
        <w:bottom w:val="none" w:sz="0" w:space="0" w:color="auto"/>
        <w:right w:val="none" w:sz="0" w:space="0" w:color="auto"/>
      </w:divBdr>
    </w:div>
    <w:div w:id="1585798751">
      <w:bodyDiv w:val="1"/>
      <w:marLeft w:val="0"/>
      <w:marRight w:val="0"/>
      <w:marTop w:val="0"/>
      <w:marBottom w:val="0"/>
      <w:divBdr>
        <w:top w:val="none" w:sz="0" w:space="0" w:color="auto"/>
        <w:left w:val="none" w:sz="0" w:space="0" w:color="auto"/>
        <w:bottom w:val="none" w:sz="0" w:space="0" w:color="auto"/>
        <w:right w:val="none" w:sz="0" w:space="0" w:color="auto"/>
      </w:divBdr>
    </w:div>
    <w:div w:id="1608125386">
      <w:bodyDiv w:val="1"/>
      <w:marLeft w:val="0"/>
      <w:marRight w:val="0"/>
      <w:marTop w:val="0"/>
      <w:marBottom w:val="0"/>
      <w:divBdr>
        <w:top w:val="none" w:sz="0" w:space="0" w:color="auto"/>
        <w:left w:val="none" w:sz="0" w:space="0" w:color="auto"/>
        <w:bottom w:val="none" w:sz="0" w:space="0" w:color="auto"/>
        <w:right w:val="none" w:sz="0" w:space="0" w:color="auto"/>
      </w:divBdr>
    </w:div>
    <w:div w:id="1633751522">
      <w:bodyDiv w:val="1"/>
      <w:marLeft w:val="0"/>
      <w:marRight w:val="0"/>
      <w:marTop w:val="0"/>
      <w:marBottom w:val="0"/>
      <w:divBdr>
        <w:top w:val="none" w:sz="0" w:space="0" w:color="auto"/>
        <w:left w:val="none" w:sz="0" w:space="0" w:color="auto"/>
        <w:bottom w:val="none" w:sz="0" w:space="0" w:color="auto"/>
        <w:right w:val="none" w:sz="0" w:space="0" w:color="auto"/>
      </w:divBdr>
    </w:div>
    <w:div w:id="1647658042">
      <w:bodyDiv w:val="1"/>
      <w:marLeft w:val="0"/>
      <w:marRight w:val="0"/>
      <w:marTop w:val="0"/>
      <w:marBottom w:val="0"/>
      <w:divBdr>
        <w:top w:val="none" w:sz="0" w:space="0" w:color="auto"/>
        <w:left w:val="none" w:sz="0" w:space="0" w:color="auto"/>
        <w:bottom w:val="none" w:sz="0" w:space="0" w:color="auto"/>
        <w:right w:val="none" w:sz="0" w:space="0" w:color="auto"/>
      </w:divBdr>
    </w:div>
    <w:div w:id="1654601689">
      <w:bodyDiv w:val="1"/>
      <w:marLeft w:val="0"/>
      <w:marRight w:val="0"/>
      <w:marTop w:val="0"/>
      <w:marBottom w:val="0"/>
      <w:divBdr>
        <w:top w:val="none" w:sz="0" w:space="0" w:color="auto"/>
        <w:left w:val="none" w:sz="0" w:space="0" w:color="auto"/>
        <w:bottom w:val="none" w:sz="0" w:space="0" w:color="auto"/>
        <w:right w:val="none" w:sz="0" w:space="0" w:color="auto"/>
      </w:divBdr>
    </w:div>
    <w:div w:id="1689484424">
      <w:bodyDiv w:val="1"/>
      <w:marLeft w:val="0"/>
      <w:marRight w:val="0"/>
      <w:marTop w:val="0"/>
      <w:marBottom w:val="0"/>
      <w:divBdr>
        <w:top w:val="none" w:sz="0" w:space="0" w:color="auto"/>
        <w:left w:val="none" w:sz="0" w:space="0" w:color="auto"/>
        <w:bottom w:val="none" w:sz="0" w:space="0" w:color="auto"/>
        <w:right w:val="none" w:sz="0" w:space="0" w:color="auto"/>
      </w:divBdr>
    </w:div>
    <w:div w:id="1702365744">
      <w:bodyDiv w:val="1"/>
      <w:marLeft w:val="0"/>
      <w:marRight w:val="0"/>
      <w:marTop w:val="0"/>
      <w:marBottom w:val="0"/>
      <w:divBdr>
        <w:top w:val="none" w:sz="0" w:space="0" w:color="auto"/>
        <w:left w:val="none" w:sz="0" w:space="0" w:color="auto"/>
        <w:bottom w:val="none" w:sz="0" w:space="0" w:color="auto"/>
        <w:right w:val="none" w:sz="0" w:space="0" w:color="auto"/>
      </w:divBdr>
    </w:div>
    <w:div w:id="1714426485">
      <w:bodyDiv w:val="1"/>
      <w:marLeft w:val="0"/>
      <w:marRight w:val="0"/>
      <w:marTop w:val="0"/>
      <w:marBottom w:val="0"/>
      <w:divBdr>
        <w:top w:val="none" w:sz="0" w:space="0" w:color="auto"/>
        <w:left w:val="none" w:sz="0" w:space="0" w:color="auto"/>
        <w:bottom w:val="none" w:sz="0" w:space="0" w:color="auto"/>
        <w:right w:val="none" w:sz="0" w:space="0" w:color="auto"/>
      </w:divBdr>
    </w:div>
    <w:div w:id="1723359234">
      <w:bodyDiv w:val="1"/>
      <w:marLeft w:val="0"/>
      <w:marRight w:val="0"/>
      <w:marTop w:val="0"/>
      <w:marBottom w:val="0"/>
      <w:divBdr>
        <w:top w:val="none" w:sz="0" w:space="0" w:color="auto"/>
        <w:left w:val="none" w:sz="0" w:space="0" w:color="auto"/>
        <w:bottom w:val="none" w:sz="0" w:space="0" w:color="auto"/>
        <w:right w:val="none" w:sz="0" w:space="0" w:color="auto"/>
      </w:divBdr>
    </w:div>
    <w:div w:id="1733189405">
      <w:bodyDiv w:val="1"/>
      <w:marLeft w:val="0"/>
      <w:marRight w:val="0"/>
      <w:marTop w:val="0"/>
      <w:marBottom w:val="0"/>
      <w:divBdr>
        <w:top w:val="none" w:sz="0" w:space="0" w:color="auto"/>
        <w:left w:val="none" w:sz="0" w:space="0" w:color="auto"/>
        <w:bottom w:val="none" w:sz="0" w:space="0" w:color="auto"/>
        <w:right w:val="none" w:sz="0" w:space="0" w:color="auto"/>
      </w:divBdr>
    </w:div>
    <w:div w:id="1850944910">
      <w:bodyDiv w:val="1"/>
      <w:marLeft w:val="0"/>
      <w:marRight w:val="0"/>
      <w:marTop w:val="0"/>
      <w:marBottom w:val="0"/>
      <w:divBdr>
        <w:top w:val="none" w:sz="0" w:space="0" w:color="auto"/>
        <w:left w:val="none" w:sz="0" w:space="0" w:color="auto"/>
        <w:bottom w:val="none" w:sz="0" w:space="0" w:color="auto"/>
        <w:right w:val="none" w:sz="0" w:space="0" w:color="auto"/>
      </w:divBdr>
    </w:div>
    <w:div w:id="1875194704">
      <w:bodyDiv w:val="1"/>
      <w:marLeft w:val="0"/>
      <w:marRight w:val="0"/>
      <w:marTop w:val="0"/>
      <w:marBottom w:val="0"/>
      <w:divBdr>
        <w:top w:val="none" w:sz="0" w:space="0" w:color="auto"/>
        <w:left w:val="none" w:sz="0" w:space="0" w:color="auto"/>
        <w:bottom w:val="none" w:sz="0" w:space="0" w:color="auto"/>
        <w:right w:val="none" w:sz="0" w:space="0" w:color="auto"/>
      </w:divBdr>
    </w:div>
    <w:div w:id="1881088716">
      <w:bodyDiv w:val="1"/>
      <w:marLeft w:val="0"/>
      <w:marRight w:val="0"/>
      <w:marTop w:val="0"/>
      <w:marBottom w:val="0"/>
      <w:divBdr>
        <w:top w:val="none" w:sz="0" w:space="0" w:color="auto"/>
        <w:left w:val="none" w:sz="0" w:space="0" w:color="auto"/>
        <w:bottom w:val="none" w:sz="0" w:space="0" w:color="auto"/>
        <w:right w:val="none" w:sz="0" w:space="0" w:color="auto"/>
      </w:divBdr>
    </w:div>
    <w:div w:id="1962374999">
      <w:bodyDiv w:val="1"/>
      <w:marLeft w:val="0"/>
      <w:marRight w:val="0"/>
      <w:marTop w:val="0"/>
      <w:marBottom w:val="0"/>
      <w:divBdr>
        <w:top w:val="none" w:sz="0" w:space="0" w:color="auto"/>
        <w:left w:val="none" w:sz="0" w:space="0" w:color="auto"/>
        <w:bottom w:val="none" w:sz="0" w:space="0" w:color="auto"/>
        <w:right w:val="none" w:sz="0" w:space="0" w:color="auto"/>
      </w:divBdr>
    </w:div>
    <w:div w:id="2002736869">
      <w:bodyDiv w:val="1"/>
      <w:marLeft w:val="0"/>
      <w:marRight w:val="0"/>
      <w:marTop w:val="0"/>
      <w:marBottom w:val="0"/>
      <w:divBdr>
        <w:top w:val="none" w:sz="0" w:space="0" w:color="auto"/>
        <w:left w:val="none" w:sz="0" w:space="0" w:color="auto"/>
        <w:bottom w:val="none" w:sz="0" w:space="0" w:color="auto"/>
        <w:right w:val="none" w:sz="0" w:space="0" w:color="auto"/>
      </w:divBdr>
    </w:div>
    <w:div w:id="2008053321">
      <w:bodyDiv w:val="1"/>
      <w:marLeft w:val="0"/>
      <w:marRight w:val="0"/>
      <w:marTop w:val="0"/>
      <w:marBottom w:val="0"/>
      <w:divBdr>
        <w:top w:val="none" w:sz="0" w:space="0" w:color="auto"/>
        <w:left w:val="none" w:sz="0" w:space="0" w:color="auto"/>
        <w:bottom w:val="none" w:sz="0" w:space="0" w:color="auto"/>
        <w:right w:val="none" w:sz="0" w:space="0" w:color="auto"/>
      </w:divBdr>
    </w:div>
    <w:div w:id="2027245047">
      <w:bodyDiv w:val="1"/>
      <w:marLeft w:val="0"/>
      <w:marRight w:val="0"/>
      <w:marTop w:val="0"/>
      <w:marBottom w:val="0"/>
      <w:divBdr>
        <w:top w:val="none" w:sz="0" w:space="0" w:color="auto"/>
        <w:left w:val="none" w:sz="0" w:space="0" w:color="auto"/>
        <w:bottom w:val="none" w:sz="0" w:space="0" w:color="auto"/>
        <w:right w:val="none" w:sz="0" w:space="0" w:color="auto"/>
      </w:divBdr>
    </w:div>
    <w:div w:id="2031565551">
      <w:bodyDiv w:val="1"/>
      <w:marLeft w:val="0"/>
      <w:marRight w:val="0"/>
      <w:marTop w:val="0"/>
      <w:marBottom w:val="0"/>
      <w:divBdr>
        <w:top w:val="none" w:sz="0" w:space="0" w:color="auto"/>
        <w:left w:val="none" w:sz="0" w:space="0" w:color="auto"/>
        <w:bottom w:val="none" w:sz="0" w:space="0" w:color="auto"/>
        <w:right w:val="none" w:sz="0" w:space="0" w:color="auto"/>
      </w:divBdr>
    </w:div>
    <w:div w:id="2036810964">
      <w:bodyDiv w:val="1"/>
      <w:marLeft w:val="0"/>
      <w:marRight w:val="0"/>
      <w:marTop w:val="0"/>
      <w:marBottom w:val="0"/>
      <w:divBdr>
        <w:top w:val="none" w:sz="0" w:space="0" w:color="auto"/>
        <w:left w:val="none" w:sz="0" w:space="0" w:color="auto"/>
        <w:bottom w:val="none" w:sz="0" w:space="0" w:color="auto"/>
        <w:right w:val="none" w:sz="0" w:space="0" w:color="auto"/>
      </w:divBdr>
    </w:div>
    <w:div w:id="21324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10-28-012235-a"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_____Microsoft_Excel_97-20032.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_____Microsoft_Excel_97-20031.xls"/><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98AA-1266-413A-9264-0F1C8E74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47</Pages>
  <Words>13960</Words>
  <Characters>79578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187</cp:revision>
  <cp:lastPrinted>2026-03-17T06:38:00Z</cp:lastPrinted>
  <dcterms:created xsi:type="dcterms:W3CDTF">2026-02-23T11:50:00Z</dcterms:created>
  <dcterms:modified xsi:type="dcterms:W3CDTF">2026-03-17T11:31:00Z</dcterms:modified>
</cp:coreProperties>
</file>