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56" w:rsidRDefault="00550956" w:rsidP="0055095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50956" w:rsidRDefault="00550956" w:rsidP="00550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</w:p>
    <w:p w:rsidR="00550956" w:rsidRDefault="00550956" w:rsidP="00550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49655" cy="660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956" w:rsidRDefault="00550956" w:rsidP="0055095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У К Р А Ї Н А</w:t>
      </w:r>
    </w:p>
    <w:p w:rsidR="00550956" w:rsidRDefault="00550956" w:rsidP="0055095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 А Х І В С Ь К А  М І С Ь К А  Р А Д А</w:t>
      </w:r>
    </w:p>
    <w:p w:rsidR="00550956" w:rsidRDefault="00550956" w:rsidP="0055095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 А Х І В С Ь К О Г О  Р А Й О Н У</w:t>
      </w:r>
    </w:p>
    <w:p w:rsidR="00550956" w:rsidRDefault="00550956" w:rsidP="0055095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З А К А Р П А Т С Ь К О Ї  О Б Л А С Т І</w:t>
      </w:r>
    </w:p>
    <w:p w:rsidR="00550956" w:rsidRDefault="00550956" w:rsidP="00550956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71 сесія восьмого скликання</w:t>
      </w:r>
    </w:p>
    <w:p w:rsidR="00550956" w:rsidRDefault="00550956" w:rsidP="00550956">
      <w:pPr>
        <w:pStyle w:val="1"/>
        <w:jc w:val="center"/>
        <w:rPr>
          <w:sz w:val="28"/>
          <w:szCs w:val="28"/>
        </w:rPr>
      </w:pPr>
    </w:p>
    <w:p w:rsidR="00550956" w:rsidRDefault="00550956" w:rsidP="0055095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550956" w:rsidRDefault="00550956" w:rsidP="00550956">
      <w:pPr>
        <w:pStyle w:val="1"/>
        <w:rPr>
          <w:sz w:val="28"/>
          <w:szCs w:val="28"/>
        </w:rPr>
      </w:pPr>
    </w:p>
    <w:p w:rsidR="00550956" w:rsidRDefault="00550956" w:rsidP="00550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23 квітня 2025 року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№1031</w:t>
      </w:r>
    </w:p>
    <w:p w:rsidR="00550956" w:rsidRDefault="00550956" w:rsidP="00550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Рахів</w:t>
      </w:r>
    </w:p>
    <w:p w:rsidR="00550956" w:rsidRDefault="00550956" w:rsidP="00550956">
      <w:pPr>
        <w:pStyle w:val="a4"/>
        <w:rPr>
          <w:rFonts w:ascii="Times New Roman" w:hAnsi="Times New Roman"/>
          <w:sz w:val="28"/>
          <w:szCs w:val="28"/>
        </w:rPr>
      </w:pPr>
    </w:p>
    <w:p w:rsidR="00550956" w:rsidRDefault="00550956" w:rsidP="0055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в рішення Рахівської міської ради </w:t>
      </w:r>
    </w:p>
    <w:p w:rsidR="00550956" w:rsidRDefault="00550956" w:rsidP="0055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20 грудня 2024 року №952 «Про затвердження </w:t>
      </w:r>
    </w:p>
    <w:p w:rsidR="00550956" w:rsidRDefault="00550956" w:rsidP="0055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Плану діяльності з підготовки проектів регуляторних</w:t>
      </w:r>
    </w:p>
    <w:p w:rsidR="00550956" w:rsidRDefault="00550956" w:rsidP="0055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актів на 2025 рік»</w:t>
      </w:r>
    </w:p>
    <w:p w:rsidR="00550956" w:rsidRDefault="00550956" w:rsidP="0055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956" w:rsidRDefault="00550956" w:rsidP="00550956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забезпечення здійснення державної регуляторної політики у сфері господарської діяльності,  відповідно до ст. 7 Закону України «Про засади державної регуляторної політики у сфері господарської діяльності», керуючись ст. 25 та ч.1 ст. 59 Закону України «Про місцеве самоврядування в Україні» Рахівська міська рада</w:t>
      </w:r>
    </w:p>
    <w:p w:rsidR="00550956" w:rsidRDefault="00550956" w:rsidP="00550956">
      <w:pPr>
        <w:tabs>
          <w:tab w:val="left" w:pos="40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50956" w:rsidRDefault="00550956" w:rsidP="00550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Л А:</w:t>
      </w:r>
    </w:p>
    <w:p w:rsidR="00550956" w:rsidRDefault="00550956" w:rsidP="00550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0956" w:rsidRDefault="00550956" w:rsidP="0055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Внести зміни та доповнення до Плану діяльності з підготовки проектів регуляторних актів на 2025 рік, згідно додатку.</w:t>
      </w:r>
    </w:p>
    <w:p w:rsidR="00550956" w:rsidRDefault="00550956" w:rsidP="0055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Оприлюднити зміни до Плану діяльності з підготовки проектів регуляторних актів  на 2025 рік на офіційному сайті міської ради.</w:t>
      </w:r>
    </w:p>
    <w:p w:rsidR="00550956" w:rsidRDefault="00550956" w:rsidP="0055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Організацію та контроль за виконанням цього рішення покласти на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550956" w:rsidRDefault="00550956" w:rsidP="0055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956" w:rsidRDefault="00550956" w:rsidP="0055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956" w:rsidRDefault="00550956" w:rsidP="00550956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В.п</w:t>
      </w:r>
      <w:proofErr w:type="spellEnd"/>
      <w:r>
        <w:rPr>
          <w:rFonts w:ascii="Times New Roman" w:hAnsi="Times New Roman"/>
          <w:sz w:val="28"/>
          <w:szCs w:val="28"/>
        </w:rPr>
        <w:t>. міського голови,</w:t>
      </w:r>
    </w:p>
    <w:p w:rsidR="00550956" w:rsidRDefault="00550956" w:rsidP="005509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ради та виконкому                                                    Євген МОЛНАР</w:t>
      </w:r>
    </w:p>
    <w:p w:rsidR="00550956" w:rsidRDefault="00550956" w:rsidP="005509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50956" w:rsidRDefault="00550956" w:rsidP="00550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550956" w:rsidTr="00550956">
        <w:trPr>
          <w:trHeight w:val="1292"/>
          <w:jc w:val="right"/>
        </w:trPr>
        <w:tc>
          <w:tcPr>
            <w:tcW w:w="3267" w:type="dxa"/>
          </w:tcPr>
          <w:p w:rsidR="00550956" w:rsidRDefault="0055095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           Додаток                                                                             до рішення міської ради  </w:t>
            </w:r>
          </w:p>
          <w:p w:rsidR="00550956" w:rsidRDefault="00550956">
            <w:pPr>
              <w:spacing w:after="0" w:line="240" w:lineRule="auto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71-ї сесії 8-го скликання                                                                                              від 23.04.2025 р. №1031</w:t>
            </w:r>
          </w:p>
          <w:p w:rsidR="00550956" w:rsidRDefault="0055095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:rsidR="00550956" w:rsidRDefault="00550956" w:rsidP="00550956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План </w:t>
      </w:r>
    </w:p>
    <w:p w:rsidR="00550956" w:rsidRDefault="00550956" w:rsidP="00550956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діяльності з підготовки проектів регуляторних актів на 2025 рік</w:t>
      </w:r>
    </w:p>
    <w:tbl>
      <w:tblPr>
        <w:tblpPr w:leftFromText="180" w:rightFromText="180" w:bottomFromText="20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74"/>
        <w:gridCol w:w="4253"/>
        <w:gridCol w:w="2268"/>
        <w:gridCol w:w="1134"/>
        <w:gridCol w:w="1803"/>
      </w:tblGrid>
      <w:tr w:rsidR="00550956" w:rsidTr="00550956">
        <w:trPr>
          <w:trHeight w:val="1366"/>
          <w:tblCellSpacing w:w="1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№</w:t>
            </w:r>
          </w:p>
          <w:p w:rsidR="00550956" w:rsidRDefault="005509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en-US"/>
              </w:rPr>
              <w:t>Вид та назва проекту регуляторного акту</w:t>
            </w:r>
          </w:p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en-US"/>
              </w:rPr>
              <w:t>Ціль його прийняття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Строки підготовки проектів регуляторних актів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550956" w:rsidTr="00550956">
        <w:trPr>
          <w:trHeight w:val="849"/>
          <w:tblCellSpacing w:w="1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Про встановлення ставок та пільг зі сплати податку на нерухоме майно, відмінне від земельної ділянки на 2025 рік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 метою наповнення місцевого бюджету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ІІ півріччя 2025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Рахівська міська рада</w:t>
            </w:r>
          </w:p>
        </w:tc>
      </w:tr>
      <w:tr w:rsidR="00550956" w:rsidTr="00550956">
        <w:trPr>
          <w:trHeight w:val="810"/>
          <w:tblCellSpacing w:w="1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Рішення «Про встановлення ставок туристичного збору на території  Рахівської міської територіальної громади на 2025 рік»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 метою наповнення місцевого бюджету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ІІ півріччя 2025 року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Рахівська міська рада</w:t>
            </w:r>
          </w:p>
        </w:tc>
      </w:tr>
      <w:tr w:rsidR="00550956" w:rsidTr="00550956">
        <w:trPr>
          <w:trHeight w:val="784"/>
          <w:tblCellSpacing w:w="1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Рішення «Про встановлення розмірів ставок єдиного податку на території   Рахівської міської територіальної громади на 2025 рік»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 метою наповнення місцевого бюджету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ІІ півріччя 2025 року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Рахівська міська рада</w:t>
            </w:r>
          </w:p>
        </w:tc>
      </w:tr>
      <w:tr w:rsidR="00550956" w:rsidTr="00550956">
        <w:trPr>
          <w:trHeight w:val="1036"/>
          <w:tblCellSpacing w:w="1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Рішення «Про встановлення ставок і пільг із сплати земельного податку на території  Рахівської міської територіальної громади на 2024 рік»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 метою наповнення місцевого бюджету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ІІ півріччя 2025 року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Рахівська міська рада</w:t>
            </w:r>
          </w:p>
        </w:tc>
      </w:tr>
      <w:tr w:rsidR="00550956" w:rsidTr="00550956">
        <w:trPr>
          <w:trHeight w:val="1337"/>
          <w:tblCellSpacing w:w="1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Рішення «Про затвердження методики розрахунку за оренду майна, яке є власністю Рахівської міської територіальної громади Рахівського району Закарпатської області».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 метою забезпечення підвищення ефективності використання комунального майна та плати за об’єкти комунальної власності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ІІ півріччя 2025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Рахівська міська рада</w:t>
            </w:r>
          </w:p>
        </w:tc>
      </w:tr>
      <w:tr w:rsidR="00550956" w:rsidTr="00550956">
        <w:trPr>
          <w:trHeight w:val="1337"/>
          <w:tblCellSpacing w:w="1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Рішення «Про встановлення мінімальної вартості місячної оренди  одного квадратного метра загальної площі нерухомості з урахуванням місця розташування, інших функціональних </w:t>
            </w:r>
          </w:p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та якісних показників при передачі в оренду (суборенду) та житловий найм (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піднайм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) на території Рахівської міської ради»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Залучення до сплати податку з доходів фізичних осіб, які отримують кошти від здачі в оренду об’єктів нерухомості, збільшення дохідної частини міського бюджету.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І квартал 2025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Рахівська міська рада</w:t>
            </w:r>
          </w:p>
        </w:tc>
      </w:tr>
      <w:tr w:rsidR="00550956" w:rsidTr="00550956">
        <w:trPr>
          <w:trHeight w:val="1337"/>
          <w:tblCellSpacing w:w="1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Рішення «Про затвердження порядку розміщення зовнішньої реклами на території Рахівської міської територіальної громади»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Затвердження порядку розміщення зовнішньої реклами на території громади, отримання додаткових надходжень до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 xml:space="preserve">міського бюджету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>ІІ півріччя 2025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Рахівська міська рада</w:t>
            </w:r>
          </w:p>
        </w:tc>
      </w:tr>
      <w:tr w:rsidR="00550956" w:rsidTr="00550956">
        <w:trPr>
          <w:trHeight w:val="1337"/>
          <w:tblCellSpacing w:w="1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lastRenderedPageBreak/>
              <w:t>8.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Рішення «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Про встановлення тарифів на послуги централізованого водопостачання та водовідведення для КП «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Рахівтепло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»»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 метою забезпечення умов для належного утримання, експлуатації та розвитку систем водопостачання та водовідведення, а також підвищення якості надання комунальних послуг населенню.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І півріччя 2025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Рахівська міська рада</w:t>
            </w:r>
          </w:p>
        </w:tc>
      </w:tr>
      <w:tr w:rsidR="00550956" w:rsidTr="00550956">
        <w:trPr>
          <w:trHeight w:val="1337"/>
          <w:tblCellSpacing w:w="1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Рішення «Про встановлення тарифів на вивезення та захоронення побутових відходів»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 метою забезпечення належного санітарного стану території громади, стабільної роботи підприємств, що надають відповідні послуги, та підвищення якості обслуговування населення.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IІ півріччя 2025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56" w:rsidRDefault="005509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Рахівська міська рада</w:t>
            </w:r>
          </w:p>
        </w:tc>
      </w:tr>
    </w:tbl>
    <w:p w:rsidR="00550956" w:rsidRDefault="00550956" w:rsidP="00550956">
      <w:pPr>
        <w:tabs>
          <w:tab w:val="left" w:pos="54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50956" w:rsidRDefault="00550956" w:rsidP="00550956">
      <w:pPr>
        <w:tabs>
          <w:tab w:val="left" w:pos="540"/>
        </w:tabs>
        <w:spacing w:after="0" w:line="240" w:lineRule="auto"/>
        <w:rPr>
          <w:rFonts w:ascii="Times New Roman" w:eastAsiaTheme="minorEastAsia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В.п</w:t>
      </w:r>
      <w:proofErr w:type="spellEnd"/>
      <w:r>
        <w:rPr>
          <w:rFonts w:ascii="Times New Roman" w:hAnsi="Times New Roman"/>
          <w:bCs/>
          <w:sz w:val="28"/>
          <w:szCs w:val="28"/>
        </w:rPr>
        <w:t>. міського голови,</w:t>
      </w:r>
    </w:p>
    <w:p w:rsidR="00550956" w:rsidRDefault="00550956" w:rsidP="00550956">
      <w:pPr>
        <w:tabs>
          <w:tab w:val="left" w:pos="54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 та виконкому                                                     Євген МОЛНАР</w:t>
      </w:r>
    </w:p>
    <w:p w:rsidR="00550956" w:rsidRDefault="00550956" w:rsidP="00550956">
      <w:pPr>
        <w:tabs>
          <w:tab w:val="left" w:pos="54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3ACF" w:rsidRDefault="00BF3ACF">
      <w:bookmarkStart w:id="0" w:name="_GoBack"/>
      <w:bookmarkEnd w:id="0"/>
    </w:p>
    <w:sectPr w:rsidR="00BF3A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31"/>
    <w:rsid w:val="00550956"/>
    <w:rsid w:val="006B6331"/>
    <w:rsid w:val="00B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56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50956"/>
    <w:rPr>
      <w:rFonts w:ascii="Calibri" w:eastAsia="Calibri" w:hAnsi="Calibri" w:cs="Times New Roman"/>
      <w:kern w:val="2"/>
    </w:rPr>
  </w:style>
  <w:style w:type="paragraph" w:styleId="a4">
    <w:name w:val="No Spacing"/>
    <w:link w:val="a3"/>
    <w:uiPriority w:val="1"/>
    <w:qFormat/>
    <w:rsid w:val="00550956"/>
    <w:pPr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NoSpacingChar">
    <w:name w:val="No Spacing Char"/>
    <w:link w:val="1"/>
    <w:locked/>
    <w:rsid w:val="00550956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qFormat/>
    <w:rsid w:val="0055095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5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956"/>
    <w:rPr>
      <w:rFonts w:ascii="Tahoma" w:eastAsia="Calibri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56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50956"/>
    <w:rPr>
      <w:rFonts w:ascii="Calibri" w:eastAsia="Calibri" w:hAnsi="Calibri" w:cs="Times New Roman"/>
      <w:kern w:val="2"/>
    </w:rPr>
  </w:style>
  <w:style w:type="paragraph" w:styleId="a4">
    <w:name w:val="No Spacing"/>
    <w:link w:val="a3"/>
    <w:uiPriority w:val="1"/>
    <w:qFormat/>
    <w:rsid w:val="00550956"/>
    <w:pPr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NoSpacingChar">
    <w:name w:val="No Spacing Char"/>
    <w:link w:val="1"/>
    <w:locked/>
    <w:rsid w:val="00550956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qFormat/>
    <w:rsid w:val="0055095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5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956"/>
    <w:rPr>
      <w:rFonts w:ascii="Tahoma" w:eastAsia="Calibri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2966</Words>
  <Characters>1691</Characters>
  <Application>Microsoft Office Word</Application>
  <DocSecurity>0</DocSecurity>
  <Lines>14</Lines>
  <Paragraphs>9</Paragraphs>
  <ScaleCrop>false</ScaleCrop>
  <Company>*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2025-05-05T12:36:00Z</dcterms:created>
  <dcterms:modified xsi:type="dcterms:W3CDTF">2025-05-05T12:36:00Z</dcterms:modified>
</cp:coreProperties>
</file>