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3D8" w:rsidRDefault="008463D8" w:rsidP="008463D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63D8" w:rsidRDefault="008463D8" w:rsidP="008463D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175895</wp:posOffset>
            </wp:positionV>
            <wp:extent cx="1038225" cy="662940"/>
            <wp:effectExtent l="19050" t="0" r="9525" b="0"/>
            <wp:wrapTight wrapText="left">
              <wp:wrapPolygon edited="0">
                <wp:start x="-396" y="0"/>
                <wp:lineTo x="-396" y="20483"/>
                <wp:lineTo x="21798" y="20483"/>
                <wp:lineTo x="21798" y="0"/>
                <wp:lineTo x="-396" y="0"/>
              </wp:wrapPolygon>
            </wp:wrapTight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63D8" w:rsidRDefault="008463D8" w:rsidP="008463D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63D8" w:rsidRDefault="008463D8" w:rsidP="008463D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63D8" w:rsidRDefault="008463D8" w:rsidP="008463D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63D8" w:rsidRDefault="008463D8" w:rsidP="008463D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  <w:t xml:space="preserve">У К Р А Ї Н А </w:t>
      </w:r>
    </w:p>
    <w:p w:rsidR="008463D8" w:rsidRDefault="008463D8" w:rsidP="008463D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8463D8" w:rsidRDefault="008463D8" w:rsidP="008463D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8463D8" w:rsidRDefault="008463D8" w:rsidP="008463D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8463D8" w:rsidRDefault="008463D8" w:rsidP="008463D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42 сесія восьмого скликання</w:t>
      </w:r>
    </w:p>
    <w:p w:rsidR="008463D8" w:rsidRDefault="008463D8" w:rsidP="008463D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63D8" w:rsidRDefault="008463D8" w:rsidP="008463D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8463D8" w:rsidRDefault="008463D8" w:rsidP="008463D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63D8" w:rsidRDefault="008463D8" w:rsidP="008463D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13 грудня 2023  року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№677</w:t>
      </w:r>
    </w:p>
    <w:p w:rsidR="008463D8" w:rsidRDefault="008463D8" w:rsidP="008463D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8463D8" w:rsidRDefault="008463D8" w:rsidP="008463D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63D8" w:rsidRDefault="008463D8" w:rsidP="00846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 затвердження Плану діяльності </w:t>
      </w:r>
    </w:p>
    <w:p w:rsidR="008463D8" w:rsidRDefault="008463D8" w:rsidP="00846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 підготовки проектів регуляторних</w:t>
      </w:r>
    </w:p>
    <w:p w:rsidR="008463D8" w:rsidRDefault="008463D8" w:rsidP="00846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актів на 2024 рік</w:t>
      </w:r>
    </w:p>
    <w:p w:rsidR="008463D8" w:rsidRDefault="008463D8" w:rsidP="00846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463D8" w:rsidRDefault="008463D8" w:rsidP="008463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Відповідно ст.25, ч.1 ст.59 Законом України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“Про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місцеве самоврядування в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Україні”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ст.7 Закону України «Про засади державної регуляторної політики у сфері господарської діяльності», Постанови Кабінету Міністрів України від 11.03.2004 № 308» із змінами від 15.03.2016 р. «Про затвердження методик проведення аналізу впливу та відстеження регуляторного акту, Постанови Кабінету Міністрів України від 23.09.2014№634 «Про порядок підготовки пропозицій щодо вдосконалення проектів регуляторних актів, які розробляються органами місцевого самоврядування», з метою впорядкування роботи з підготовки та прийняття регуляторних актів,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8463D8" w:rsidRDefault="008463D8" w:rsidP="008463D8">
      <w:pPr>
        <w:tabs>
          <w:tab w:val="left" w:pos="40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8463D8" w:rsidRDefault="008463D8" w:rsidP="008463D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6"/>
        </w:rPr>
      </w:pPr>
      <w:r>
        <w:rPr>
          <w:rFonts w:ascii="Times New Roman" w:hAnsi="Times New Roman" w:cs="Times New Roman"/>
          <w:color w:val="000000" w:themeColor="text1"/>
          <w:sz w:val="28"/>
          <w:szCs w:val="26"/>
        </w:rPr>
        <w:t>В И Р І Ш И Л А:</w:t>
      </w:r>
    </w:p>
    <w:p w:rsidR="008463D8" w:rsidRDefault="008463D8" w:rsidP="008463D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6"/>
        </w:rPr>
      </w:pPr>
    </w:p>
    <w:p w:rsidR="008463D8" w:rsidRDefault="008463D8" w:rsidP="00846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1. Затвердити План діяльності з підготовки проектів регуляторних актів на 2024 рік, згідно додатку.</w:t>
      </w:r>
    </w:p>
    <w:p w:rsidR="008463D8" w:rsidRDefault="008463D8" w:rsidP="00846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2.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Оприлюднити затверджений План діяльності з підготовки проектів регуляторних актів  на 2024 рік на офіційному сайті міської ради.</w:t>
      </w:r>
    </w:p>
    <w:p w:rsidR="008463D8" w:rsidRDefault="008463D8" w:rsidP="00846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3. Організацію та контроль за виконанням цього рішення покласти на постійну комісію з соціально-економічного, культурного розвитку, освіти, охорони здоров’я, спорту, соціального захисту населення, депутатської етики та регламенту.</w:t>
      </w:r>
    </w:p>
    <w:p w:rsidR="008463D8" w:rsidRDefault="008463D8" w:rsidP="008463D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463D8" w:rsidRDefault="008463D8" w:rsidP="008463D8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В.п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 міського голови</w:t>
      </w:r>
    </w:p>
    <w:p w:rsidR="008463D8" w:rsidRDefault="008463D8" w:rsidP="008463D8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           Є. МОЛНАР</w:t>
      </w:r>
    </w:p>
    <w:p w:rsidR="008463D8" w:rsidRDefault="008463D8" w:rsidP="008463D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page"/>
      </w:r>
    </w:p>
    <w:p w:rsidR="008463D8" w:rsidRDefault="008463D8" w:rsidP="008463D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jc w:val="right"/>
        <w:tblLook w:val="01E0"/>
      </w:tblPr>
      <w:tblGrid>
        <w:gridCol w:w="3267"/>
      </w:tblGrid>
      <w:tr w:rsidR="008463D8" w:rsidTr="008463D8">
        <w:trPr>
          <w:trHeight w:val="1292"/>
          <w:jc w:val="right"/>
        </w:trPr>
        <w:tc>
          <w:tcPr>
            <w:tcW w:w="3267" w:type="dxa"/>
          </w:tcPr>
          <w:p w:rsidR="008463D8" w:rsidRDefault="00846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 w:type="page"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8463D8" w:rsidRDefault="008463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42-ої сесії 8-го скликання                                                                                                 від 13.12.2023 р. №677</w:t>
            </w:r>
          </w:p>
          <w:p w:rsidR="008463D8" w:rsidRDefault="00846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8463D8" w:rsidRDefault="008463D8" w:rsidP="008463D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План </w:t>
      </w:r>
    </w:p>
    <w:p w:rsidR="008463D8" w:rsidRDefault="008463D8" w:rsidP="008463D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діяльності з підготовки проектів регуляторних актів на 2024 рік</w:t>
      </w:r>
    </w:p>
    <w:tbl>
      <w:tblPr>
        <w:tblpPr w:leftFromText="180" w:rightFromText="180" w:bottomFromText="200" w:vertAnchor="text" w:horzAnchor="page" w:tblpX="874" w:tblpY="1"/>
        <w:tblOverlap w:val="never"/>
        <w:tblW w:w="1063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49"/>
        <w:gridCol w:w="4253"/>
        <w:gridCol w:w="2835"/>
        <w:gridCol w:w="1275"/>
        <w:gridCol w:w="1520"/>
      </w:tblGrid>
      <w:tr w:rsidR="008463D8" w:rsidTr="008463D8">
        <w:trPr>
          <w:trHeight w:val="1366"/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Default="00846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№</w:t>
            </w:r>
          </w:p>
          <w:p w:rsidR="008463D8" w:rsidRDefault="008463D8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з/п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D8" w:rsidRDefault="00846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Вид та назва проекту регуляторного акту</w:t>
            </w:r>
          </w:p>
          <w:p w:rsidR="008463D8" w:rsidRDefault="00846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Default="008463D8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Ціль його прийняття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Default="00846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Строки підготовки проектів регуляторних актів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Default="00846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Найменування  органів та підрозділів, відповідальних за розроблення проектів регуляторних актів</w:t>
            </w:r>
          </w:p>
        </w:tc>
      </w:tr>
      <w:tr w:rsidR="008463D8" w:rsidTr="008463D8">
        <w:trPr>
          <w:trHeight w:val="849"/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Default="008463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Default="008463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Про встановлення ставок та пільг зі сплати податку на нерухоме майно, відмінне від земельної ділянки на 2025 рік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Default="00846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З метою наповнення місцевого бюджету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Default="00846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І півріччя 2024 року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Default="008463D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Рахівська міська рада</w:t>
            </w:r>
          </w:p>
        </w:tc>
      </w:tr>
      <w:tr w:rsidR="008463D8" w:rsidTr="008463D8">
        <w:trPr>
          <w:trHeight w:val="810"/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Default="008463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2.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Default="008463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Рішення «Про встановлення ставок туристичного збору на території  Рахівської міської територіальної громади на 2025 рік»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Default="00846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З метою наповнення місцевого бюджету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Default="00846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І півріччя 2024 року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Default="008463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Рахівська міська рада</w:t>
            </w:r>
          </w:p>
        </w:tc>
      </w:tr>
      <w:tr w:rsidR="008463D8" w:rsidTr="008463D8">
        <w:trPr>
          <w:trHeight w:val="784"/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D8" w:rsidRDefault="008463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</w:p>
          <w:p w:rsidR="008463D8" w:rsidRDefault="008463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Default="008463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Рішення «Про встановлення розмірів ставок єдиного податку на території   Рахівської міської територіальної громади на 2025 рік»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Default="00846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З метою наповнення місцевого бюджету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Default="00846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І півріччя 2024 року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Default="008463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Рахівська міська рада</w:t>
            </w:r>
          </w:p>
        </w:tc>
      </w:tr>
      <w:tr w:rsidR="008463D8" w:rsidTr="008463D8">
        <w:trPr>
          <w:trHeight w:val="1036"/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D8" w:rsidRDefault="008463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</w:p>
          <w:p w:rsidR="008463D8" w:rsidRDefault="008463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Default="008463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Рішення «Про встановлення ставок і пільг із сплати земельного податку на території  Рахівської міської територіальної громади на 2024 рік»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Default="00846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З метою наповнення місцевого бюджету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Default="00846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І півріччя 2024 року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Default="008463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Рахівська міська рада</w:t>
            </w:r>
          </w:p>
        </w:tc>
      </w:tr>
      <w:tr w:rsidR="008463D8" w:rsidTr="008463D8">
        <w:trPr>
          <w:trHeight w:val="1337"/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Default="008463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5.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Default="008463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Рішення «Про затвердження методики розрахунку за оренду майна, яке є власністю Рахівської міської територіальної громади Рахівського району Закарпатської області».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Default="00846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З метою забезпечення підвищення ефективності використання комунального майна та плати за об’єкти комунальної власності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D8" w:rsidRDefault="00846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8463D8" w:rsidRDefault="008463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І квартал 2024 року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Default="008463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Рахівська міська рада</w:t>
            </w:r>
          </w:p>
        </w:tc>
      </w:tr>
      <w:tr w:rsidR="008463D8" w:rsidTr="008463D8">
        <w:trPr>
          <w:trHeight w:val="1337"/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Default="008463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6.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Default="008463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Рішення «Про встановлення мінімальної вартості місячної оренди  одного квадратного метра загальної площі нерухомості з урахуванням місця розташування, інших функціональних </w:t>
            </w:r>
          </w:p>
          <w:p w:rsidR="008463D8" w:rsidRDefault="008463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та якісних показників при передачі в оренду (суборенду) та житловий найм(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піднайм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) на території Рахівської міської ради»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Default="00846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Залучення до сплати податку з доходів фізичних осіб, які отримують кошти від здачі в оренду об’єктів нерухомості, збільшення дохідної частини міського бюджету.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Default="008463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І квартал 2024 року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Default="008463D8">
            <w:pPr>
              <w:spacing w:after="0"/>
            </w:pPr>
          </w:p>
        </w:tc>
      </w:tr>
      <w:tr w:rsidR="008463D8" w:rsidTr="008463D8">
        <w:trPr>
          <w:trHeight w:val="1337"/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Default="008463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7.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Default="008463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Рішення «Про затвердження порядку розміщення зовнішньої реклами на території Рахівської міської територіальної громади»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Default="00846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Затвердження порядку розміщення зовнішньої реклами на території громади, отримання додаткових надходжень до міського бюджету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Default="008463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І квартал 2024 року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Default="008463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Рахівська міська рада</w:t>
            </w:r>
          </w:p>
        </w:tc>
      </w:tr>
    </w:tbl>
    <w:p w:rsidR="008463D8" w:rsidRDefault="008463D8" w:rsidP="008463D8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463D8" w:rsidRDefault="008463D8" w:rsidP="008463D8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В.п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міського голови,</w:t>
      </w:r>
    </w:p>
    <w:p w:rsidR="008463D8" w:rsidRDefault="008463D8" w:rsidP="008463D8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секретар ради та виконкому                                                     Євген МОЛНАР</w:t>
      </w:r>
    </w:p>
    <w:p w:rsidR="00000000" w:rsidRDefault="008463D8"/>
    <w:sectPr w:rsidR="000000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compat>
    <w:useFELayout/>
  </w:compat>
  <w:rsids>
    <w:rsidRoot w:val="008463D8"/>
    <w:rsid w:val="00846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qFormat/>
    <w:rsid w:val="008463D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2676</Words>
  <Characters>1526</Characters>
  <Application>Microsoft Office Word</Application>
  <DocSecurity>0</DocSecurity>
  <Lines>12</Lines>
  <Paragraphs>8</Paragraphs>
  <ScaleCrop>false</ScaleCrop>
  <Company/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2024-02-16T11:14:00Z</dcterms:created>
  <dcterms:modified xsi:type="dcterms:W3CDTF">2024-02-16T11:14:00Z</dcterms:modified>
</cp:coreProperties>
</file>