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5B" w:rsidRPr="00D9215B" w:rsidRDefault="00D9215B" w:rsidP="00D9215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5ECEBB7" wp14:editId="6D1B7669">
            <wp:simplePos x="0" y="0"/>
            <wp:positionH relativeFrom="column">
              <wp:posOffset>2743200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>Рахівська міська рада</w:t>
      </w: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п’ятдесят друга сесія міської ради</w:t>
      </w: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сьомого скликання</w:t>
      </w: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від 16 червня 2020  року  №750</w:t>
      </w:r>
    </w:p>
    <w:p w:rsidR="00D9215B" w:rsidRPr="00D9215B" w:rsidRDefault="00D9215B" w:rsidP="00D9215B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м. Рахів</w:t>
      </w:r>
    </w:p>
    <w:p w:rsidR="00D9215B" w:rsidRPr="00D9215B" w:rsidRDefault="00D9215B" w:rsidP="00D9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затвердження ставок</w:t>
      </w:r>
    </w:p>
    <w:p w:rsidR="00D9215B" w:rsidRPr="00D9215B" w:rsidRDefault="00D9215B" w:rsidP="00D9215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туристичного збору на території </w:t>
      </w:r>
    </w:p>
    <w:p w:rsidR="00D9215B" w:rsidRPr="00D9215B" w:rsidRDefault="00D9215B" w:rsidP="00D9215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міста Рахів </w:t>
      </w:r>
    </w:p>
    <w:p w:rsidR="00D9215B" w:rsidRPr="00D9215B" w:rsidRDefault="00D9215B" w:rsidP="00D9215B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Відповідно до статті 268 Податкового кодексу України, </w:t>
      </w: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України </w:t>
      </w: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“</w:t>
      </w: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” та пункту 24 частини 1 статті 26, частини 1 статті 59, частини 1 статті 69 Закону України “Про місцеве самоврядування в Україні” </w:t>
      </w: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міська рада </w:t>
      </w: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и р і ш и л а:</w:t>
      </w:r>
    </w:p>
    <w:p w:rsidR="00D9215B" w:rsidRPr="00D9215B" w:rsidRDefault="00D9215B" w:rsidP="00D921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1. Затвердити положення про туристичний збір у м. Рахові (Додаток 1).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2.</w:t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Встановити ставку туристичного збору за кожну добу тимчасового розміщення особи у місцях проживання (ночівлі), визначених підпунктом 5.1 пункту 5 Положення про туристичний збір у м. Рахів, у розмірі </w:t>
      </w: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0,3</w:t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відсотка - для внутрішнього туризму та </w:t>
      </w: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</w:t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3. Оприлюднити дане рішення в засобах масової інформації.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4. Рішення міської ради </w:t>
      </w: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№570 від 21.03.2019 року</w:t>
      </w: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Про затвердження ставок туристичного збору на території міста Рахів на 2019 рік</w:t>
      </w: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та рішення міської ради №649 від 18.11.2019 року «</w:t>
      </w: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продовження дії рішень на 2020 рік»</w:t>
      </w: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визнати такими, що втратили чинність. 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5. Контроль за виконанням цього рішення покласти на постійну комісію міської ради з питань бюджету, тарифів і цін.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6.  Рішення набирає чинності з 01.01.2021 року.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D9215B" w:rsidRPr="00D9215B" w:rsidRDefault="00D9215B" w:rsidP="00D9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В.о. міського голови,</w:t>
      </w:r>
    </w:p>
    <w:p w:rsidR="00D9215B" w:rsidRPr="00D9215B" w:rsidRDefault="00D9215B" w:rsidP="00D9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секретар ради та виконкому</w:t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Д. БРЕХЛІЧУК</w:t>
      </w:r>
    </w:p>
    <w:p w:rsidR="00D9215B" w:rsidRPr="00D9215B" w:rsidRDefault="00D9215B" w:rsidP="00D9215B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br w:type="page"/>
      </w:r>
    </w:p>
    <w:p w:rsidR="00D9215B" w:rsidRPr="00D9215B" w:rsidRDefault="00D9215B" w:rsidP="00D9215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lastRenderedPageBreak/>
        <w:t xml:space="preserve"> </w:t>
      </w:r>
    </w:p>
    <w:p w:rsidR="00D9215B" w:rsidRPr="00D9215B" w:rsidRDefault="00D9215B" w:rsidP="00D9215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D9215B" w:rsidRPr="00D9215B" w:rsidRDefault="00D9215B" w:rsidP="00D9215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D9215B" w:rsidRPr="00D9215B" w:rsidRDefault="00D9215B" w:rsidP="00D921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D9215B" w:rsidRPr="00D9215B" w:rsidTr="00E03B75">
        <w:trPr>
          <w:trHeight w:val="1292"/>
          <w:jc w:val="right"/>
        </w:trPr>
        <w:tc>
          <w:tcPr>
            <w:tcW w:w="3267" w:type="dxa"/>
          </w:tcPr>
          <w:p w:rsidR="00D9215B" w:rsidRPr="00D9215B" w:rsidRDefault="00D9215B" w:rsidP="00D9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D9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D9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 w:type="page"/>
            </w:r>
            <w:r w:rsidRPr="00D921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br w:type="page"/>
            </w:r>
            <w:r w:rsidRPr="00D9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D9215B" w:rsidRPr="00D9215B" w:rsidRDefault="00D9215B" w:rsidP="00D921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52-ої сесії 7-го скликання                                                                                              від 16.06.2020 р. №750</w:t>
            </w:r>
          </w:p>
          <w:p w:rsidR="00D9215B" w:rsidRPr="00D9215B" w:rsidRDefault="00D9215B" w:rsidP="00D9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Положення про туристичний збір </w:t>
      </w: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 м. Рахові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1. Загальні положення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1.1. Положення про туристичний збір у м. Рахові (далі – Положення) розроблено на підставі статті 268 Податкового кодексу України № 2755-VI від 02.12.2010 року зі змінами та доповненнями, Бюджетного кодексу України, пункту 24 частини 1 статті 26, частини 1 статті 59, частини 1 статті 69 Закону України “Про місцеве самоврядування в Україні” № 280/97- ВР від 21.05.1997 року зі змінами та доповненнями та визначає порядок справляння туристичного збору на території міста.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Це Положення є обов’язковим до виконання юридичними та фізичними особами на території м. Рахів Закарпатської області.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1.2. Внутрішній туризм для цілей розділу XII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</w:t>
      </w:r>
      <w:proofErr w:type="spellStart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професійно</w:t>
      </w:r>
      <w:proofErr w:type="spellEnd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-ділових чи інших цілях.</w:t>
      </w:r>
    </w:p>
    <w:p w:rsidR="00D9215B" w:rsidRPr="00D9215B" w:rsidRDefault="00D9215B" w:rsidP="00D921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72"/>
      <w:bookmarkEnd w:id="0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</w:t>
      </w:r>
      <w:proofErr w:type="spellStart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</w:t>
      </w:r>
      <w:proofErr w:type="spellEnd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-ділових чи інших цілях.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1.3. Туристичний збір – це місцевий збір, кошти від якого зараховуються до місцевого бюджету.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2. Платники збору</w:t>
      </w:r>
    </w:p>
    <w:p w:rsidR="00D9215B" w:rsidRPr="00D9215B" w:rsidRDefault="00D9215B" w:rsidP="00D9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Рахівської міської ради про встановлення туристичного збору, та тимчасово розміщуються у місцях проживання (ночівлі), визначених </w:t>
      </w:r>
      <w:proofErr w:type="spellStart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підпунком</w:t>
      </w:r>
      <w:proofErr w:type="spellEnd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5.1 пункту 5 цього Положення.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2.2. Платниками збору не можуть бути особи, які:</w:t>
      </w:r>
    </w:p>
    <w:p w:rsidR="00D9215B" w:rsidRPr="00D9215B" w:rsidRDefault="00D9215B" w:rsidP="00D9215B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постійно проживають, у тому числі на умовах договорів найму, у місті Рахові;</w:t>
      </w:r>
      <w:bookmarkStart w:id="1" w:name="n11888"/>
      <w:bookmarkEnd w:id="1"/>
    </w:p>
    <w:p w:rsidR="00D9215B" w:rsidRPr="00D9215B" w:rsidRDefault="00D9215B" w:rsidP="00D9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б) фізичні особи - резиденти, які прибули у відрядження або тимчасово розміщуються у місцях проживання (ночівлі), визначених підпунктом “б” </w:t>
      </w: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підпункту 5.1 пункту 5 цього Положення, що належать фізичним особам на праві власності або на праві користування за договором найму;</w:t>
      </w:r>
    </w:p>
    <w:p w:rsidR="00D9215B" w:rsidRPr="00D9215B" w:rsidRDefault="00D9215B" w:rsidP="00D9215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1889"/>
      <w:bookmarkEnd w:id="2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інваліди, діти-інваліди та особи, що супроводжують інвалідів I групи або дітей-інвалідів (не більше одного супроводжуючого);</w:t>
      </w:r>
    </w:p>
    <w:p w:rsidR="00D9215B" w:rsidRPr="00D9215B" w:rsidRDefault="00D9215B" w:rsidP="00D9215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11890"/>
      <w:bookmarkEnd w:id="3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ветерани війни;</w:t>
      </w:r>
    </w:p>
    <w:p w:rsidR="00D9215B" w:rsidRPr="00D9215B" w:rsidRDefault="00D9215B" w:rsidP="00D9215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11891"/>
      <w:bookmarkEnd w:id="4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ґ) учасники ліквідації наслідків аварії на Чорнобильській АЕС;</w:t>
      </w:r>
    </w:p>
    <w:p w:rsidR="00D9215B" w:rsidRPr="00D9215B" w:rsidRDefault="00D9215B" w:rsidP="00D9215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D9215B" w:rsidRPr="00D9215B" w:rsidRDefault="00D9215B" w:rsidP="00D9215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11893"/>
      <w:bookmarkEnd w:id="5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е) діти віком до 18 років;</w:t>
      </w:r>
    </w:p>
    <w:p w:rsidR="00D9215B" w:rsidRPr="00D9215B" w:rsidRDefault="00D9215B" w:rsidP="00D9215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11894"/>
      <w:bookmarkEnd w:id="6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є) дитячі лікувально-профілактичні, фізкультурно-оздоровчі та санаторно-курортні заклади;</w:t>
      </w:r>
    </w:p>
    <w:p w:rsidR="00D9215B" w:rsidRPr="00D9215B" w:rsidRDefault="00D9215B" w:rsidP="00D9215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ж) члени сім’ї фізичної особи першого та/або другого ступеню споріднення (батьки, її чоловік або дружина, діти такої фізичної особи, у тому числі усиновлені), які тимчасово розміщуються такою фізичною особою у місцях проживання (ночівлі), визначених підпунктом “б”  підпунктом 5.1 пункту 5 цього Положення, що належать їй на праві власності або на праві користування за договором найму.</w:t>
      </w:r>
    </w:p>
    <w:p w:rsidR="00D9215B" w:rsidRPr="00D9215B" w:rsidRDefault="00D9215B" w:rsidP="00D9215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3. Ставка збору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3.1. 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0,3</w:t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відсотка - для внутрішнього туризму та </w:t>
      </w: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</w:t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4. База справляння збору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4.1. 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5. Податкові агенти та місця проживання (ночівлі)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5.1. Справляння збору може здійснюватися з тимчасового розміщення у таких місцях проживання (ночівлі):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а) готелі, кемпінги, мотелі, гуртожитки для приїжджих, </w:t>
      </w:r>
      <w:proofErr w:type="spellStart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хостели</w:t>
      </w:r>
      <w:proofErr w:type="spellEnd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ab/>
        <w:t>5.2. Справляння збору може здійснюватися такими податковими агентами: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636"/>
      <w:bookmarkEnd w:id="7"/>
      <w:r w:rsidRPr="00D92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а) 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8" w:name="n637"/>
      <w:bookmarkEnd w:id="8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б) </w:t>
      </w:r>
      <w:proofErr w:type="spellStart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квартирно</w:t>
      </w:r>
      <w:proofErr w:type="spellEnd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підпункту 5.1 пункту 5 цього Положення, що належать фізичним особам на праві власності або на праві користування за договором найму;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9" w:name="n638"/>
      <w:bookmarkEnd w:id="9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в) юридичними особами, які уповноважуються Рахівською міською радою, справляти збір на умовах договору, укладеного з відповідною радою.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0" w:name="n639"/>
      <w:bookmarkEnd w:id="10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Перелік податкових агентів та інформація про них розміщуються та оприлюднюються на офіційному веб-сайті Рахівської міської ради.</w:t>
      </w:r>
    </w:p>
    <w:p w:rsidR="00D9215B" w:rsidRPr="00D9215B" w:rsidRDefault="00D9215B" w:rsidP="00D921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6. Особливості справляння збору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6.1.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Рахівської міської ради.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1" w:name="n642"/>
      <w:bookmarkEnd w:id="11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6.2.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Рахівської міської ради.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6.3. 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D9215B" w:rsidRPr="00D9215B" w:rsidRDefault="00D9215B" w:rsidP="00D921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7. Порядок сплати збору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7.1. 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12" w:name="n648"/>
      <w:bookmarkEnd w:id="12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7.2.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</w:t>
      </w:r>
      <w:proofErr w:type="spellStart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агента</w:t>
      </w:r>
      <w:proofErr w:type="spellEnd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зобов’язаний зареєструвати </w:t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такий підрозділ як податкового </w:t>
      </w:r>
      <w:proofErr w:type="spellStart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агента</w:t>
      </w:r>
      <w:proofErr w:type="spellEnd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туристичного збору в органі державної податкової служби за місцезнаходженням підрозділу.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7.3. Базовий податковий (звітний) період дорівнює календарному кварталу.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 xml:space="preserve">8. Податковий обов’язок 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8.1. 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8.2. Податковим обов’язком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8.3. Виконання податкового обов’язку може здійснюватися платником податку самостійно або за допомогою свого представника чи податкового </w:t>
      </w:r>
      <w:proofErr w:type="spellStart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агента</w:t>
      </w:r>
      <w:proofErr w:type="spellEnd"/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8.4. 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>9. Контроль</w:t>
      </w:r>
    </w:p>
    <w:p w:rsidR="00D9215B" w:rsidRPr="00D9215B" w:rsidRDefault="00D9215B" w:rsidP="00D921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9215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9.1. Контроль за дотриманням вимог податкового законодавства у частині справляння туристичного збору здійснює </w:t>
      </w:r>
      <w:r w:rsidRPr="00D9215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Рахівське управління ГУ ДПС у Закарпатській області</w:t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D9215B" w:rsidRPr="00D9215B" w:rsidRDefault="00D9215B" w:rsidP="00D921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D9215B" w:rsidRPr="00D9215B" w:rsidRDefault="00D9215B" w:rsidP="00D921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D9215B" w:rsidRPr="00D9215B" w:rsidRDefault="00D9215B" w:rsidP="00D921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r w:rsidRPr="00D92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     </w:t>
      </w:r>
    </w:p>
    <w:p w:rsidR="00D9215B" w:rsidRPr="00D9215B" w:rsidRDefault="00D9215B" w:rsidP="00D9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В.о. міського голови,</w:t>
      </w:r>
    </w:p>
    <w:p w:rsidR="00D9215B" w:rsidRPr="00D9215B" w:rsidRDefault="00D9215B" w:rsidP="00D9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секретар ради та виконкому</w:t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D9215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Д. БРЕХЛІЧУК</w:t>
      </w:r>
    </w:p>
    <w:p w:rsidR="00D9215B" w:rsidRPr="00D9215B" w:rsidRDefault="00D9215B" w:rsidP="00D921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84650F" w:rsidRPr="00D9215B" w:rsidRDefault="0084650F">
      <w:pPr>
        <w:rPr>
          <w:lang w:val="uk-UA"/>
        </w:rPr>
      </w:pPr>
      <w:bookmarkStart w:id="13" w:name="_GoBack"/>
      <w:bookmarkEnd w:id="13"/>
    </w:p>
    <w:sectPr w:rsidR="0084650F" w:rsidRPr="00D9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95"/>
    <w:rsid w:val="0084650F"/>
    <w:rsid w:val="00993395"/>
    <w:rsid w:val="00D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9FC6-EDBD-4AAA-8891-381C733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2021-05-24T09:07:00Z</dcterms:created>
  <dcterms:modified xsi:type="dcterms:W3CDTF">2021-05-24T09:08:00Z</dcterms:modified>
</cp:coreProperties>
</file>