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81" w:rsidRPr="00B64ECE" w:rsidRDefault="00B66D81" w:rsidP="00B66D81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66D81" w:rsidRPr="00B64ECE" w:rsidRDefault="00B66D81" w:rsidP="00B66D8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BB5C4C" wp14:editId="0DD0CA92">
            <wp:simplePos x="0" y="0"/>
            <wp:positionH relativeFrom="column">
              <wp:posOffset>2453640</wp:posOffset>
            </wp:positionH>
            <wp:positionV relativeFrom="paragraph">
              <wp:posOffset>124460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D81" w:rsidRPr="00B64ECE" w:rsidRDefault="00B66D81" w:rsidP="00B66D81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66D81" w:rsidRPr="00B64ECE" w:rsidRDefault="00B66D81" w:rsidP="00B66D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B66D81" w:rsidRPr="00B64ECE" w:rsidRDefault="00B66D81" w:rsidP="00B66D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B66D81" w:rsidRPr="00B64ECE" w:rsidRDefault="00B66D81" w:rsidP="00B66D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B66D81" w:rsidRPr="00B64ECE" w:rsidRDefault="00B66D81" w:rsidP="00B66D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B66D81" w:rsidRPr="00B64ECE" w:rsidRDefault="00B66D81" w:rsidP="00B66D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12 сесія восьмого скликання</w:t>
      </w:r>
    </w:p>
    <w:p w:rsidR="00B66D81" w:rsidRPr="00B64ECE" w:rsidRDefault="00B66D81" w:rsidP="00B66D8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66D81" w:rsidRPr="00B64ECE" w:rsidRDefault="00B66D81" w:rsidP="00B66D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B66D81" w:rsidRPr="00B64ECE" w:rsidRDefault="00B66D81" w:rsidP="00B66D8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66D81" w:rsidRPr="00B64ECE" w:rsidRDefault="00B66D81" w:rsidP="00B66D8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</w:pPr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18 червня 2021  року  </w:t>
      </w:r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  <w:t>№213</w:t>
      </w:r>
    </w:p>
    <w:p w:rsidR="00B66D81" w:rsidRPr="00B64ECE" w:rsidRDefault="00B66D81" w:rsidP="00B66D8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B66D81" w:rsidRPr="00B64ECE" w:rsidRDefault="00B66D81" w:rsidP="00B66D8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66D81" w:rsidRPr="00B64ECE" w:rsidRDefault="00B66D81" w:rsidP="00B66D8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bookmarkStart w:id="0" w:name="_GoBack"/>
      <w:r w:rsidRPr="00B64ECE">
        <w:rPr>
          <w:color w:val="000000" w:themeColor="text1"/>
          <w:sz w:val="28"/>
          <w:szCs w:val="28"/>
        </w:rPr>
        <w:t>Про включення об’єктів до Переліку першого</w:t>
      </w:r>
    </w:p>
    <w:p w:rsidR="00B66D81" w:rsidRPr="00B64ECE" w:rsidRDefault="00B66D81" w:rsidP="00B66D81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B64ECE">
        <w:rPr>
          <w:color w:val="000000" w:themeColor="text1"/>
          <w:sz w:val="28"/>
          <w:szCs w:val="28"/>
        </w:rPr>
        <w:t>типу об’єктів комунальної власності Рахівської</w:t>
      </w:r>
    </w:p>
    <w:p w:rsidR="00B66D81" w:rsidRPr="00B64ECE" w:rsidRDefault="00B66D81" w:rsidP="00B66D81">
      <w:pPr>
        <w:pStyle w:val="a3"/>
        <w:ind w:left="0"/>
        <w:jc w:val="both"/>
        <w:rPr>
          <w:color w:val="000000" w:themeColor="text1"/>
          <w:sz w:val="28"/>
          <w:szCs w:val="28"/>
          <w:lang w:eastAsia="uk-UA"/>
        </w:rPr>
      </w:pPr>
      <w:r w:rsidRPr="00B64ECE">
        <w:rPr>
          <w:color w:val="000000" w:themeColor="text1"/>
          <w:sz w:val="28"/>
          <w:szCs w:val="28"/>
        </w:rPr>
        <w:t>міської територіальної громади</w:t>
      </w:r>
      <w:r w:rsidRPr="00B64ECE">
        <w:rPr>
          <w:color w:val="000000" w:themeColor="text1"/>
          <w:sz w:val="28"/>
          <w:szCs w:val="28"/>
          <w:lang w:eastAsia="uk-UA"/>
        </w:rPr>
        <w:t xml:space="preserve">, що підлягають </w:t>
      </w:r>
    </w:p>
    <w:p w:rsidR="00B66D81" w:rsidRPr="00B64ECE" w:rsidRDefault="00B66D81" w:rsidP="00B66D81">
      <w:pPr>
        <w:pStyle w:val="a3"/>
        <w:ind w:left="0"/>
        <w:jc w:val="both"/>
        <w:rPr>
          <w:color w:val="000000" w:themeColor="text1"/>
          <w:sz w:val="28"/>
          <w:szCs w:val="28"/>
          <w:lang w:eastAsia="uk-UA"/>
        </w:rPr>
      </w:pPr>
      <w:r w:rsidRPr="00B64ECE">
        <w:rPr>
          <w:color w:val="000000" w:themeColor="text1"/>
          <w:sz w:val="28"/>
          <w:szCs w:val="28"/>
          <w:lang w:eastAsia="uk-UA"/>
        </w:rPr>
        <w:t>передачі в оренду через аукціон</w:t>
      </w:r>
      <w:bookmarkEnd w:id="0"/>
    </w:p>
    <w:p w:rsidR="00B66D81" w:rsidRPr="00B64ECE" w:rsidRDefault="00B66D81" w:rsidP="00B66D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66D81" w:rsidRPr="00B64ECE" w:rsidRDefault="00B66D81" w:rsidP="00B66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 статтями 25, 26, 60 Закону України «Про місцеве самоврядування в Україні», відповідно до Закону України «Про оренду державного та комунального майна» від 03.10.2019 року № 157-IX із внесеними змінами, Порядку передачі в оренду державного та комунального майна, затвердженого постановою Кабінету Міністрів України від 03.06.2020 року №483 «Деякі питання оренди державного та комунального майна», Рахівська міська рада</w:t>
      </w:r>
    </w:p>
    <w:p w:rsidR="00B66D81" w:rsidRPr="00B64ECE" w:rsidRDefault="00B66D81" w:rsidP="00B66D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6D81" w:rsidRPr="00B64ECE" w:rsidRDefault="00B66D81" w:rsidP="00B66D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 :</w:t>
      </w:r>
    </w:p>
    <w:p w:rsidR="00B66D81" w:rsidRPr="00B64ECE" w:rsidRDefault="00B66D81" w:rsidP="00B66D8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</w:p>
    <w:p w:rsidR="00B66D81" w:rsidRPr="00B64ECE" w:rsidRDefault="00B66D81" w:rsidP="00B66D81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1.Включити </w:t>
      </w:r>
      <w:r w:rsidRPr="00B64E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об’єкти до </w:t>
      </w:r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Переліку </w:t>
      </w:r>
      <w:r w:rsidRPr="00B64E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першого типу об’єктів комунальної власності Рахівської міської ради</w:t>
      </w:r>
      <w:r w:rsidRPr="00B64EC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 що підлягають передачі в оренду через аукціон</w:t>
      </w:r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(згідно з додатком).</w:t>
      </w:r>
    </w:p>
    <w:p w:rsidR="00B66D81" w:rsidRPr="00B64ECE" w:rsidRDefault="00B66D81" w:rsidP="00B66D81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2.Контроль за виконанням рішення покласти на постійну комісію з питань управління комунальною власністю, підприємництва та промисловості.</w:t>
      </w:r>
    </w:p>
    <w:p w:rsidR="00B66D81" w:rsidRPr="00B64ECE" w:rsidRDefault="00B66D81" w:rsidP="00B66D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6D81" w:rsidRPr="00B64ECE" w:rsidRDefault="00B66D81" w:rsidP="00B66D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6D81" w:rsidRPr="00B64ECE" w:rsidRDefault="00B66D81" w:rsidP="00B66D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6D81" w:rsidRPr="00B64ECE" w:rsidRDefault="00B66D81" w:rsidP="00B66D81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Міський голова</w:t>
      </w:r>
      <w:r w:rsidRPr="00B64EC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B64EC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B64EC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B64EC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B64EC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B64EC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B64EC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B64ECE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В. МЕДВІДЬ</w:t>
      </w:r>
    </w:p>
    <w:p w:rsidR="00B66D81" w:rsidRPr="00B64ECE" w:rsidRDefault="00B66D81" w:rsidP="00B66D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B66D81" w:rsidRPr="00B64ECE" w:rsidRDefault="00B66D81" w:rsidP="00B66D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B66D81" w:rsidRPr="00B64ECE" w:rsidRDefault="00B66D81" w:rsidP="00B66D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B66D81" w:rsidRPr="00F564C0" w:rsidTr="00945271">
        <w:trPr>
          <w:trHeight w:val="1292"/>
          <w:jc w:val="right"/>
        </w:trPr>
        <w:tc>
          <w:tcPr>
            <w:tcW w:w="3267" w:type="dxa"/>
          </w:tcPr>
          <w:p w:rsidR="00B66D81" w:rsidRPr="00B64ECE" w:rsidRDefault="00B66D81" w:rsidP="00945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6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B6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br w:type="page"/>
            </w:r>
            <w:r w:rsidRPr="00B6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br w:type="page"/>
            </w:r>
            <w:r w:rsidRPr="00B64E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br w:type="page"/>
            </w:r>
            <w:r w:rsidRPr="00B6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B66D81" w:rsidRPr="00B64ECE" w:rsidRDefault="00B66D81" w:rsidP="009452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4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12-ої сесії 8-го скликання                                                                                                 від 18.06.2021 р. №213</w:t>
            </w:r>
          </w:p>
          <w:p w:rsidR="00B66D81" w:rsidRPr="00B64ECE" w:rsidRDefault="00B66D81" w:rsidP="009452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</w:tbl>
    <w:p w:rsidR="00B66D81" w:rsidRPr="00B64ECE" w:rsidRDefault="00B66D81" w:rsidP="00B66D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en-US"/>
        </w:rPr>
      </w:pPr>
    </w:p>
    <w:p w:rsidR="00B66D81" w:rsidRPr="00B64ECE" w:rsidRDefault="00B66D81" w:rsidP="00B66D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Перелік</w:t>
      </w:r>
    </w:p>
    <w:p w:rsidR="00B66D81" w:rsidRPr="00B64ECE" w:rsidRDefault="00B66D81" w:rsidP="00B66D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64E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об’єктів до </w:t>
      </w:r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Переліку </w:t>
      </w:r>
      <w:r w:rsidRPr="00B64E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першого типу об’єктів комунальної власності Рахівської територіальної громади</w:t>
      </w:r>
      <w:r w:rsidRPr="00B64ECE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, що підлягають передачі в оренду через аукціон</w:t>
      </w:r>
    </w:p>
    <w:p w:rsidR="00B66D81" w:rsidRPr="00B64ECE" w:rsidRDefault="00B66D81" w:rsidP="00B66D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B66D81" w:rsidRPr="00B64ECE" w:rsidRDefault="00B66D81" w:rsidP="00B66D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B66D81" w:rsidRPr="00B64ECE" w:rsidRDefault="00B66D81" w:rsidP="00B66D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1.Вбудовані приміщення кухні шкільної їдальні </w:t>
      </w:r>
      <w:proofErr w:type="spellStart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Діловецького</w:t>
      </w:r>
      <w:proofErr w:type="spellEnd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ЗЗСО І-ІІІ ступенів загальною площею 44,53 </w:t>
      </w:r>
      <w:proofErr w:type="spellStart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кв.м</w:t>
      </w:r>
      <w:proofErr w:type="spellEnd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., які розміщені за адресою с. Ділове, вул. </w:t>
      </w:r>
      <w:proofErr w:type="spellStart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Трибушанська</w:t>
      </w:r>
      <w:proofErr w:type="spellEnd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14.</w:t>
      </w:r>
    </w:p>
    <w:p w:rsidR="00B66D81" w:rsidRPr="00B64ECE" w:rsidRDefault="00B66D81" w:rsidP="00B66D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2.Вбудовані приміщення кухні шкільної їдальні </w:t>
      </w:r>
      <w:proofErr w:type="spellStart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Костилівського</w:t>
      </w:r>
      <w:proofErr w:type="spellEnd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ЗЗСО І-ІІІ ступенів, загальною площею 28,28 </w:t>
      </w:r>
      <w:proofErr w:type="spellStart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кв.м</w:t>
      </w:r>
      <w:proofErr w:type="spellEnd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., які розміщені за адресою </w:t>
      </w:r>
      <w:proofErr w:type="spellStart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с.Костилівка</w:t>
      </w:r>
      <w:proofErr w:type="spellEnd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вул. Шевченка, 2.</w:t>
      </w:r>
    </w:p>
    <w:p w:rsidR="00B66D81" w:rsidRPr="00B64ECE" w:rsidRDefault="00B66D81" w:rsidP="00B66D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3.Вбудовані приміщення кухні шкільної їдальні Рахівського ЗЗСО І-ІІІ ступенів №2, загальною площею 78,08 </w:t>
      </w:r>
      <w:proofErr w:type="spellStart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кв.м</w:t>
      </w:r>
      <w:proofErr w:type="spellEnd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., які розміщені за адресою </w:t>
      </w:r>
      <w:proofErr w:type="spellStart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м.Рахів</w:t>
      </w:r>
      <w:proofErr w:type="spellEnd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вул. Шевченка, 180.</w:t>
      </w:r>
    </w:p>
    <w:p w:rsidR="00B66D81" w:rsidRPr="00B64ECE" w:rsidRDefault="00B66D81" w:rsidP="00B66D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4.Вбудовані приміщення кухні шкільної їдальні Рахівського ЗЗСО І-ІІІ ступенів №1, загальною площею 105,16 </w:t>
      </w:r>
      <w:proofErr w:type="spellStart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кв.м</w:t>
      </w:r>
      <w:proofErr w:type="spellEnd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., які розміщені за адресою </w:t>
      </w:r>
      <w:proofErr w:type="spellStart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м.Рахів</w:t>
      </w:r>
      <w:proofErr w:type="spellEnd"/>
      <w:r w:rsidRPr="00B64E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вул. Миру, 26.</w:t>
      </w:r>
    </w:p>
    <w:p w:rsidR="00B66D81" w:rsidRPr="00B64ECE" w:rsidRDefault="00B66D81" w:rsidP="00B66D8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66D81" w:rsidRPr="00B64ECE" w:rsidRDefault="00B66D81" w:rsidP="00B66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66D81" w:rsidRPr="00B64ECE" w:rsidRDefault="00B66D81" w:rsidP="00B66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66D81" w:rsidRPr="00B64ECE" w:rsidRDefault="00B66D81" w:rsidP="00B66D81">
      <w:pPr>
        <w:shd w:val="clear" w:color="auto" w:fill="FFFFFF"/>
        <w:spacing w:after="0" w:line="240" w:lineRule="auto"/>
        <w:ind w:firstLine="1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B64EC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Секретар ради</w:t>
      </w:r>
      <w:r w:rsidRPr="00B64EC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B64EC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B64EC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B64EC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B64EC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B64EC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B64EC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ab/>
      </w:r>
      <w:r w:rsidRPr="00B64EC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ab/>
        <w:t>Д.БРЕХЛІЧУК</w:t>
      </w:r>
    </w:p>
    <w:p w:rsidR="00011080" w:rsidRDefault="00011080"/>
    <w:sectPr w:rsidR="0001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81"/>
    <w:rsid w:val="00011080"/>
    <w:rsid w:val="00B6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D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Без интервала1"/>
    <w:uiPriority w:val="99"/>
    <w:rsid w:val="00B66D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6D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">
    <w:name w:val="Без интервала1"/>
    <w:uiPriority w:val="99"/>
    <w:rsid w:val="00B66D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2021-06-23T06:05:00Z</dcterms:created>
  <dcterms:modified xsi:type="dcterms:W3CDTF">2021-06-23T06:09:00Z</dcterms:modified>
</cp:coreProperties>
</file>