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385524F" wp14:editId="3CB38C3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 сесія VIII скликання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року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Програми розвитку </w:t>
      </w:r>
    </w:p>
    <w:p w:rsidR="000139C0" w:rsidRPr="000C4486" w:rsidRDefault="000139C0" w:rsidP="00013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фізичної культури і спорту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0139C0" w:rsidRPr="000C4486" w:rsidRDefault="000139C0" w:rsidP="00013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вдосконалення необхідних умов для подальшого розвитку фізичної культури та спорту в  Рахівській міській територіальній громаді, сприяння безперервності та послідовності занять фізичною культурою і спортом громадян різних вікових груп, забезпечення підтримки громадських організацій фізкультурно-спортивної спрямованості, відповідно до ст. 26 Закону України «Про місцеве самоврядування в Україні», Закону України «Про фізичну культуру і спорт», враховуючи рекомендації постійної комісії з соціально-економічного, культурного розвитку, освіти, охорони здоров’я спорту, соціального захисту населення депутатської етики та регламенту,  Рахівська міська рада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0139C0" w:rsidRPr="000C4486" w:rsidRDefault="000139C0" w:rsidP="00013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139C0" w:rsidRPr="000C4486" w:rsidRDefault="000139C0" w:rsidP="00013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1. Затвердити  Програму розвитку фізичної культури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(далі Програма) згідно з додатком.</w:t>
      </w:r>
    </w:p>
    <w:p w:rsidR="000139C0" w:rsidRPr="000C4486" w:rsidRDefault="000139C0" w:rsidP="000139C0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2.Виконавчому апарату міської ради забезпечити виконання  передбачених Програмою заходів.</w:t>
      </w:r>
    </w:p>
    <w:p w:rsidR="000139C0" w:rsidRPr="000C4486" w:rsidRDefault="000139C0" w:rsidP="000139C0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Відділу  бухгалтерського обліку та звітності міської ради  виходячи з можливостей дохідної частини міського бюджету, передбачити кошти на виконання заходів Програми. </w:t>
      </w:r>
    </w:p>
    <w:p w:rsidR="000139C0" w:rsidRPr="000C4486" w:rsidRDefault="000139C0" w:rsidP="000139C0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Виконання Програми відбувається в межах коштів, затверджених у міському бюджеті .</w:t>
      </w:r>
    </w:p>
    <w:p w:rsidR="000139C0" w:rsidRPr="000C4486" w:rsidRDefault="000139C0" w:rsidP="000139C0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Контроль за виконанням даного рішення покласти на  постійну комісію з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0139C0" w:rsidRPr="000C4486" w:rsidRDefault="000139C0" w:rsidP="00013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       В.</w:t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>МЕДВІДЬ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0139C0" w:rsidRPr="006356C7" w:rsidTr="00CA6046">
        <w:trPr>
          <w:trHeight w:val="1292"/>
          <w:jc w:val="right"/>
        </w:trPr>
        <w:tc>
          <w:tcPr>
            <w:tcW w:w="3267" w:type="dxa"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ої сесії 8-го скликання                                                                                                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____________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р. 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</w:p>
          <w:p w:rsidR="000139C0" w:rsidRPr="000C4486" w:rsidRDefault="000139C0" w:rsidP="00CA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ПАСПОРТ ПРОГРАМИ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</w:t>
      </w:r>
      <w:r w:rsidRPr="000C448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загальна характеристика)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міської Програми розвитку фізичної культури і спорту на 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рік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(далі – Програма)</w:t>
      </w:r>
    </w:p>
    <w:tbl>
      <w:tblPr>
        <w:tblW w:w="0" w:type="auto"/>
        <w:tblInd w:w="-130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93"/>
      </w:tblGrid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постійна комісія з соціально-економічного, культурного розвитку, освіти, охорони здоров’я, спорту, соціального захисту населення, депутатської етики та регламенту Рахівської міської ради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Відповідно до п. 22  ч. 1  ст. 26 Закону України «Про місцеве самоврядування в Україні», Закону України «Про фізичну культуру і спорт»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постійна комісія з соціально-економічного, культурного розвитку, освіти, охорони здоров’я, спорту, соціального захисту населення, депутатської етики та регламенту Рахівської міської ради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Співрозробник</w:t>
            </w:r>
            <w:proofErr w:type="spellEnd"/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uk-UA"/>
              </w:rPr>
              <w:t>Рахівська міська ДЮСШ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Головний розпорядник коштів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C0" w:rsidRPr="000C4486" w:rsidRDefault="000139C0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Виконавчий комітет Рахівської міської ради</w:t>
            </w:r>
          </w:p>
          <w:p w:rsidR="000139C0" w:rsidRPr="000C4486" w:rsidRDefault="000139C0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0139C0" w:rsidRPr="006356C7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Учасники 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Рахівська міська рада, Рахівська міська ДЮСШ; Відділ освіти, культури, молоді та спорту Рахівської міської ради; федерації: з футболу, боксу, волейболу, зимових видів спорту; відділення НОК України, міські спортивні клуби;  інші громадські спортивні організації, які опікуються спортом серед ветеранів; громадські спортивні організації, які опікуються спортом серед дітей та молоді.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0139C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Загальний обсяг фінансових</w:t>
            </w:r>
          </w:p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ресурсів, необхідних для реалізації Програми, усього</w:t>
            </w:r>
          </w:p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C0" w:rsidRPr="000C4486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0139C0" w:rsidRPr="000C4486" w:rsidRDefault="00872FC6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2830000,00 грн.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872FC6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2830000,00 грн.</w:t>
            </w:r>
          </w:p>
        </w:tc>
      </w:tr>
      <w:tr w:rsidR="000139C0" w:rsidRPr="000C4486" w:rsidTr="00CA6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4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</w:tr>
    </w:tbl>
    <w:p w:rsidR="000139C0" w:rsidRPr="000C4486" w:rsidRDefault="000139C0" w:rsidP="000139C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br w:type="page"/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ІІ. Визначення проблем, на розв’язання яких спрямована Програма:</w:t>
      </w:r>
    </w:p>
    <w:p w:rsidR="000139C0" w:rsidRPr="000C4486" w:rsidRDefault="000139C0" w:rsidP="00013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останні роки в місті відмічаються позитивні зрушення щодо залучення різних верств населення до занять фізичною культурою і спортом.</w:t>
      </w:r>
    </w:p>
    <w:p w:rsidR="000139C0" w:rsidRPr="000C4486" w:rsidRDefault="000139C0" w:rsidP="00013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спортивних закладах міста упродовж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2020-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у зв’язку з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епідоміологічною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ситуацією у країні, мешканці громади не мали  змоги повноцінно займатися спортом та фізичною культурою за місцем проживання та в місцях масового відпочинку.</w:t>
      </w:r>
    </w:p>
    <w:p w:rsidR="000139C0" w:rsidRPr="000C4486" w:rsidRDefault="000139C0" w:rsidP="00013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Разом з тим проведений аналіз діяльності установ, організацій фізкультурної спрямованості свідчить про існування проблем щодо зміцнення здоров’я населення міста, залучення його до занять фізичною культурою і спортом.</w:t>
      </w:r>
    </w:p>
    <w:p w:rsidR="000139C0" w:rsidRPr="000C4486" w:rsidRDefault="000139C0" w:rsidP="00013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Комплексний підхід до розв’язання існуючих проблем на основі використання програмно-цільового методу потребує розроблення, затвердження та виконання протягом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Програми.</w:t>
      </w:r>
    </w:p>
    <w:p w:rsidR="000139C0" w:rsidRPr="000C4486" w:rsidRDefault="000139C0" w:rsidP="00013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ІІІ. Визначення мети Програми (мета Програми):</w:t>
      </w:r>
    </w:p>
    <w:p w:rsidR="000139C0" w:rsidRPr="000C4486" w:rsidRDefault="000139C0" w:rsidP="00013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Мета Програми полягає у створенні умов для залучення широких верств населення до масового спорту, популяризацію здорового способу життя та фізичної реабілітації, а також максимальної реалізації здібностей обдарованої молоді в дитячо-юнацькому спорті,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спорті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вищих досягнень та виховання її в дусі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олімпізму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IV. Шляхи і способи розв’язання проблеми, обсяги та  джерела фінансування, строки та етапи виконання Програми: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Розв’язання проблем та досягнення мети здійснюватиметься, зокрема шляхом: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збільшення в навчальних закладах усіх типів обсягів рухової активності на тиждень та виховання здорової дитини;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створення умов для розвитку регулярної рухової активності різних верств населення для зміцнення здоров’я з урахуванням інтересів, побажань, здібностей та індивідуальних особливостей кожного;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удосконалення процесу відбору обдарованих дітей, які мають високий рівень підготовленості та здатні під час навчально-тренувальних занять витримувати значні фізичні навантаження, для подальшого залучення їх до системи резервного спорту;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підтримання закладів фізичної культури і спорту, зокрема дитячо-юнацьку спортивну школу, спортивних громадських організацій та залучення до навчально-тренувального процесу провідних тренерів;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взаємодії з громадськими організаціями фізкультурно-спортивної спрямованості та іншими суб’єктами сфери фізичної культури і спорту;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врегулювання системи розвитку матеріально-технічної бази спорту та вжиття дієвих заходів до залучення інвестицій на зазначену мету;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lastRenderedPageBreak/>
        <w:t>поступового оновлення спортивної матеріально-технічної бази закладів фізичної культури і спорту, зокрема дитячо-юнацької спортивної школи і загальноосвітніх навчальних закладів;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удосконалення системи відзначення та заохочення спортсменів, тренерів, ветеранів фізичної культури і спорту.</w:t>
      </w: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 дії Програми становить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рік. Передбачається здійснити  об’єктивний моніторинг наявних ресурсів сфери фізичної культури і спорту, забезпечення збереження та розширення мережі існуючих закладів фізичної культури і спорту.</w:t>
      </w: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подальшому передбачається поліпшення організаційного, кадрового, матеріально-технічного, інформаційного забезпечення сфери фізичної культури і спорту.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Фінансування Програми здійснюватиметься за рахунок коштів, передбачених в міському бюджеті, а також  інших джерел, не заборонених законодавством.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Обсяг фінансування Програми, зокрема за рахунок коштів міського бюджету, визначається щороку, виходячи з фактичних можливостей бюджету, а  також з урахуванням конкретизації завдань за результатами виконання Програми за попередній період.</w:t>
      </w:r>
    </w:p>
    <w:p w:rsidR="000139C0" w:rsidRPr="00872FC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Загальний обсяг фінансових ресурсів, необхідних для виконання </w:t>
      </w:r>
      <w:r w:rsidRPr="00872FC6">
        <w:rPr>
          <w:rFonts w:ascii="Times New Roman" w:hAnsi="Times New Roman" w:cs="Times New Roman"/>
          <w:sz w:val="28"/>
          <w:szCs w:val="28"/>
          <w:lang w:val="uk-UA"/>
        </w:rPr>
        <w:t xml:space="preserve">Програми, становить </w:t>
      </w:r>
      <w:r w:rsidR="00872FC6" w:rsidRPr="00872FC6">
        <w:rPr>
          <w:rFonts w:ascii="Times New Roman" w:hAnsi="Times New Roman" w:cs="Times New Roman"/>
          <w:sz w:val="28"/>
          <w:szCs w:val="28"/>
          <w:lang w:val="uk-UA"/>
        </w:rPr>
        <w:t>2830000,00</w:t>
      </w:r>
      <w:r w:rsidRPr="00872FC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Ресурсне забезпечення Програми наведено в додатку 1.</w:t>
      </w: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V. Перелік завдань і заходів Програми та результативні показники: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Завдання та заходи Програми спрямовані на створення умов для: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фізичного виховання і спорту в усіх типах навчальних закладів; 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підтримки дитячого, дитячо-юнацького, резервного спорту,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спорту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вищих досягнень, спорту інвалідів та ветеранів;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забезпечення розвитку олімпійських, не олімпійських видів спорту, видів спорту інвалідів;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поліпшення організаційного, кадрового, матеріально-технічного, фінансового, інформаційного забезпечення сфери фізичної культури і спорту.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Виконання Програми дасть можливість: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забезпечити збереження передових позицій успішної участі  спортсменів міста у обласних, всеукраїнських, міжнародних змаганнях різного рівня;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створити цивілізовані умови для соціальної адаптації та реабілітації інвалідів і осіб з обмеженими фізичними можливостями;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>підвищити рівень авторитету міста у обласному, всеукраїнському та міжнародному спортивному співтоваристві.</w:t>
      </w:r>
    </w:p>
    <w:p w:rsidR="000139C0" w:rsidRPr="000C4486" w:rsidRDefault="000139C0" w:rsidP="000139C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VI. Напрями діяльності та заходи Програми:</w:t>
      </w: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52"/>
      <w:bookmarkEnd w:id="0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Напрями діяльності та заходи Програми наведено в додатку 2.</w:t>
      </w:r>
    </w:p>
    <w:p w:rsidR="000139C0" w:rsidRPr="000C4486" w:rsidRDefault="000139C0" w:rsidP="000139C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0139C0" w:rsidRPr="000C4486" w:rsidRDefault="000139C0" w:rsidP="000139C0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MS Mincho" w:hAnsi="Times New Roman" w:cs="Times New Roman"/>
          <w:b/>
          <w:color w:val="000000" w:themeColor="text1"/>
          <w:sz w:val="32"/>
          <w:szCs w:val="32"/>
          <w:lang w:val="uk-UA"/>
        </w:rPr>
        <w:t>VII. Координація та контроль за ходом виконання Програми:</w:t>
      </w:r>
    </w:p>
    <w:p w:rsidR="000139C0" w:rsidRPr="000C4486" w:rsidRDefault="000139C0" w:rsidP="00013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Координацію дій між виконавцями Програми та контроль за її виконанням здійснює постійна комісія з соціально-економічного, культурного розвитку, освіти, охорони здоров’я, спорту, соціального захисту населення.</w:t>
      </w: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lang w:val="uk-UA"/>
        </w:rPr>
        <w:t xml:space="preserve"> Додаток 1 </w:t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lang w:val="uk-UA"/>
        </w:rPr>
        <w:t xml:space="preserve">до міської Програми </w:t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lang w:val="uk-UA"/>
        </w:rPr>
        <w:t xml:space="preserve">розвитку фізичної культури </w:t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lang w:val="uk-UA"/>
        </w:rPr>
        <w:t>і спорту на 202</w:t>
      </w:r>
      <w:r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lang w:val="uk-UA"/>
        </w:rPr>
        <w:t xml:space="preserve"> рік</w:t>
      </w:r>
    </w:p>
    <w:p w:rsidR="000139C0" w:rsidRPr="000C4486" w:rsidRDefault="000139C0" w:rsidP="000139C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Ресурсне забезпечення міської Програми</w:t>
      </w:r>
    </w:p>
    <w:p w:rsidR="000139C0" w:rsidRPr="000C4486" w:rsidRDefault="000139C0" w:rsidP="00013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розвитку фізичної культури і спорту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0139C0" w:rsidRPr="000C4486" w:rsidRDefault="000139C0" w:rsidP="000139C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-130" w:type="dxa"/>
        <w:tblLayout w:type="fixed"/>
        <w:tblLook w:val="04A0" w:firstRow="1" w:lastRow="0" w:firstColumn="1" w:lastColumn="0" w:noHBand="0" w:noVBand="1"/>
      </w:tblPr>
      <w:tblGrid>
        <w:gridCol w:w="3640"/>
        <w:gridCol w:w="4820"/>
      </w:tblGrid>
      <w:tr w:rsidR="000139C0" w:rsidRPr="000C4486" w:rsidTr="00CA6046">
        <w:trPr>
          <w:trHeight w:val="570"/>
        </w:trPr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  <w:t xml:space="preserve">Джерела </w:t>
            </w:r>
          </w:p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  <w:t>фінансування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  <w:t xml:space="preserve">Обсяг </w:t>
            </w: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коштів, </w:t>
            </w: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що пропонується залучити на </w:t>
            </w: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виконання </w:t>
            </w: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Програми</w:t>
            </w:r>
          </w:p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  <w:t>( грн.)</w:t>
            </w:r>
          </w:p>
        </w:tc>
      </w:tr>
      <w:tr w:rsidR="000139C0" w:rsidRPr="000C4486" w:rsidTr="00CA6046">
        <w:trPr>
          <w:trHeight w:val="570"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139C0" w:rsidRPr="000C4486" w:rsidTr="00CA6046">
        <w:trPr>
          <w:trHeight w:val="570"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139C0" w:rsidRPr="000C4486" w:rsidTr="00CA6046">
        <w:trPr>
          <w:trHeight w:val="49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</w:pPr>
            <w:bookmarkStart w:id="1" w:name="_GoBack" w:colFirst="1" w:colLast="1"/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>Обсяг ресурсів усього,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0139C0" w:rsidRPr="00062CC7" w:rsidRDefault="00872FC6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2830000,00</w:t>
            </w:r>
          </w:p>
        </w:tc>
      </w:tr>
      <w:tr w:rsidR="000139C0" w:rsidRPr="000C4486" w:rsidTr="00CA6046">
        <w:trPr>
          <w:trHeight w:val="91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9C0" w:rsidRPr="00062CC7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9C0" w:rsidRPr="000C4486" w:rsidTr="00CA6046">
        <w:trPr>
          <w:trHeight w:val="66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C0" w:rsidRPr="00062CC7" w:rsidRDefault="00872FC6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2830000,00</w:t>
            </w:r>
          </w:p>
        </w:tc>
      </w:tr>
      <w:bookmarkEnd w:id="1"/>
      <w:tr w:rsidR="000139C0" w:rsidRPr="000C4486" w:rsidTr="00CA6046">
        <w:trPr>
          <w:trHeight w:val="66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0139C0" w:rsidRPr="000C4486" w:rsidTr="00CA6046">
        <w:trPr>
          <w:trHeight w:val="66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48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</w:tbl>
    <w:p w:rsidR="000139C0" w:rsidRPr="000C4486" w:rsidRDefault="000139C0" w:rsidP="000139C0">
      <w:pPr>
        <w:tabs>
          <w:tab w:val="left" w:pos="52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  <w:sectPr w:rsidR="000139C0" w:rsidRPr="000C4486">
          <w:pgSz w:w="11906" w:h="16838"/>
          <w:pgMar w:top="850" w:right="850" w:bottom="850" w:left="1417" w:header="708" w:footer="708" w:gutter="0"/>
          <w:cols w:space="720"/>
        </w:sectPr>
      </w:pPr>
    </w:p>
    <w:p w:rsidR="000139C0" w:rsidRPr="000C4486" w:rsidRDefault="000139C0" w:rsidP="000139C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lang w:val="uk-UA"/>
        </w:rPr>
        <w:lastRenderedPageBreak/>
        <w:t xml:space="preserve">Додаток 2 </w:t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lang w:val="uk-UA"/>
        </w:rPr>
        <w:t xml:space="preserve">до міської Програми </w:t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lang w:val="uk-UA"/>
        </w:rPr>
        <w:t xml:space="preserve">розвитку фізичної культури </w:t>
      </w:r>
    </w:p>
    <w:p w:rsidR="000139C0" w:rsidRPr="000C4486" w:rsidRDefault="000139C0" w:rsidP="000139C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lang w:val="uk-UA"/>
        </w:rPr>
        <w:t>і спорту на 202</w:t>
      </w:r>
      <w:r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0C4486">
        <w:rPr>
          <w:rFonts w:ascii="Times New Roman" w:hAnsi="Times New Roman" w:cs="Times New Roman"/>
          <w:color w:val="000000" w:themeColor="text1"/>
          <w:lang w:val="uk-UA"/>
        </w:rPr>
        <w:t>рік</w:t>
      </w:r>
    </w:p>
    <w:p w:rsidR="000139C0" w:rsidRPr="000C4486" w:rsidRDefault="000139C0" w:rsidP="000139C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0139C0" w:rsidRPr="000C4486" w:rsidRDefault="000139C0" w:rsidP="000139C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Перелік заходів і завдань Програми</w:t>
      </w:r>
    </w:p>
    <w:p w:rsidR="000139C0" w:rsidRPr="000C4486" w:rsidRDefault="000139C0" w:rsidP="000139C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розвитку фізичної культури і спорту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рік</w:t>
      </w:r>
    </w:p>
    <w:tbl>
      <w:tblPr>
        <w:tblW w:w="168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4293"/>
        <w:gridCol w:w="1240"/>
        <w:gridCol w:w="2549"/>
        <w:gridCol w:w="1010"/>
        <w:gridCol w:w="1254"/>
        <w:gridCol w:w="1842"/>
        <w:gridCol w:w="1002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0139C0" w:rsidRPr="000C4486" w:rsidTr="00C300F8">
        <w:trPr>
          <w:gridAfter w:val="11"/>
          <w:wAfter w:w="2442" w:type="dxa"/>
          <w:cantSplit/>
          <w:trHeight w:val="1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№</w:t>
            </w:r>
          </w:p>
          <w:p w:rsidR="000139C0" w:rsidRPr="000C4486" w:rsidRDefault="000139C0" w:rsidP="00CA6046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Назва</w:t>
            </w:r>
          </w:p>
          <w:p w:rsidR="000139C0" w:rsidRPr="000C4486" w:rsidRDefault="000139C0" w:rsidP="00CA6046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напрямку </w:t>
            </w:r>
          </w:p>
          <w:p w:rsidR="000139C0" w:rsidRPr="000C4486" w:rsidRDefault="000139C0" w:rsidP="00CA6046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діяльності</w:t>
            </w:r>
          </w:p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(пріоритетні завдання)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 w:eastAsia="zh-CN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 w:eastAsia="zh-CN"/>
              </w:rPr>
              <w:t>Перелік</w:t>
            </w:r>
          </w:p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заходів Програми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139C0" w:rsidRPr="000C4486" w:rsidRDefault="000139C0" w:rsidP="00CA6046">
            <w:pPr>
              <w:tabs>
                <w:tab w:val="left" w:pos="113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строки</w:t>
            </w:r>
          </w:p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Орієнтовний обсяг фінансування, </w:t>
            </w:r>
          </w:p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Очікувані </w:t>
            </w:r>
          </w:p>
          <w:p w:rsidR="000139C0" w:rsidRPr="000C4486" w:rsidRDefault="000139C0" w:rsidP="00CA6046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результати</w:t>
            </w:r>
          </w:p>
        </w:tc>
      </w:tr>
      <w:tr w:rsidR="000139C0" w:rsidRPr="000C4486" w:rsidTr="00C300F8">
        <w:trPr>
          <w:cantSplit/>
          <w:trHeight w:val="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139C0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8</w:t>
            </w:r>
          </w:p>
        </w:tc>
      </w:tr>
      <w:tr w:rsidR="000139C0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Фізична культура і спорт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1.1. Проведення спортивних заходів за програмою 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спартакіад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серед  навчальних закладів Рахівської міської територіальної громади (</w:t>
            </w:r>
            <w:r w:rsidRPr="000C4486">
              <w:rPr>
                <w:rFonts w:ascii="Times New Roman" w:hAnsi="Times New Roman" w:cs="Times New Roman"/>
                <w:i/>
                <w:iCs/>
                <w:color w:val="000000" w:themeColor="text1"/>
                <w:lang w:val="uk-UA"/>
              </w:rPr>
              <w:t>Придбання кубків, грамот, медалей, оплата суддівства тощо)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9C0" w:rsidRPr="000C4486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139C0" w:rsidRPr="000C4486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Залучення більшого кола школярів до здорового способу життя</w:t>
            </w:r>
          </w:p>
        </w:tc>
      </w:tr>
      <w:tr w:rsidR="000139C0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39C0" w:rsidRPr="000C4486" w:rsidRDefault="000139C0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1.2. Проведення регулярних місцевих змагань, відкритих турнірів, чемпіонатів, кубків, обласного , всеукраїнського та міжнародного рівня  з різних видів спорту серед різних вікових категорій та серед спортсменів-інвалідів; </w:t>
            </w:r>
          </w:p>
          <w:p w:rsidR="000139C0" w:rsidRPr="000C4486" w:rsidRDefault="000139C0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 </w:t>
            </w:r>
            <w:r w:rsidRPr="000C4486">
              <w:rPr>
                <w:rFonts w:ascii="Times New Roman" w:hAnsi="Times New Roman" w:cs="Times New Roman"/>
                <w:i/>
                <w:iCs/>
                <w:color w:val="000000" w:themeColor="text1"/>
                <w:lang w:val="uk-UA"/>
              </w:rPr>
              <w:t xml:space="preserve">Придбання кубків, грамот, медалей, нагородної атрибутики, сувенірної продукції для нагородження переможців та призерів  змагань, оплату суддівства, медичного забезпечення, </w:t>
            </w:r>
            <w:proofErr w:type="spellStart"/>
            <w:r w:rsidRPr="000C4486">
              <w:rPr>
                <w:rFonts w:ascii="Times New Roman" w:hAnsi="Times New Roman" w:cs="Times New Roman"/>
                <w:i/>
                <w:iCs/>
                <w:color w:val="000000" w:themeColor="text1"/>
                <w:lang w:val="uk-UA"/>
              </w:rPr>
              <w:t>навчально</w:t>
            </w:r>
            <w:proofErr w:type="spellEnd"/>
            <w:r w:rsidRPr="000C4486">
              <w:rPr>
                <w:rFonts w:ascii="Times New Roman" w:hAnsi="Times New Roman" w:cs="Times New Roman"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0C4486">
              <w:rPr>
                <w:rFonts w:ascii="Times New Roman" w:hAnsi="Times New Roman" w:cs="Times New Roman"/>
                <w:i/>
                <w:iCs/>
                <w:color w:val="000000" w:themeColor="text1"/>
                <w:lang w:val="uk-UA"/>
              </w:rPr>
              <w:t>–тренувальні</w:t>
            </w:r>
            <w:proofErr w:type="spellEnd"/>
            <w:r w:rsidRPr="000C4486">
              <w:rPr>
                <w:rFonts w:ascii="Times New Roman" w:hAnsi="Times New Roman" w:cs="Times New Roman"/>
                <w:i/>
                <w:iCs/>
                <w:color w:val="000000" w:themeColor="text1"/>
                <w:lang w:val="uk-UA"/>
              </w:rPr>
              <w:t xml:space="preserve"> збори  та ін.)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39C0" w:rsidRPr="000C4486" w:rsidRDefault="000139C0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39C0" w:rsidRPr="000C4486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139C0" w:rsidRPr="000C4486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139C0" w:rsidRPr="000C4486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0139C0" w:rsidRPr="000C4486" w:rsidRDefault="000139C0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9C0" w:rsidRPr="000C4486" w:rsidRDefault="000139C0" w:rsidP="00CA60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Залучення мешканців громади, спортсменів аматорів, спортсменів - інвалідів до занять фізичною культурою та спортом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C300F8" w:rsidRDefault="00C300F8" w:rsidP="00CA6046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C300F8" w:rsidRDefault="00C300F8" w:rsidP="00CA60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FA121B" w:rsidRDefault="00C300F8" w:rsidP="00C300F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1.3. Забезпечення підготовки, участі та фінансової підтримки, спортсменів громади різних вікових категорій,(збірних команд), спортивних клубів ( в тому числі  для ГО «Спорт клуб «Карпати») та команд </w:t>
            </w:r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у спортивних заходах районного, обласного, всеукраїнського та міжнародного рівнів з олімпійських та </w:t>
            </w:r>
            <w:proofErr w:type="spellStart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неолімпійських</w:t>
            </w:r>
            <w:proofErr w:type="spellEnd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видів спорту </w:t>
            </w:r>
            <w:r w:rsidRPr="00FA121B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(перевезення, проживання, харчування, оплата суддівства, заробітна плата і нарахування на оплату праці спортсменів,оплата витрат на відряджень та добових, придбання обладнання, інвентарю, спортивної атрибутики, спортивного одягу та взуття тощо)</w:t>
            </w:r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C300F8" w:rsidRDefault="00C300F8" w:rsidP="00CA60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Протягом року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C300F8" w:rsidRDefault="00C300F8" w:rsidP="00CA60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Рахівська міська рада, Рахівська міська ДЮСШ, відділ культури, освіти, молоді та спорту, спортивні федерації, </w:t>
            </w: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C300F8" w:rsidRDefault="00C300F8" w:rsidP="00CA6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міський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C300F8" w:rsidRDefault="00C300F8" w:rsidP="00CA604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C300F8" w:rsidRDefault="00C300F8" w:rsidP="00FA121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FA1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8" w:rsidRPr="00C300F8" w:rsidRDefault="00C300F8" w:rsidP="00CA604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Збереження та примноження спортивних результатів спортсменами </w:t>
            </w:r>
            <w:r w:rsidRPr="00C30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громади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C300F8" w:rsidRPr="000C4486" w:rsidRDefault="00C300F8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1.4. Відзначення кращих тренерів та спортсменів громади одноразовими стипендіями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FA121B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Визначення кращих та  успішних виступів талановитих спортсменів та тренерів 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1.5. Відзначення обдарованої учнівської молоді ЗОШ громади в галузі спорту одноразовими стипендіями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FA121B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Підтримка обдарованої учнівської молоді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Матеріально -</w:t>
            </w:r>
          </w:p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технічне</w:t>
            </w:r>
          </w:p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забезпечення</w:t>
            </w:r>
          </w:p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FA121B" w:rsidP="00FA121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2.1. Облаштування, реконструкція, капітальний та поточний ремонт спортивних споруд, спортивних майданчиків, стадіонів, спортзалів тощо.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FA121B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121B" w:rsidRPr="00FA121B" w:rsidRDefault="00FA121B" w:rsidP="00FA1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A121B" w:rsidRPr="00FA121B" w:rsidRDefault="00FA121B" w:rsidP="00FA1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FA121B" w:rsidP="00FA1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80</w:t>
            </w:r>
            <w:r w:rsidRPr="00FA1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Розвиток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спортивної                інфраструктури  громади                           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2.2. Придбання  спортивного обладнання та інвентарю, спортивного одягу та взуття для спортивних громадських організацій, спортивних клубів та команд громади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FA121B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Розвиток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спортивної                інфраструктури                             громади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2.3.Придбання  спортивного обладнання та інвентарю для Рахівської міської ДЮСШ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FA121B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Розвиток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спортивної                інфраструктури                             громади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2.4. Придбання  спортивного обладнання та інвентарю для загальноосвітніх шкіл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ЗОШ Рахівської міської територіальної громади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FA121B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Розвиток  спортивної                інфраструктури                             громади</w:t>
            </w:r>
          </w:p>
        </w:tc>
      </w:tr>
      <w:tr w:rsidR="00CA40B2" w:rsidRPr="00CA40B2" w:rsidTr="00C300F8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40B2" w:rsidRPr="000C4486" w:rsidRDefault="00FA121B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40B2" w:rsidRPr="000C4486" w:rsidRDefault="00CA40B2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40B2" w:rsidRPr="000C4486" w:rsidRDefault="00FA121B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2.5. Зміцнення  спортивної матеріальної бази (отримання  в строкове платне користування приватне або державне визначене нерухоме майно                   (розміщення позашкільних спортивних  груп та гуртків); проведення витрат:- послуги з оренди приміщень, (в тому числі для ГО «Закарпатська обласна федерація </w:t>
            </w:r>
            <w:proofErr w:type="spellStart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греплінгу</w:t>
            </w:r>
            <w:proofErr w:type="spellEnd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proofErr w:type="spellStart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панкратіону</w:t>
            </w:r>
            <w:proofErr w:type="spellEnd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</w:t>
            </w:r>
            <w:proofErr w:type="spellStart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джиу-джитсу</w:t>
            </w:r>
            <w:proofErr w:type="spellEnd"/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» та ГО «Спортивний клуб «Спарта Рахів») комунальні платежі, закупівля спортивного обладнання, інвентарю, спортивних снарядів та ін.))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40B2" w:rsidRPr="000C4486" w:rsidRDefault="00CA40B2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40B2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40B2" w:rsidRPr="000C4486" w:rsidRDefault="00FA121B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A121B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40B2" w:rsidRPr="000C4486" w:rsidRDefault="00FA121B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A1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40B2" w:rsidRPr="000C4486" w:rsidRDefault="00872FC6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280000</w:t>
            </w:r>
            <w:r w:rsidR="008E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B2" w:rsidRPr="000C4486" w:rsidRDefault="00CA40B2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40B2">
              <w:rPr>
                <w:rFonts w:ascii="Times New Roman" w:hAnsi="Times New Roman" w:cs="Times New Roman"/>
                <w:color w:val="000000" w:themeColor="text1"/>
                <w:lang w:val="uk-UA"/>
              </w:rPr>
              <w:t>Збереження та примноження спортивних результатів мешканців громади</w:t>
            </w:r>
          </w:p>
        </w:tc>
      </w:tr>
      <w:tr w:rsidR="00C300F8" w:rsidRPr="000C4486" w:rsidTr="00872FC6">
        <w:trPr>
          <w:gridAfter w:val="11"/>
          <w:wAfter w:w="2442" w:type="dxa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Інформаційне          забезпечення                сфери                          фізичної                                 культури і                                         спорту</w:t>
            </w:r>
          </w:p>
          <w:p w:rsidR="00C300F8" w:rsidRPr="000C4486" w:rsidRDefault="00C300F8" w:rsidP="00CA6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3.1. Залучення видатних спортсменів,</w:t>
            </w:r>
          </w:p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спортсменів-інвалідів, ветеранів спорту до участі у масових фізкультурно-спортивних заходах, з метою популяризації фізичної культури і спорту в громаді та пропаганди здорового способу життя, друк інформаційних матеріалів, афіш тощо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популяризація            фізичної                   культури і                           спорту в громаді</w:t>
            </w:r>
          </w:p>
        </w:tc>
      </w:tr>
      <w:tr w:rsidR="00C300F8" w:rsidRPr="000C4486" w:rsidTr="00872FC6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3.2. Ведення агітаційно-просвітницької роботи з питань фізичної культури, фізичного виховання населення за допомогою засобів масової інформації (друк інформаційних матеріалів, афіш тощо)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8E48DF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пропаганда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здорового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способу життя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в громаді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C300F8" w:rsidRPr="000C4486" w:rsidTr="00872FC6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Міжнародне</w:t>
            </w:r>
          </w:p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співробітництво у сфері фізичної</w:t>
            </w:r>
          </w:p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культури і</w:t>
            </w:r>
          </w:p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спорту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4.1.  Співпраця з містами побратимами в галузі фізичної культури і спорту. Організація та участь в товариських іграх,  як на території громади так і закордоном (перевезення, харчування, проживання спортсменів, команд, клубів, тренерів тощо)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8E48DF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підвищення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спортивного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іміджу громади</w:t>
            </w:r>
          </w:p>
        </w:tc>
      </w:tr>
      <w:tr w:rsidR="00C300F8" w:rsidRPr="000C4486" w:rsidTr="00C300F8">
        <w:trPr>
          <w:gridAfter w:val="11"/>
          <w:wAfter w:w="2442" w:type="dxa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4.2. Сприяти участі спортсменів громади в обласних, всеукраїнських та міжнародних спортивних заходах відповідно до  запрошень організаторів заходів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300F8" w:rsidRPr="000C4486" w:rsidRDefault="008E48DF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="00C300F8" w:rsidRPr="000C44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підвищення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спортивного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іміджу громади</w:t>
            </w:r>
          </w:p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C300F8" w:rsidRPr="000C4486" w:rsidTr="00872FC6">
        <w:trPr>
          <w:gridAfter w:val="11"/>
          <w:wAfter w:w="2442" w:type="dxa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F8" w:rsidRPr="000C4486" w:rsidRDefault="00C300F8" w:rsidP="00CA6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Всього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0F8" w:rsidRPr="000C4486" w:rsidRDefault="00872FC6" w:rsidP="00CA60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val="uk-UA"/>
              </w:rPr>
              <w:t>2830000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8" w:rsidRPr="000C4486" w:rsidRDefault="00C300F8" w:rsidP="00CA60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139C0" w:rsidRPr="000C4486" w:rsidRDefault="000139C0" w:rsidP="000139C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  <w:sectPr w:rsidR="000139C0" w:rsidRPr="000C4486">
          <w:pgSz w:w="16838" w:h="11906" w:orient="landscape"/>
          <w:pgMar w:top="850" w:right="850" w:bottom="1417" w:left="850" w:header="708" w:footer="708" w:gutter="0"/>
          <w:cols w:space="720"/>
        </w:sect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Секретар ради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Д.БРЕХЛІЧУК</w:t>
      </w:r>
    </w:p>
    <w:p w:rsidR="00426F45" w:rsidRDefault="00426F45"/>
    <w:sectPr w:rsidR="004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C0"/>
    <w:rsid w:val="000139C0"/>
    <w:rsid w:val="00062CC7"/>
    <w:rsid w:val="00426F45"/>
    <w:rsid w:val="00872FC6"/>
    <w:rsid w:val="008E48DF"/>
    <w:rsid w:val="00C300F8"/>
    <w:rsid w:val="00CA40B2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2021-11-24T07:40:00Z</dcterms:created>
  <dcterms:modified xsi:type="dcterms:W3CDTF">2021-11-24T09:13:00Z</dcterms:modified>
</cp:coreProperties>
</file>